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CA66" w14:textId="77777777" w:rsidR="00DE4A23" w:rsidRPr="0077620B" w:rsidRDefault="00DE4A23" w:rsidP="0077620B">
      <w:pPr>
        <w:jc w:val="both"/>
        <w:rPr>
          <w:rFonts w:ascii="Arial" w:hAnsi="Arial" w:cs="Arial"/>
          <w:b/>
          <w:sz w:val="24"/>
          <w:szCs w:val="24"/>
        </w:rPr>
      </w:pPr>
      <w:r w:rsidRPr="0077620B">
        <w:rPr>
          <w:rFonts w:ascii="Arial" w:hAnsi="Arial" w:cs="Arial"/>
          <w:b/>
          <w:sz w:val="24"/>
          <w:szCs w:val="24"/>
        </w:rPr>
        <w:t>Důvodová zpráva</w:t>
      </w:r>
    </w:p>
    <w:p w14:paraId="2AA888CB" w14:textId="3322586D" w:rsidR="00E578C5" w:rsidRDefault="006E57D7" w:rsidP="00A141CB">
      <w:pPr>
        <w:jc w:val="both"/>
        <w:rPr>
          <w:rFonts w:ascii="Arial" w:hAnsi="Arial" w:cs="Arial"/>
          <w:b/>
        </w:rPr>
      </w:pPr>
      <w:r w:rsidRPr="000B6E85">
        <w:rPr>
          <w:rFonts w:ascii="Arial" w:hAnsi="Arial" w:cs="Arial"/>
          <w:b/>
        </w:rPr>
        <w:t>Ž</w:t>
      </w:r>
      <w:r w:rsidR="00DE4A23" w:rsidRPr="000B6E85">
        <w:rPr>
          <w:rFonts w:ascii="Arial" w:hAnsi="Arial" w:cs="Arial"/>
          <w:b/>
        </w:rPr>
        <w:t xml:space="preserve">ádost </w:t>
      </w:r>
      <w:r w:rsidR="003947F9" w:rsidRPr="000B6E85">
        <w:rPr>
          <w:rFonts w:ascii="Arial" w:hAnsi="Arial" w:cs="Arial"/>
          <w:b/>
        </w:rPr>
        <w:t xml:space="preserve">o poskytnutí </w:t>
      </w:r>
      <w:r w:rsidR="00F12463">
        <w:rPr>
          <w:rFonts w:ascii="Arial" w:hAnsi="Arial" w:cs="Arial"/>
          <w:b/>
        </w:rPr>
        <w:t>účelové</w:t>
      </w:r>
      <w:r w:rsidR="00C7573A">
        <w:rPr>
          <w:rFonts w:ascii="Arial" w:hAnsi="Arial" w:cs="Arial"/>
          <w:b/>
        </w:rPr>
        <w:t> </w:t>
      </w:r>
      <w:r w:rsidR="00A141CB">
        <w:rPr>
          <w:rFonts w:ascii="Arial" w:hAnsi="Arial" w:cs="Arial"/>
          <w:b/>
        </w:rPr>
        <w:t>dotace</w:t>
      </w:r>
      <w:r w:rsidR="003947F9" w:rsidRPr="000B6E85">
        <w:rPr>
          <w:rFonts w:ascii="Arial" w:hAnsi="Arial" w:cs="Arial"/>
          <w:b/>
        </w:rPr>
        <w:t xml:space="preserve"> </w:t>
      </w:r>
      <w:r w:rsidR="00E578C5" w:rsidRPr="000B6E85">
        <w:rPr>
          <w:rFonts w:ascii="Arial" w:hAnsi="Arial" w:cs="Arial"/>
          <w:b/>
        </w:rPr>
        <w:t>na</w:t>
      </w:r>
      <w:r w:rsidR="00A82301" w:rsidRPr="000B6E85">
        <w:rPr>
          <w:rFonts w:ascii="Arial" w:hAnsi="Arial" w:cs="Arial"/>
          <w:b/>
        </w:rPr>
        <w:t xml:space="preserve"> </w:t>
      </w:r>
      <w:r w:rsidR="00E578C5" w:rsidRPr="000B6E85">
        <w:rPr>
          <w:rFonts w:ascii="Arial" w:hAnsi="Arial" w:cs="Arial"/>
          <w:b/>
        </w:rPr>
        <w:t>projekt</w:t>
      </w:r>
      <w:r w:rsidR="00FC7105">
        <w:rPr>
          <w:rFonts w:ascii="Arial" w:hAnsi="Arial" w:cs="Arial"/>
          <w:b/>
        </w:rPr>
        <w:t xml:space="preserve"> „</w:t>
      </w:r>
      <w:r w:rsidR="00A141CB" w:rsidRPr="00A141CB">
        <w:rPr>
          <w:rFonts w:ascii="Arial" w:hAnsi="Arial" w:cs="Arial"/>
          <w:b/>
        </w:rPr>
        <w:t>Akumulace dešťových vod,</w:t>
      </w:r>
      <w:r w:rsidR="00A141CB">
        <w:rPr>
          <w:rFonts w:ascii="Arial" w:hAnsi="Arial" w:cs="Arial"/>
          <w:b/>
        </w:rPr>
        <w:t xml:space="preserve"> </w:t>
      </w:r>
      <w:r w:rsidR="00A141CB" w:rsidRPr="00A141CB">
        <w:rPr>
          <w:rFonts w:ascii="Arial" w:hAnsi="Arial" w:cs="Arial"/>
          <w:b/>
        </w:rPr>
        <w:t>sportovní areál TJ Unie Hlubina, Moravská Ostrava</w:t>
      </w:r>
      <w:r w:rsidR="00FC7105">
        <w:rPr>
          <w:rFonts w:ascii="Arial" w:hAnsi="Arial" w:cs="Arial"/>
          <w:b/>
        </w:rPr>
        <w:t>“</w:t>
      </w:r>
      <w:r w:rsidR="00545750">
        <w:rPr>
          <w:rFonts w:ascii="Arial" w:hAnsi="Arial" w:cs="Arial"/>
          <w:b/>
        </w:rPr>
        <w:t xml:space="preserve"> </w:t>
      </w:r>
    </w:p>
    <w:p w14:paraId="1E949024" w14:textId="77777777" w:rsidR="00581A61" w:rsidRDefault="00581A61" w:rsidP="0077620B">
      <w:pPr>
        <w:pStyle w:val="Nadpis2"/>
      </w:pPr>
      <w:r>
        <w:t xml:space="preserve">Identifikace žadatele: </w:t>
      </w:r>
    </w:p>
    <w:p w14:paraId="6C407B38" w14:textId="77777777" w:rsidR="00A141CB" w:rsidRDefault="00A141CB" w:rsidP="005B519B">
      <w:pPr>
        <w:spacing w:after="0"/>
        <w:jc w:val="both"/>
        <w:rPr>
          <w:rFonts w:ascii="Times New Roman" w:hAnsi="Times New Roman" w:cs="Times New Roman"/>
        </w:rPr>
      </w:pPr>
      <w:r w:rsidRPr="00A141CB">
        <w:rPr>
          <w:rFonts w:ascii="Times New Roman" w:hAnsi="Times New Roman" w:cs="Times New Roman"/>
        </w:rPr>
        <w:t xml:space="preserve">TJ UNIE HLUBINA, </w:t>
      </w:r>
      <w:proofErr w:type="spellStart"/>
      <w:r w:rsidRPr="00A141CB">
        <w:rPr>
          <w:rFonts w:ascii="Times New Roman" w:hAnsi="Times New Roman" w:cs="Times New Roman"/>
        </w:rPr>
        <w:t>z.s</w:t>
      </w:r>
      <w:proofErr w:type="spellEnd"/>
      <w:r w:rsidRPr="00A141CB">
        <w:rPr>
          <w:rFonts w:ascii="Times New Roman" w:hAnsi="Times New Roman" w:cs="Times New Roman"/>
        </w:rPr>
        <w:t>., IČO: 43965628; se sídlem Gajdošova 2287/31, Moravská Ostrava, 702 00 Ostrava</w:t>
      </w:r>
    </w:p>
    <w:p w14:paraId="7C8ADB0D" w14:textId="77777777" w:rsidR="00A141CB" w:rsidRDefault="00A141CB" w:rsidP="005B519B">
      <w:pPr>
        <w:spacing w:after="0"/>
        <w:jc w:val="both"/>
        <w:rPr>
          <w:rFonts w:ascii="Times New Roman" w:hAnsi="Times New Roman" w:cs="Times New Roman"/>
        </w:rPr>
      </w:pPr>
    </w:p>
    <w:p w14:paraId="12459359" w14:textId="00C40F48" w:rsidR="005B519B" w:rsidRPr="005E622B" w:rsidRDefault="005B519B" w:rsidP="005B519B">
      <w:pPr>
        <w:spacing w:after="0"/>
        <w:jc w:val="both"/>
        <w:rPr>
          <w:rFonts w:ascii="Arial" w:hAnsi="Arial" w:cs="Arial"/>
          <w:b/>
          <w:sz w:val="20"/>
        </w:rPr>
      </w:pPr>
      <w:r w:rsidRPr="005E622B">
        <w:rPr>
          <w:rFonts w:ascii="Arial" w:hAnsi="Arial" w:cs="Arial"/>
          <w:b/>
          <w:sz w:val="20"/>
        </w:rPr>
        <w:t>Požadovaná výše transferu:</w:t>
      </w:r>
    </w:p>
    <w:p w14:paraId="12327A7A" w14:textId="27ED9AC8" w:rsidR="005B519B" w:rsidRDefault="00A141CB" w:rsidP="005B5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B519B" w:rsidRPr="005E622B">
        <w:rPr>
          <w:rFonts w:ascii="Times New Roman" w:hAnsi="Times New Roman" w:cs="Times New Roman"/>
        </w:rPr>
        <w:t>00 000 Kč (</w:t>
      </w:r>
      <w:r w:rsidR="002675B5">
        <w:rPr>
          <w:rFonts w:ascii="Times New Roman" w:hAnsi="Times New Roman" w:cs="Times New Roman"/>
        </w:rPr>
        <w:t xml:space="preserve">23,58 </w:t>
      </w:r>
      <w:r w:rsidR="005B519B" w:rsidRPr="005E622B">
        <w:rPr>
          <w:rFonts w:ascii="Times New Roman" w:hAnsi="Times New Roman" w:cs="Times New Roman"/>
        </w:rPr>
        <w:t xml:space="preserve">% z celkových předpokládaných nákladů </w:t>
      </w:r>
      <w:r>
        <w:rPr>
          <w:rFonts w:ascii="Times New Roman" w:hAnsi="Times New Roman" w:cs="Times New Roman"/>
        </w:rPr>
        <w:t>2 </w:t>
      </w:r>
      <w:r w:rsidR="002675B5"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 xml:space="preserve"> 000</w:t>
      </w:r>
      <w:r w:rsidR="005B519B" w:rsidRPr="005E622B">
        <w:rPr>
          <w:rFonts w:ascii="Times New Roman" w:hAnsi="Times New Roman" w:cs="Times New Roman"/>
        </w:rPr>
        <w:t xml:space="preserve"> Kč)</w:t>
      </w:r>
    </w:p>
    <w:p w14:paraId="138C0A5E" w14:textId="544A88E8" w:rsidR="00472AA9" w:rsidRDefault="00472AA9" w:rsidP="005B519B">
      <w:pPr>
        <w:spacing w:after="0"/>
        <w:jc w:val="both"/>
        <w:rPr>
          <w:rFonts w:ascii="Times New Roman" w:hAnsi="Times New Roman" w:cs="Times New Roman"/>
        </w:rPr>
      </w:pPr>
    </w:p>
    <w:p w14:paraId="465A3359" w14:textId="27E12013" w:rsidR="005E3F61" w:rsidRPr="005E3F61" w:rsidRDefault="005E3F61" w:rsidP="005B519B">
      <w:pPr>
        <w:spacing w:after="0"/>
        <w:jc w:val="both"/>
        <w:rPr>
          <w:rFonts w:ascii="Arial" w:hAnsi="Arial" w:cs="Arial"/>
          <w:b/>
          <w:sz w:val="20"/>
        </w:rPr>
      </w:pPr>
      <w:r w:rsidRPr="005E3F61">
        <w:rPr>
          <w:rFonts w:ascii="Arial" w:hAnsi="Arial" w:cs="Arial"/>
          <w:b/>
          <w:sz w:val="20"/>
        </w:rPr>
        <w:t>Další zdroje:</w:t>
      </w:r>
    </w:p>
    <w:p w14:paraId="4EF838C3" w14:textId="7D29C43C" w:rsidR="005E3F61" w:rsidRDefault="005E3F61" w:rsidP="005B5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Vlastní zdroje: 33 888 Kč na projektovou dokumentaci </w:t>
      </w:r>
    </w:p>
    <w:p w14:paraId="52D32CB4" w14:textId="486B65AF" w:rsidR="005E3F61" w:rsidRDefault="005E3F61" w:rsidP="005B5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Schváleno poskytnutí 1 200 000 Kč z Programu podpor</w:t>
      </w:r>
      <w:r w:rsidR="002469C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2469CF">
        <w:rPr>
          <w:rFonts w:ascii="Times New Roman" w:hAnsi="Times New Roman" w:cs="Times New Roman"/>
        </w:rPr>
        <w:t>sportovní infrastruktury</w:t>
      </w:r>
    </w:p>
    <w:p w14:paraId="66F592B3" w14:textId="77777777" w:rsidR="002469CF" w:rsidRDefault="002469CF" w:rsidP="005B519B">
      <w:pPr>
        <w:spacing w:after="0"/>
        <w:jc w:val="both"/>
        <w:rPr>
          <w:rFonts w:ascii="Times New Roman" w:hAnsi="Times New Roman" w:cs="Times New Roman"/>
        </w:rPr>
      </w:pPr>
    </w:p>
    <w:p w14:paraId="6C86FABE" w14:textId="6F45E1D5" w:rsidR="002469CF" w:rsidRPr="002469CF" w:rsidRDefault="002469CF" w:rsidP="005B519B">
      <w:pPr>
        <w:spacing w:after="0"/>
        <w:jc w:val="both"/>
        <w:rPr>
          <w:rFonts w:ascii="Arial" w:hAnsi="Arial" w:cs="Arial"/>
          <w:b/>
          <w:sz w:val="20"/>
        </w:rPr>
      </w:pPr>
      <w:r w:rsidRPr="002469CF">
        <w:rPr>
          <w:rFonts w:ascii="Arial" w:hAnsi="Arial" w:cs="Arial"/>
          <w:b/>
          <w:sz w:val="20"/>
        </w:rPr>
        <w:t>Žádost o další zdroje:</w:t>
      </w:r>
    </w:p>
    <w:p w14:paraId="679F8F35" w14:textId="11866BA3" w:rsidR="002469CF" w:rsidRDefault="002469CF" w:rsidP="005B5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Operační program životní prostředí: </w:t>
      </w:r>
      <w:r w:rsidRPr="002469CF">
        <w:rPr>
          <w:rFonts w:ascii="Times New Roman" w:hAnsi="Times New Roman" w:cs="Times New Roman"/>
        </w:rPr>
        <w:t>19. výzva – Srážkové vody a opatření proti povodním</w:t>
      </w:r>
      <w:r>
        <w:rPr>
          <w:rFonts w:ascii="Times New Roman" w:hAnsi="Times New Roman" w:cs="Times New Roman"/>
        </w:rPr>
        <w:t xml:space="preserve"> (předpoklad získání 500 000 Kč až 700 000 Kč)</w:t>
      </w:r>
    </w:p>
    <w:p w14:paraId="7FA96FDB" w14:textId="77777777" w:rsidR="002469CF" w:rsidRPr="005E622B" w:rsidRDefault="002469CF" w:rsidP="005B519B">
      <w:pPr>
        <w:spacing w:after="0"/>
        <w:jc w:val="both"/>
        <w:rPr>
          <w:rFonts w:ascii="Times New Roman" w:hAnsi="Times New Roman" w:cs="Times New Roman"/>
        </w:rPr>
      </w:pPr>
    </w:p>
    <w:p w14:paraId="3483035C" w14:textId="6677DF35" w:rsidR="00FE73E4" w:rsidRPr="00FE73E4" w:rsidRDefault="00FE73E4" w:rsidP="00FE73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E73E4">
        <w:rPr>
          <w:rFonts w:ascii="Arial" w:hAnsi="Arial" w:cs="Arial"/>
          <w:b/>
          <w:bCs/>
          <w:sz w:val="20"/>
          <w:szCs w:val="20"/>
        </w:rPr>
        <w:t>Místo realizace:</w:t>
      </w:r>
    </w:p>
    <w:p w14:paraId="74D9BA49" w14:textId="0B97C2B1" w:rsidR="00C7573A" w:rsidRDefault="003A7EA3" w:rsidP="003A7EA3">
      <w:pPr>
        <w:spacing w:after="0"/>
        <w:jc w:val="both"/>
        <w:rPr>
          <w:rFonts w:ascii="Times New Roman" w:hAnsi="Times New Roman" w:cs="Times New Roman"/>
        </w:rPr>
      </w:pPr>
      <w:r w:rsidRPr="003A7EA3">
        <w:rPr>
          <w:rFonts w:ascii="Times New Roman" w:hAnsi="Times New Roman" w:cs="Times New Roman"/>
        </w:rPr>
        <w:t>Ostrava – Moravská Ostrava a Přívoz</w:t>
      </w:r>
      <w:r>
        <w:rPr>
          <w:rFonts w:ascii="Times New Roman" w:hAnsi="Times New Roman" w:cs="Times New Roman"/>
        </w:rPr>
        <w:t>, p</w:t>
      </w:r>
      <w:r w:rsidRPr="003A7EA3">
        <w:rPr>
          <w:rFonts w:ascii="Times New Roman" w:hAnsi="Times New Roman" w:cs="Times New Roman"/>
        </w:rPr>
        <w:t>arcelní číslo: 2956/1</w:t>
      </w:r>
    </w:p>
    <w:p w14:paraId="578F2515" w14:textId="77777777" w:rsidR="003A7EA3" w:rsidRPr="005B519B" w:rsidRDefault="003A7EA3" w:rsidP="000B5EF7">
      <w:pPr>
        <w:spacing w:after="0"/>
        <w:jc w:val="both"/>
        <w:rPr>
          <w:rFonts w:ascii="Times New Roman" w:hAnsi="Times New Roman" w:cs="Times New Roman"/>
        </w:rPr>
      </w:pPr>
    </w:p>
    <w:p w14:paraId="0D68D2F4" w14:textId="77777777" w:rsidR="003A7EA3" w:rsidRDefault="005B519B" w:rsidP="000B5EF7">
      <w:pPr>
        <w:jc w:val="both"/>
        <w:rPr>
          <w:rFonts w:ascii="Times New Roman" w:hAnsi="Times New Roman" w:cs="Times New Roman"/>
        </w:rPr>
      </w:pPr>
      <w:r w:rsidRPr="001A2E6B">
        <w:rPr>
          <w:rFonts w:ascii="Times New Roman" w:hAnsi="Times New Roman" w:cs="Times New Roman"/>
        </w:rPr>
        <w:t xml:space="preserve">Magistrát města Ostravy obdržel žádost </w:t>
      </w:r>
      <w:r w:rsidR="003A7EA3">
        <w:rPr>
          <w:rFonts w:ascii="Times New Roman" w:hAnsi="Times New Roman" w:cs="Times New Roman"/>
        </w:rPr>
        <w:t xml:space="preserve">spolku TJ UNIE HLUBINA </w:t>
      </w:r>
      <w:proofErr w:type="spellStart"/>
      <w:r w:rsidR="003A7EA3">
        <w:rPr>
          <w:rFonts w:ascii="Times New Roman" w:hAnsi="Times New Roman" w:cs="Times New Roman"/>
        </w:rPr>
        <w:t>z.s</w:t>
      </w:r>
      <w:proofErr w:type="spellEnd"/>
      <w:r w:rsidR="003A7EA3">
        <w:rPr>
          <w:rFonts w:ascii="Times New Roman" w:hAnsi="Times New Roman" w:cs="Times New Roman"/>
        </w:rPr>
        <w:t>.,</w:t>
      </w:r>
      <w:r w:rsidRPr="001A2E6B">
        <w:rPr>
          <w:rFonts w:ascii="Times New Roman" w:hAnsi="Times New Roman" w:cs="Times New Roman"/>
        </w:rPr>
        <w:t xml:space="preserve"> která je přílohou č. 1 o poskytnutí finančních prostředků na realizaci</w:t>
      </w:r>
      <w:r>
        <w:rPr>
          <w:rFonts w:ascii="Times New Roman" w:hAnsi="Times New Roman" w:cs="Times New Roman"/>
        </w:rPr>
        <w:t xml:space="preserve"> akce </w:t>
      </w:r>
      <w:bookmarkStart w:id="0" w:name="_Hlk128573479"/>
      <w:r>
        <w:rPr>
          <w:rFonts w:ascii="Times New Roman" w:hAnsi="Times New Roman" w:cs="Times New Roman"/>
        </w:rPr>
        <w:t>„</w:t>
      </w:r>
      <w:r w:rsidR="003A7EA3" w:rsidRPr="003A7EA3">
        <w:rPr>
          <w:rFonts w:ascii="Times New Roman" w:hAnsi="Times New Roman" w:cs="Times New Roman"/>
        </w:rPr>
        <w:t>Akumulace dešťových vod,</w:t>
      </w:r>
      <w:r w:rsidR="003A7EA3">
        <w:rPr>
          <w:rFonts w:ascii="Times New Roman" w:hAnsi="Times New Roman" w:cs="Times New Roman"/>
        </w:rPr>
        <w:t xml:space="preserve"> </w:t>
      </w:r>
      <w:r w:rsidR="003A7EA3" w:rsidRPr="003A7EA3">
        <w:rPr>
          <w:rFonts w:ascii="Times New Roman" w:hAnsi="Times New Roman" w:cs="Times New Roman"/>
        </w:rPr>
        <w:t>sportovní areál TJ Unie Hlubina, Moravská Ostrava</w:t>
      </w:r>
      <w:r>
        <w:rPr>
          <w:rFonts w:ascii="Times New Roman" w:hAnsi="Times New Roman" w:cs="Times New Roman"/>
        </w:rPr>
        <w:t xml:space="preserve">“. </w:t>
      </w:r>
    </w:p>
    <w:bookmarkEnd w:id="0"/>
    <w:p w14:paraId="1C042446" w14:textId="3430B441" w:rsidR="000B5EF7" w:rsidRDefault="005E5B5C" w:rsidP="000B5E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Cílem </w:t>
      </w:r>
      <w:r w:rsidR="005B519B" w:rsidRPr="005B519B">
        <w:rPr>
          <w:rFonts w:ascii="Times New Roman" w:hAnsi="Times New Roman" w:cs="Times New Roman"/>
        </w:rPr>
        <w:t xml:space="preserve">realizace </w:t>
      </w:r>
      <w:r w:rsidR="000B5EF7">
        <w:rPr>
          <w:rFonts w:ascii="Times New Roman" w:hAnsi="Times New Roman" w:cs="Times New Roman"/>
        </w:rPr>
        <w:t xml:space="preserve">projektu je </w:t>
      </w:r>
      <w:r>
        <w:rPr>
          <w:rFonts w:ascii="Times New Roman" w:hAnsi="Times New Roman" w:cs="Times New Roman"/>
        </w:rPr>
        <w:t>potřebné řešení nedostatku vody potřebné pro zalévání travnatých ploch sportovišť</w:t>
      </w:r>
      <w:r w:rsidR="000666E6">
        <w:rPr>
          <w:rFonts w:ascii="Times New Roman" w:hAnsi="Times New Roman" w:cs="Times New Roman"/>
        </w:rPr>
        <w:t xml:space="preserve">. Vznikne </w:t>
      </w:r>
      <w:r w:rsidR="000B5EF7" w:rsidRPr="000B5EF7">
        <w:rPr>
          <w:rFonts w:ascii="Times New Roman" w:hAnsi="Times New Roman" w:cs="Times New Roman"/>
        </w:rPr>
        <w:t>trvalá stavba pro akumulaci dešťových vod pro závlahu travnatého hřiště na kopanou</w:t>
      </w:r>
      <w:r w:rsidR="00967F4A">
        <w:rPr>
          <w:rFonts w:ascii="Times New Roman" w:hAnsi="Times New Roman" w:cs="Times New Roman"/>
        </w:rPr>
        <w:t>, která</w:t>
      </w:r>
      <w:r w:rsidR="000B5EF7">
        <w:rPr>
          <w:rFonts w:ascii="Times New Roman" w:hAnsi="Times New Roman" w:cs="Times New Roman"/>
        </w:rPr>
        <w:t xml:space="preserve"> bude technickým vybavením areálu. </w:t>
      </w:r>
      <w:r w:rsidR="00967F4A">
        <w:rPr>
          <w:rFonts w:ascii="Times New Roman" w:hAnsi="Times New Roman" w:cs="Times New Roman"/>
        </w:rPr>
        <w:t>Skládat se bude z p</w:t>
      </w:r>
      <w:r w:rsidR="000B5EF7" w:rsidRPr="000B5EF7">
        <w:rPr>
          <w:rFonts w:ascii="Times New Roman" w:hAnsi="Times New Roman" w:cs="Times New Roman"/>
        </w:rPr>
        <w:t>odzemní část</w:t>
      </w:r>
      <w:r w:rsidR="00967F4A">
        <w:rPr>
          <w:rFonts w:ascii="Times New Roman" w:hAnsi="Times New Roman" w:cs="Times New Roman"/>
        </w:rPr>
        <w:t>i, která zahrne</w:t>
      </w:r>
      <w:r w:rsidR="000B5EF7" w:rsidRPr="000B5EF7">
        <w:rPr>
          <w:rFonts w:ascii="Times New Roman" w:hAnsi="Times New Roman" w:cs="Times New Roman"/>
        </w:rPr>
        <w:t xml:space="preserve"> dešťov</w:t>
      </w:r>
      <w:r w:rsidR="00967F4A">
        <w:rPr>
          <w:rFonts w:ascii="Times New Roman" w:hAnsi="Times New Roman" w:cs="Times New Roman"/>
        </w:rPr>
        <w:t>ou</w:t>
      </w:r>
      <w:r w:rsidR="000B5EF7" w:rsidRPr="000B5EF7">
        <w:rPr>
          <w:rFonts w:ascii="Times New Roman" w:hAnsi="Times New Roman" w:cs="Times New Roman"/>
        </w:rPr>
        <w:t xml:space="preserve"> kanalizac</w:t>
      </w:r>
      <w:r w:rsidR="00967F4A">
        <w:rPr>
          <w:rFonts w:ascii="Times New Roman" w:hAnsi="Times New Roman" w:cs="Times New Roman"/>
        </w:rPr>
        <w:t>i</w:t>
      </w:r>
      <w:r w:rsidR="000B5EF7" w:rsidRPr="000B5EF7">
        <w:rPr>
          <w:rFonts w:ascii="Times New Roman" w:hAnsi="Times New Roman" w:cs="Times New Roman"/>
        </w:rPr>
        <w:t>, přečerpávací jímk</w:t>
      </w:r>
      <w:r w:rsidR="00967F4A">
        <w:rPr>
          <w:rFonts w:ascii="Times New Roman" w:hAnsi="Times New Roman" w:cs="Times New Roman"/>
        </w:rPr>
        <w:t>u</w:t>
      </w:r>
      <w:r w:rsidR="000B5EF7" w:rsidRPr="000B5EF7">
        <w:rPr>
          <w:rFonts w:ascii="Times New Roman" w:hAnsi="Times New Roman" w:cs="Times New Roman"/>
        </w:rPr>
        <w:t>, výtlak dešťových vod do</w:t>
      </w:r>
      <w:r w:rsidR="000B5EF7">
        <w:rPr>
          <w:rFonts w:ascii="Times New Roman" w:hAnsi="Times New Roman" w:cs="Times New Roman"/>
        </w:rPr>
        <w:t xml:space="preserve"> </w:t>
      </w:r>
      <w:r w:rsidR="000B5EF7" w:rsidRPr="000B5EF7">
        <w:rPr>
          <w:rFonts w:ascii="Times New Roman" w:hAnsi="Times New Roman" w:cs="Times New Roman"/>
        </w:rPr>
        <w:t>akumulace, napojení akumulace na závlahu hřiště, elektrické napájení čerpadel a ovládací</w:t>
      </w:r>
      <w:r w:rsidR="000B5EF7">
        <w:rPr>
          <w:rFonts w:ascii="Times New Roman" w:hAnsi="Times New Roman" w:cs="Times New Roman"/>
        </w:rPr>
        <w:t xml:space="preserve"> </w:t>
      </w:r>
      <w:r w:rsidR="000B5EF7" w:rsidRPr="000B5EF7">
        <w:rPr>
          <w:rFonts w:ascii="Times New Roman" w:hAnsi="Times New Roman" w:cs="Times New Roman"/>
        </w:rPr>
        <w:t>kabely</w:t>
      </w:r>
      <w:r w:rsidR="000B5EF7">
        <w:rPr>
          <w:rFonts w:ascii="Times New Roman" w:hAnsi="Times New Roman" w:cs="Times New Roman"/>
        </w:rPr>
        <w:t xml:space="preserve">. </w:t>
      </w:r>
      <w:r w:rsidR="000B5EF7" w:rsidRPr="000B5EF7">
        <w:rPr>
          <w:rFonts w:ascii="Times New Roman" w:hAnsi="Times New Roman" w:cs="Times New Roman"/>
        </w:rPr>
        <w:t xml:space="preserve">Nadzemní část </w:t>
      </w:r>
      <w:r w:rsidR="00967F4A">
        <w:rPr>
          <w:rFonts w:ascii="Times New Roman" w:hAnsi="Times New Roman" w:cs="Times New Roman"/>
        </w:rPr>
        <w:t>bude obsahovat</w:t>
      </w:r>
      <w:r w:rsidR="000B5EF7" w:rsidRPr="000B5EF7">
        <w:rPr>
          <w:rFonts w:ascii="Times New Roman" w:hAnsi="Times New Roman" w:cs="Times New Roman"/>
        </w:rPr>
        <w:t xml:space="preserve"> akumulační nádrže</w:t>
      </w:r>
      <w:r w:rsidR="00967F4A">
        <w:rPr>
          <w:rFonts w:ascii="Times New Roman" w:hAnsi="Times New Roman" w:cs="Times New Roman"/>
        </w:rPr>
        <w:t xml:space="preserve"> a také</w:t>
      </w:r>
      <w:r w:rsidR="000B5EF7" w:rsidRPr="000B5EF7">
        <w:rPr>
          <w:rFonts w:ascii="Times New Roman" w:hAnsi="Times New Roman" w:cs="Times New Roman"/>
        </w:rPr>
        <w:t xml:space="preserve"> technické vybavení nádrže</w:t>
      </w:r>
      <w:r w:rsidR="000B5EF7">
        <w:rPr>
          <w:rFonts w:ascii="Times New Roman" w:hAnsi="Times New Roman" w:cs="Times New Roman"/>
        </w:rPr>
        <w:t>.</w:t>
      </w:r>
    </w:p>
    <w:p w14:paraId="544B0869" w14:textId="4430B7B3" w:rsidR="005B519B" w:rsidRPr="005B519B" w:rsidRDefault="005B519B" w:rsidP="000B5EF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B519B">
        <w:rPr>
          <w:rFonts w:ascii="Times New Roman" w:hAnsi="Times New Roman" w:cs="Times New Roman"/>
        </w:rPr>
        <w:t xml:space="preserve"> </w:t>
      </w:r>
    </w:p>
    <w:p w14:paraId="5D8E8DB8" w14:textId="1E344F3A" w:rsidR="005B519B" w:rsidRPr="005B519B" w:rsidRDefault="00421500" w:rsidP="005B51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vede</w:t>
      </w:r>
      <w:r w:rsidR="005B519B" w:rsidRPr="005B519B">
        <w:rPr>
          <w:rFonts w:ascii="Times New Roman" w:hAnsi="Times New Roman" w:cs="Times New Roman"/>
        </w:rPr>
        <w:t xml:space="preserve"> k naplňování cílů Adaptační strategie statutárního města Ostravy na dopady a rizika vyplývající ze změny klimatu (dále jen „Adaptační strategie“). Konkrétně bude v rámci akčního plánu Adaptační strategie naplňováno opatření </w:t>
      </w:r>
      <w:r>
        <w:rPr>
          <w:rFonts w:ascii="Times New Roman" w:hAnsi="Times New Roman" w:cs="Times New Roman"/>
        </w:rPr>
        <w:t>1</w:t>
      </w:r>
      <w:r w:rsidR="005B519B" w:rsidRPr="005B51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5B519B" w:rsidRPr="005B51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Využití a retence dešťové vody v krajině </w:t>
      </w:r>
      <w:r w:rsidR="005B519B" w:rsidRPr="005B519B">
        <w:rPr>
          <w:rFonts w:ascii="Times New Roman" w:hAnsi="Times New Roman" w:cs="Times New Roman"/>
        </w:rPr>
        <w:t>(strategický cíl „</w:t>
      </w:r>
      <w:r>
        <w:rPr>
          <w:rFonts w:ascii="Times New Roman" w:hAnsi="Times New Roman" w:cs="Times New Roman"/>
        </w:rPr>
        <w:t>Dostatek vody</w:t>
      </w:r>
      <w:r w:rsidR="005B519B" w:rsidRPr="005B519B">
        <w:rPr>
          <w:rFonts w:ascii="Times New Roman" w:hAnsi="Times New Roman" w:cs="Times New Roman"/>
        </w:rPr>
        <w:t xml:space="preserve">“). </w:t>
      </w:r>
    </w:p>
    <w:p w14:paraId="5B93EBE7" w14:textId="76DA666B" w:rsidR="00A76264" w:rsidRPr="00A76264" w:rsidRDefault="00A76264" w:rsidP="006E57D7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V rozpočtu </w:t>
      </w:r>
      <w:r w:rsidR="00AC5CA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tatutárního města Ostrava je na rok 202</w:t>
      </w:r>
      <w:r w:rsidR="004215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alokována částka na úhradu nákladů spojených s realizací projektů zahrnujících různá adaptační opatření. Prostředky jsou alokovány na §</w:t>
      </w:r>
      <w:r w:rsidR="0043115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3745, pol.</w:t>
      </w:r>
      <w:r w:rsidR="006D731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6909, ORJ 190</w:t>
      </w:r>
      <w:r w:rsidRPr="00431153">
        <w:rPr>
          <w:rFonts w:ascii="Times New Roman" w:hAnsi="Times New Roman" w:cs="Times New Roman"/>
        </w:rPr>
        <w:t xml:space="preserve">. Stav finančních prostředků ke dni </w:t>
      </w:r>
      <w:r w:rsidR="00EA46E9">
        <w:rPr>
          <w:rFonts w:ascii="Times New Roman" w:hAnsi="Times New Roman" w:cs="Times New Roman"/>
        </w:rPr>
        <w:t>1. března</w:t>
      </w:r>
      <w:r w:rsidR="00431153" w:rsidRPr="00431153">
        <w:rPr>
          <w:rFonts w:ascii="Times New Roman" w:hAnsi="Times New Roman" w:cs="Times New Roman"/>
        </w:rPr>
        <w:t xml:space="preserve"> </w:t>
      </w:r>
      <w:r w:rsidRPr="00431153">
        <w:rPr>
          <w:rFonts w:ascii="Times New Roman" w:hAnsi="Times New Roman" w:cs="Times New Roman"/>
        </w:rPr>
        <w:t xml:space="preserve">činil </w:t>
      </w:r>
      <w:r w:rsidR="00EA46E9" w:rsidRPr="00EA46E9">
        <w:rPr>
          <w:rFonts w:ascii="Times New Roman" w:hAnsi="Times New Roman" w:cs="Times New Roman"/>
        </w:rPr>
        <w:t>2 698 </w:t>
      </w:r>
      <w:r w:rsidR="00657E53">
        <w:rPr>
          <w:rFonts w:ascii="Times New Roman" w:hAnsi="Times New Roman" w:cs="Times New Roman"/>
        </w:rPr>
        <w:t>000</w:t>
      </w:r>
      <w:r w:rsidR="00EA46E9" w:rsidRPr="00EA46E9">
        <w:rPr>
          <w:rFonts w:ascii="Times New Roman" w:hAnsi="Times New Roman" w:cs="Times New Roman"/>
        </w:rPr>
        <w:t>‬</w:t>
      </w:r>
      <w:r w:rsidR="00EA46E9">
        <w:rPr>
          <w:rFonts w:ascii="Times New Roman" w:hAnsi="Times New Roman" w:cs="Times New Roman"/>
        </w:rPr>
        <w:t xml:space="preserve"> </w:t>
      </w:r>
      <w:r w:rsidR="00431153" w:rsidRPr="00431153">
        <w:rPr>
          <w:rFonts w:ascii="Times New Roman" w:hAnsi="Times New Roman" w:cs="Times New Roman"/>
        </w:rPr>
        <w:t>Kč.</w:t>
      </w:r>
    </w:p>
    <w:p w14:paraId="71D0D96D" w14:textId="77777777" w:rsidR="001A2E6B" w:rsidRDefault="001A2E6B" w:rsidP="006E57D7">
      <w:pPr>
        <w:spacing w:after="0"/>
        <w:jc w:val="both"/>
        <w:rPr>
          <w:rFonts w:ascii="Times New Roman" w:hAnsi="Times New Roman" w:cs="Times New Roman"/>
        </w:rPr>
      </w:pPr>
    </w:p>
    <w:p w14:paraId="53A33DEE" w14:textId="03EBF889" w:rsidR="00BD134A" w:rsidRPr="00EA59F2" w:rsidRDefault="00BD134A" w:rsidP="006E57D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59F2">
        <w:rPr>
          <w:rFonts w:ascii="Arial" w:hAnsi="Arial" w:cs="Arial"/>
          <w:b/>
          <w:sz w:val="20"/>
          <w:szCs w:val="20"/>
        </w:rPr>
        <w:t>Stanoviska</w:t>
      </w:r>
    </w:p>
    <w:p w14:paraId="388BB937" w14:textId="0C08D185" w:rsidR="00581A61" w:rsidRPr="008E278C" w:rsidRDefault="00581A61" w:rsidP="0077620B">
      <w:pPr>
        <w:jc w:val="both"/>
        <w:rPr>
          <w:rFonts w:ascii="Times New Roman" w:hAnsi="Times New Roman" w:cs="Times New Roman"/>
        </w:rPr>
      </w:pPr>
      <w:r w:rsidRPr="008E278C">
        <w:rPr>
          <w:rFonts w:ascii="Times New Roman" w:hAnsi="Times New Roman" w:cs="Times New Roman"/>
        </w:rPr>
        <w:t xml:space="preserve">Odbor ochrany životního prostředí města Ostravy konstatuje soulad účelu použití finančních prostředků </w:t>
      </w:r>
      <w:r w:rsidR="001F0368">
        <w:rPr>
          <w:rFonts w:ascii="Times New Roman" w:hAnsi="Times New Roman" w:cs="Times New Roman"/>
        </w:rPr>
        <w:t xml:space="preserve">alokovaných na různá adaptační opatření a doporučuje radě města schválit poskytnutí finančních prostředků z rozpočtu města v maximální výši </w:t>
      </w:r>
      <w:r w:rsidR="000666E6">
        <w:rPr>
          <w:rFonts w:ascii="Times New Roman" w:hAnsi="Times New Roman" w:cs="Times New Roman"/>
        </w:rPr>
        <w:t>5</w:t>
      </w:r>
      <w:r w:rsidR="001F0368">
        <w:rPr>
          <w:rFonts w:ascii="Times New Roman" w:hAnsi="Times New Roman" w:cs="Times New Roman"/>
        </w:rPr>
        <w:t>00 000 Kč</w:t>
      </w:r>
      <w:r w:rsidR="00EA46E9">
        <w:rPr>
          <w:rFonts w:ascii="Times New Roman" w:hAnsi="Times New Roman" w:cs="Times New Roman"/>
        </w:rPr>
        <w:t>.</w:t>
      </w:r>
    </w:p>
    <w:p w14:paraId="634D4014" w14:textId="1E94E424" w:rsidR="009E0C61" w:rsidRPr="00EA59F2" w:rsidRDefault="006301DE" w:rsidP="006301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města usnesením č. </w:t>
      </w:r>
      <w:r w:rsidRPr="006301DE">
        <w:rPr>
          <w:rFonts w:ascii="Times New Roman" w:hAnsi="Times New Roman" w:cs="Times New Roman"/>
        </w:rPr>
        <w:t>01013/RM2226/20</w:t>
      </w:r>
      <w:r>
        <w:rPr>
          <w:rFonts w:ascii="Times New Roman" w:hAnsi="Times New Roman" w:cs="Times New Roman"/>
        </w:rPr>
        <w:t xml:space="preserve"> ze dne 14. března 2023 doporučuje zastupitelstvu města rozhodnout o poskytnutí </w:t>
      </w:r>
      <w:r w:rsidRPr="006301DE">
        <w:rPr>
          <w:rFonts w:ascii="Times New Roman" w:hAnsi="Times New Roman" w:cs="Times New Roman"/>
        </w:rPr>
        <w:t>účelové investiční dotace ve výši 500 000 Kč zapsanému</w:t>
      </w:r>
      <w:r>
        <w:rPr>
          <w:rFonts w:ascii="Times New Roman" w:hAnsi="Times New Roman" w:cs="Times New Roman"/>
        </w:rPr>
        <w:t xml:space="preserve"> </w:t>
      </w:r>
      <w:r w:rsidRPr="006301DE">
        <w:rPr>
          <w:rFonts w:ascii="Times New Roman" w:hAnsi="Times New Roman" w:cs="Times New Roman"/>
        </w:rPr>
        <w:t xml:space="preserve">spolku TJ UNIE </w:t>
      </w:r>
      <w:r w:rsidRPr="006301DE">
        <w:rPr>
          <w:rFonts w:ascii="Times New Roman" w:hAnsi="Times New Roman" w:cs="Times New Roman"/>
        </w:rPr>
        <w:lastRenderedPageBreak/>
        <w:t>HLUBINA, IČO: 43965628; se sídlem Gajdošova 2287/31, Moravská</w:t>
      </w:r>
      <w:r>
        <w:rPr>
          <w:rFonts w:ascii="Times New Roman" w:hAnsi="Times New Roman" w:cs="Times New Roman"/>
        </w:rPr>
        <w:t xml:space="preserve"> </w:t>
      </w:r>
      <w:r w:rsidRPr="006301DE">
        <w:rPr>
          <w:rFonts w:ascii="Times New Roman" w:hAnsi="Times New Roman" w:cs="Times New Roman"/>
        </w:rPr>
        <w:t>Ostrava, 702 00 Ostrava na realizaci projektu "Akumulace dešťových vod, sportovní</w:t>
      </w:r>
      <w:r>
        <w:rPr>
          <w:rFonts w:ascii="Times New Roman" w:hAnsi="Times New Roman" w:cs="Times New Roman"/>
        </w:rPr>
        <w:t xml:space="preserve"> </w:t>
      </w:r>
      <w:r w:rsidRPr="006301DE">
        <w:rPr>
          <w:rFonts w:ascii="Times New Roman" w:hAnsi="Times New Roman" w:cs="Times New Roman"/>
        </w:rPr>
        <w:t>areál TJ Unie Hlubina, Moravská Ostrava" dle přílohy č. 1 a důvodové zprávy</w:t>
      </w:r>
      <w:r>
        <w:rPr>
          <w:rFonts w:ascii="Times New Roman" w:hAnsi="Times New Roman" w:cs="Times New Roman"/>
        </w:rPr>
        <w:t xml:space="preserve"> </w:t>
      </w:r>
      <w:r w:rsidRPr="006301DE">
        <w:rPr>
          <w:rFonts w:ascii="Times New Roman" w:hAnsi="Times New Roman" w:cs="Times New Roman"/>
        </w:rPr>
        <w:t>předloženého materiálu a o uzavření příslušné veřejnoprávní smlouvy o</w:t>
      </w:r>
      <w:r w:rsidR="007C6D6E">
        <w:rPr>
          <w:rFonts w:ascii="Times New Roman" w:hAnsi="Times New Roman" w:cs="Times New Roman"/>
        </w:rPr>
        <w:t> </w:t>
      </w:r>
      <w:r w:rsidRPr="006301DE">
        <w:rPr>
          <w:rFonts w:ascii="Times New Roman" w:hAnsi="Times New Roman" w:cs="Times New Roman"/>
        </w:rPr>
        <w:t>poskytnutí</w:t>
      </w:r>
      <w:r>
        <w:rPr>
          <w:rFonts w:ascii="Times New Roman" w:hAnsi="Times New Roman" w:cs="Times New Roman"/>
        </w:rPr>
        <w:t xml:space="preserve"> </w:t>
      </w:r>
      <w:r w:rsidRPr="006301DE">
        <w:rPr>
          <w:rFonts w:ascii="Times New Roman" w:hAnsi="Times New Roman" w:cs="Times New Roman"/>
        </w:rPr>
        <w:t>účelové investiční dotace dle přílohy č. 2 předloženého materiálu</w:t>
      </w:r>
    </w:p>
    <w:sectPr w:rsidR="009E0C61" w:rsidRPr="00EA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1B"/>
    <w:rsid w:val="00042E2E"/>
    <w:rsid w:val="00064149"/>
    <w:rsid w:val="000666E6"/>
    <w:rsid w:val="000A00D3"/>
    <w:rsid w:val="000A27B6"/>
    <w:rsid w:val="000B5EF7"/>
    <w:rsid w:val="000B6E85"/>
    <w:rsid w:val="000E3A52"/>
    <w:rsid w:val="0013527A"/>
    <w:rsid w:val="00142F04"/>
    <w:rsid w:val="00150318"/>
    <w:rsid w:val="00162682"/>
    <w:rsid w:val="00166FAB"/>
    <w:rsid w:val="001A0463"/>
    <w:rsid w:val="001A2E6B"/>
    <w:rsid w:val="001C6DE2"/>
    <w:rsid w:val="001C744E"/>
    <w:rsid w:val="001E13E2"/>
    <w:rsid w:val="001F0368"/>
    <w:rsid w:val="00223B05"/>
    <w:rsid w:val="002469CF"/>
    <w:rsid w:val="00264B60"/>
    <w:rsid w:val="00265B9E"/>
    <w:rsid w:val="002675B5"/>
    <w:rsid w:val="00287280"/>
    <w:rsid w:val="00305CE1"/>
    <w:rsid w:val="003357E4"/>
    <w:rsid w:val="00341609"/>
    <w:rsid w:val="00346681"/>
    <w:rsid w:val="0035250E"/>
    <w:rsid w:val="00363938"/>
    <w:rsid w:val="003947F9"/>
    <w:rsid w:val="003A79E7"/>
    <w:rsid w:val="003A7EA3"/>
    <w:rsid w:val="003D36C0"/>
    <w:rsid w:val="00421500"/>
    <w:rsid w:val="00431153"/>
    <w:rsid w:val="00472AA9"/>
    <w:rsid w:val="00474648"/>
    <w:rsid w:val="004A0BEA"/>
    <w:rsid w:val="004B3E4B"/>
    <w:rsid w:val="004B6125"/>
    <w:rsid w:val="004F32EC"/>
    <w:rsid w:val="005018FD"/>
    <w:rsid w:val="00545750"/>
    <w:rsid w:val="00581A61"/>
    <w:rsid w:val="005875B6"/>
    <w:rsid w:val="005914ED"/>
    <w:rsid w:val="005B519B"/>
    <w:rsid w:val="005E3F61"/>
    <w:rsid w:val="005E5B5C"/>
    <w:rsid w:val="005E622B"/>
    <w:rsid w:val="006301DE"/>
    <w:rsid w:val="00641E53"/>
    <w:rsid w:val="006430E5"/>
    <w:rsid w:val="00657E53"/>
    <w:rsid w:val="00687DEC"/>
    <w:rsid w:val="006B2093"/>
    <w:rsid w:val="006C2700"/>
    <w:rsid w:val="006D731B"/>
    <w:rsid w:val="006E084E"/>
    <w:rsid w:val="006E57D7"/>
    <w:rsid w:val="006F2266"/>
    <w:rsid w:val="0073786B"/>
    <w:rsid w:val="00744D3D"/>
    <w:rsid w:val="0076461B"/>
    <w:rsid w:val="0077620B"/>
    <w:rsid w:val="007844D5"/>
    <w:rsid w:val="00787B80"/>
    <w:rsid w:val="007C6D6E"/>
    <w:rsid w:val="007D472E"/>
    <w:rsid w:val="007F7EE4"/>
    <w:rsid w:val="00812D2D"/>
    <w:rsid w:val="0088438B"/>
    <w:rsid w:val="008C64ED"/>
    <w:rsid w:val="008E278C"/>
    <w:rsid w:val="00902EE4"/>
    <w:rsid w:val="00967F4A"/>
    <w:rsid w:val="009E0C61"/>
    <w:rsid w:val="00A141CB"/>
    <w:rsid w:val="00A31B00"/>
    <w:rsid w:val="00A43545"/>
    <w:rsid w:val="00A67598"/>
    <w:rsid w:val="00A76264"/>
    <w:rsid w:val="00A82301"/>
    <w:rsid w:val="00AA0145"/>
    <w:rsid w:val="00AA3229"/>
    <w:rsid w:val="00AA7529"/>
    <w:rsid w:val="00AC5CA1"/>
    <w:rsid w:val="00B822C1"/>
    <w:rsid w:val="00BD134A"/>
    <w:rsid w:val="00C2018C"/>
    <w:rsid w:val="00C321AC"/>
    <w:rsid w:val="00C33385"/>
    <w:rsid w:val="00C7573A"/>
    <w:rsid w:val="00CB1CF9"/>
    <w:rsid w:val="00CB4160"/>
    <w:rsid w:val="00D62131"/>
    <w:rsid w:val="00DB3D7E"/>
    <w:rsid w:val="00DD1A5A"/>
    <w:rsid w:val="00DE4A23"/>
    <w:rsid w:val="00E5141E"/>
    <w:rsid w:val="00E56B10"/>
    <w:rsid w:val="00E578C5"/>
    <w:rsid w:val="00EA46E9"/>
    <w:rsid w:val="00EA59F2"/>
    <w:rsid w:val="00F0523B"/>
    <w:rsid w:val="00F12463"/>
    <w:rsid w:val="00F254A2"/>
    <w:rsid w:val="00F46A87"/>
    <w:rsid w:val="00F62385"/>
    <w:rsid w:val="00F93C10"/>
    <w:rsid w:val="00F966BE"/>
    <w:rsid w:val="00FA4DBB"/>
    <w:rsid w:val="00FA79D4"/>
    <w:rsid w:val="00FC7105"/>
    <w:rsid w:val="00FE73E4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9659"/>
  <w15:docId w15:val="{F079E4B4-AC3C-49C5-97FF-F0DC951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1A61"/>
    <w:pPr>
      <w:keepNext/>
      <w:keepLines/>
      <w:spacing w:after="0"/>
      <w:jc w:val="both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1A61"/>
    <w:rPr>
      <w:rFonts w:ascii="Arial" w:eastAsiaTheme="majorEastAsia" w:hAnsi="Arial" w:cstheme="majorBidi"/>
      <w:b/>
      <w:bCs/>
      <w:sz w:val="20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A67598"/>
    <w:rPr>
      <w:color w:val="0000FF"/>
      <w:u w:val="single"/>
    </w:rPr>
  </w:style>
  <w:style w:type="character" w:customStyle="1" w:styleId="phone">
    <w:name w:val="phone"/>
    <w:basedOn w:val="Standardnpsmoodstavce"/>
    <w:rsid w:val="00A6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Poledníková Markéta</dc:creator>
  <cp:lastModifiedBy>Poledníková Markéta</cp:lastModifiedBy>
  <cp:revision>3</cp:revision>
  <cp:lastPrinted>2021-10-12T06:23:00Z</cp:lastPrinted>
  <dcterms:created xsi:type="dcterms:W3CDTF">2023-03-14T09:03:00Z</dcterms:created>
  <dcterms:modified xsi:type="dcterms:W3CDTF">2023-03-14T09:03:00Z</dcterms:modified>
</cp:coreProperties>
</file>