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6A04" w14:textId="77777777" w:rsidR="00597926" w:rsidRDefault="00597926" w:rsidP="00597926">
      <w:pPr>
        <w:pStyle w:val="Zkladntext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Důvodová zpráva </w:t>
      </w:r>
    </w:p>
    <w:p w14:paraId="7D8E20AC" w14:textId="77777777" w:rsidR="00597926" w:rsidRDefault="00597926" w:rsidP="00597926">
      <w:pPr>
        <w:pStyle w:val="Zkladntext"/>
        <w:rPr>
          <w:b/>
          <w:bCs/>
          <w:color w:val="000000" w:themeColor="text1"/>
          <w:sz w:val="28"/>
          <w:szCs w:val="28"/>
          <w:u w:val="single"/>
        </w:rPr>
      </w:pPr>
    </w:p>
    <w:p w14:paraId="50886530" w14:textId="77777777" w:rsidR="00597926" w:rsidRDefault="00597926" w:rsidP="00597926">
      <w:pPr>
        <w:pStyle w:val="Zkladntext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Věc</w:t>
      </w:r>
    </w:p>
    <w:p w14:paraId="1B9EC246" w14:textId="77777777" w:rsidR="00597926" w:rsidRDefault="00597926" w:rsidP="00597926">
      <w:pPr>
        <w:pStyle w:val="Zkladntext"/>
        <w:rPr>
          <w:bCs/>
          <w:color w:val="000000" w:themeColor="text1"/>
        </w:rPr>
      </w:pPr>
      <w:r>
        <w:rPr>
          <w:bCs/>
          <w:color w:val="000000" w:themeColor="text1"/>
        </w:rPr>
        <w:t>Návrh prodat nemovité věci v k.ú. Zábřeh nad Odrou, obec Ostrava, ve vlastnictví statutárního města Ostrava, nesvěřené městskému obvodu Ostrava-Jih.</w:t>
      </w:r>
    </w:p>
    <w:p w14:paraId="348FB71F" w14:textId="77777777" w:rsidR="00597926" w:rsidRDefault="00597926" w:rsidP="00597926">
      <w:pPr>
        <w:pStyle w:val="Zkladntext"/>
        <w:rPr>
          <w:bCs/>
          <w:color w:val="538135" w:themeColor="accent6" w:themeShade="BF"/>
        </w:rPr>
      </w:pPr>
    </w:p>
    <w:p w14:paraId="0870E2E0" w14:textId="77777777" w:rsidR="00597926" w:rsidRDefault="00597926" w:rsidP="00597926">
      <w:pPr>
        <w:pStyle w:val="Zkladntext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Předmět      </w:t>
      </w:r>
    </w:p>
    <w:p w14:paraId="6DBC7135" w14:textId="77777777" w:rsidR="00597926" w:rsidRDefault="00597926" w:rsidP="00597926">
      <w:pPr>
        <w:pStyle w:val="Zkladn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pozemek p.p.č. 1095/41, ost. plocha, jiná plocha, o výměře 9 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, </w:t>
      </w:r>
    </w:p>
    <w:p w14:paraId="714FE32E" w14:textId="77777777" w:rsidR="00597926" w:rsidRDefault="00597926" w:rsidP="00597926">
      <w:pPr>
        <w:pStyle w:val="Zkladn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pozemek p.p.č. 1095/108, ost. plocha, silnice, o výměře 6 m</w:t>
      </w:r>
      <w:r>
        <w:rPr>
          <w:color w:val="000000" w:themeColor="text1"/>
          <w:vertAlign w:val="superscript"/>
        </w:rPr>
        <w:t>2</w:t>
      </w:r>
    </w:p>
    <w:p w14:paraId="20CB4F54" w14:textId="77777777" w:rsidR="00597926" w:rsidRDefault="00597926" w:rsidP="005979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tvarovka - obrubník betonový kolejový 330x220x240 mm – umístěné na pozemku p.p.č. 1095/41 o celkové délce 8 m,</w:t>
      </w:r>
    </w:p>
    <w:p w14:paraId="32AF077C" w14:textId="77777777" w:rsidR="00597926" w:rsidRDefault="00597926" w:rsidP="005979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tvarovka - obrubník betonový kolejový 330x220x240 mm – umístěné na pozemku p.p.č. 1095/108 o celkové délce 6 m,</w:t>
      </w:r>
    </w:p>
    <w:p w14:paraId="7FBEDBD6" w14:textId="77777777" w:rsidR="00597926" w:rsidRDefault="00597926" w:rsidP="00597926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dále jen „Předmět“.</w:t>
      </w:r>
    </w:p>
    <w:p w14:paraId="58049EFF" w14:textId="77777777" w:rsidR="00597926" w:rsidRDefault="00597926" w:rsidP="00597926">
      <w:pPr>
        <w:pStyle w:val="Zkladntext"/>
        <w:rPr>
          <w:color w:val="000000" w:themeColor="text1"/>
        </w:rPr>
      </w:pPr>
    </w:p>
    <w:p w14:paraId="44547906" w14:textId="77777777" w:rsidR="00597926" w:rsidRDefault="00597926" w:rsidP="00597926">
      <w:pPr>
        <w:pStyle w:val="Zkladntext"/>
        <w:rPr>
          <w:color w:val="000000" w:themeColor="text1"/>
        </w:rPr>
      </w:pPr>
      <w:r>
        <w:rPr>
          <w:color w:val="000000" w:themeColor="text1"/>
        </w:rPr>
        <w:t>Celková výměra předmětných pozemků činí 15 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. </w:t>
      </w:r>
    </w:p>
    <w:p w14:paraId="77B3B398" w14:textId="77777777" w:rsidR="00597926" w:rsidRDefault="00597926" w:rsidP="00597926">
      <w:pPr>
        <w:pStyle w:val="Zkladntext"/>
        <w:rPr>
          <w:color w:val="538135" w:themeColor="accent6" w:themeShade="BF"/>
        </w:rPr>
      </w:pPr>
    </w:p>
    <w:p w14:paraId="43FDB4F2" w14:textId="77777777" w:rsidR="00597926" w:rsidRDefault="00597926" w:rsidP="00597926">
      <w:pPr>
        <w:pStyle w:val="Zkladntext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Žadatel</w:t>
      </w:r>
    </w:p>
    <w:p w14:paraId="771382F3" w14:textId="77777777" w:rsidR="00597926" w:rsidRDefault="00597926" w:rsidP="00597926">
      <w:pPr>
        <w:pStyle w:val="Zkladntext"/>
      </w:pPr>
      <w:r>
        <w:t>Dopravní podnik Ostrava a.s., IČO 619 74 757, sídlo Poděbradova 494/2, Moravská Ostrava, 702 00 Ostrava (viz příloha č. 1/3).</w:t>
      </w:r>
    </w:p>
    <w:p w14:paraId="429398B7" w14:textId="77777777" w:rsidR="00597926" w:rsidRDefault="00597926" w:rsidP="00597926">
      <w:pPr>
        <w:pStyle w:val="Zkladntext"/>
        <w:rPr>
          <w:color w:val="FF0000"/>
        </w:rPr>
      </w:pPr>
    </w:p>
    <w:p w14:paraId="335688D0" w14:textId="77777777" w:rsidR="00597926" w:rsidRDefault="00597926" w:rsidP="00597926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Účel</w:t>
      </w:r>
    </w:p>
    <w:p w14:paraId="19CB4F5C" w14:textId="77777777" w:rsidR="00597926" w:rsidRDefault="00597926" w:rsidP="00597926">
      <w:pPr>
        <w:pStyle w:val="Zkladntext"/>
      </w:pPr>
      <w:r>
        <w:t>Sjednocení vlastnictví.</w:t>
      </w:r>
    </w:p>
    <w:p w14:paraId="27B02DF4" w14:textId="77777777" w:rsidR="00597926" w:rsidRDefault="00597926" w:rsidP="00597926">
      <w:pPr>
        <w:pStyle w:val="Zkladntext"/>
        <w:rPr>
          <w:b/>
          <w:bCs/>
          <w:color w:val="FF0000"/>
          <w:u w:val="single"/>
        </w:rPr>
      </w:pPr>
    </w:p>
    <w:p w14:paraId="2CDF9F97" w14:textId="77777777" w:rsidR="00597926" w:rsidRDefault="00597926" w:rsidP="00597926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Situace</w:t>
      </w:r>
    </w:p>
    <w:p w14:paraId="19FA354E" w14:textId="77777777" w:rsidR="00597926" w:rsidRDefault="00597926" w:rsidP="00597926">
      <w:pPr>
        <w:pStyle w:val="Zkladntext"/>
      </w:pPr>
      <w:r>
        <w:t>Předmět je součástí ul. Výškovická a Pavlova (viz příloha č. 1/1 a 1/2). Na Předmětu jsou umístěné betonové tvarovky, které jsou dle sdělení žadatele součástí tramvajové dráhy.</w:t>
      </w:r>
    </w:p>
    <w:p w14:paraId="2EDBB5D2" w14:textId="77777777" w:rsidR="00597926" w:rsidRDefault="00597926" w:rsidP="00597926">
      <w:pPr>
        <w:pStyle w:val="Zkladntext"/>
        <w:rPr>
          <w:color w:val="FF0000"/>
        </w:rPr>
      </w:pPr>
    </w:p>
    <w:p w14:paraId="3DDB13E1" w14:textId="77777777" w:rsidR="00597926" w:rsidRDefault="00597926" w:rsidP="00597926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Cs w:val="24"/>
          <w:u w:val="single"/>
        </w:rPr>
        <w:t>Stanoviska</w:t>
      </w:r>
    </w:p>
    <w:p w14:paraId="1896695F" w14:textId="77777777" w:rsidR="00597926" w:rsidRDefault="00597926" w:rsidP="00597926">
      <w:pPr>
        <w:pStyle w:val="mmoradkovani"/>
        <w:spacing w:line="240" w:lineRule="auto"/>
        <w:jc w:val="both"/>
        <w:rPr>
          <w:rFonts w:ascii="Times New Roman" w:hAnsi="Times New Roman"/>
          <w:b/>
          <w:iCs/>
          <w:color w:val="FF0000"/>
          <w:szCs w:val="24"/>
        </w:rPr>
      </w:pPr>
      <w:r>
        <w:rPr>
          <w:rFonts w:ascii="Times New Roman" w:hAnsi="Times New Roman"/>
          <w:b/>
          <w:i/>
          <w:szCs w:val="24"/>
        </w:rPr>
        <w:t>Odbor územního plánování a stavebního řádu</w:t>
      </w:r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 xml:space="preserve">– </w:t>
      </w:r>
      <w:r>
        <w:rPr>
          <w:rFonts w:ascii="Times New Roman" w:hAnsi="Times New Roman"/>
          <w:bCs/>
          <w:iCs/>
          <w:szCs w:val="24"/>
        </w:rPr>
        <w:t xml:space="preserve">dle územního plánu Ostravy je Předmět součástí plochy se způsobem využití „Plochy pozemních komunikací (včetně tramvajového pásu)“. OÚPaSŘ </w:t>
      </w:r>
      <w:r>
        <w:rPr>
          <w:rFonts w:ascii="Times New Roman" w:hAnsi="Times New Roman"/>
          <w:b/>
          <w:iCs/>
          <w:szCs w:val="24"/>
        </w:rPr>
        <w:t>nemá</w:t>
      </w:r>
      <w:r>
        <w:rPr>
          <w:rFonts w:ascii="Times New Roman" w:hAnsi="Times New Roman"/>
          <w:bCs/>
          <w:iCs/>
          <w:szCs w:val="24"/>
        </w:rPr>
        <w:t xml:space="preserve"> k dané věci </w:t>
      </w:r>
      <w:r>
        <w:rPr>
          <w:rFonts w:ascii="Times New Roman" w:hAnsi="Times New Roman"/>
          <w:b/>
          <w:iCs/>
          <w:szCs w:val="24"/>
        </w:rPr>
        <w:t>námitek.</w:t>
      </w:r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/>
          <w:iCs/>
          <w:szCs w:val="24"/>
        </w:rPr>
        <w:t xml:space="preserve"> </w:t>
      </w:r>
    </w:p>
    <w:p w14:paraId="5D5511B0" w14:textId="77777777" w:rsidR="00597926" w:rsidRDefault="00597926" w:rsidP="00597926">
      <w:pPr>
        <w:pStyle w:val="mmoradkovani"/>
        <w:spacing w:line="240" w:lineRule="auto"/>
        <w:jc w:val="both"/>
        <w:rPr>
          <w:rFonts w:ascii="Times New Roman" w:hAnsi="Times New Roman"/>
          <w:b/>
          <w:i/>
          <w:color w:val="FF0000"/>
          <w:szCs w:val="24"/>
        </w:rPr>
      </w:pPr>
    </w:p>
    <w:p w14:paraId="23948546" w14:textId="77777777" w:rsidR="00597926" w:rsidRDefault="00597926" w:rsidP="00597926">
      <w:pPr>
        <w:pStyle w:val="mmoradkovani"/>
        <w:spacing w:line="240" w:lineRule="auto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Odbor investiční, odbor strategického rozvoje, odbor dopravy </w:t>
      </w:r>
      <w:r>
        <w:rPr>
          <w:rFonts w:ascii="Times New Roman" w:hAnsi="Times New Roman"/>
          <w:b/>
          <w:szCs w:val="24"/>
        </w:rPr>
        <w:t>– nemají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námitek </w:t>
      </w:r>
      <w:r>
        <w:rPr>
          <w:rFonts w:ascii="Times New Roman" w:hAnsi="Times New Roman"/>
          <w:szCs w:val="24"/>
        </w:rPr>
        <w:t xml:space="preserve">k dané věci. </w:t>
      </w:r>
    </w:p>
    <w:p w14:paraId="13C99D55" w14:textId="77777777" w:rsidR="00597926" w:rsidRDefault="00597926" w:rsidP="00597926">
      <w:pPr>
        <w:pStyle w:val="mmoradkovani"/>
        <w:spacing w:line="240" w:lineRule="auto"/>
        <w:jc w:val="both"/>
        <w:rPr>
          <w:rFonts w:ascii="Times New Roman" w:hAnsi="Times New Roman"/>
          <w:color w:val="FF0000"/>
          <w:szCs w:val="24"/>
        </w:rPr>
      </w:pPr>
    </w:p>
    <w:p w14:paraId="38A5839F" w14:textId="77777777" w:rsidR="00597926" w:rsidRDefault="00597926" w:rsidP="00597926">
      <w:pPr>
        <w:pStyle w:val="mmoradkovani"/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i/>
          <w:iCs/>
          <w:color w:val="000000" w:themeColor="text1"/>
          <w:szCs w:val="24"/>
        </w:rPr>
        <w:t xml:space="preserve">S ohledem na charakter materiálu nebylo odborem majetkovým vyžadováno stanovisko příslušného městského obvodu ani stanovisko MAPPA, p.o. </w:t>
      </w:r>
    </w:p>
    <w:p w14:paraId="40B73803" w14:textId="77777777" w:rsidR="00597926" w:rsidRDefault="00597926" w:rsidP="00597926">
      <w:pPr>
        <w:pStyle w:val="mmoradkovani"/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4FECAF58" w14:textId="77777777" w:rsidR="00597926" w:rsidRDefault="00597926" w:rsidP="00597926">
      <w:pPr>
        <w:pStyle w:val="Zkladntex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Cena</w:t>
      </w:r>
    </w:p>
    <w:p w14:paraId="460F9E28" w14:textId="3470C0A0" w:rsidR="00597926" w:rsidRDefault="00597926" w:rsidP="00597926">
      <w:pPr>
        <w:pStyle w:val="Zkladntex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Předmět je oceněn ve znaleckém posudku č. 000174/2023 ze dne 3. 1. 2023, vyhotovený znalcem </w:t>
      </w:r>
      <w:r w:rsidR="0042376F">
        <w:rPr>
          <w:bCs/>
          <w:color w:val="000000" w:themeColor="text1"/>
        </w:rPr>
        <w:t>XXXXXXXXXXXX</w:t>
      </w:r>
      <w:r>
        <w:rPr>
          <w:bCs/>
          <w:color w:val="000000" w:themeColor="text1"/>
        </w:rPr>
        <w:t xml:space="preserve"> cenou obvyklou v celkové výši 48.930 Kč, přičemž cena obvyklá jednotlivých věcí je následující:</w:t>
      </w:r>
    </w:p>
    <w:p w14:paraId="6033408B" w14:textId="77777777" w:rsidR="00597926" w:rsidRDefault="00597926" w:rsidP="005979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pozemek p.p.č. 1095/41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6.900 Kč, </w:t>
      </w:r>
    </w:p>
    <w:p w14:paraId="293FF06F" w14:textId="77777777" w:rsidR="00597926" w:rsidRDefault="00597926" w:rsidP="005979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tvarovka na pozemku p.p.č. 1095/41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21.390 Kč, </w:t>
      </w:r>
    </w:p>
    <w:p w14:paraId="14F7A74C" w14:textId="77777777" w:rsidR="00597926" w:rsidRDefault="00597926" w:rsidP="005979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pozemek p.p.č. 1095/108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4.600 Kč,</w:t>
      </w:r>
    </w:p>
    <w:p w14:paraId="7BD9C155" w14:textId="77777777" w:rsidR="00597926" w:rsidRDefault="00597926" w:rsidP="005979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tvarovka na pozemku p.p.č. 1095/108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16.040 Kč.</w:t>
      </w:r>
    </w:p>
    <w:p w14:paraId="6BDAD8F4" w14:textId="77777777" w:rsidR="00597926" w:rsidRDefault="00597926" w:rsidP="0059792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C20B3E" w14:textId="77777777" w:rsidR="00597926" w:rsidRDefault="00597926" w:rsidP="005979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s výši kupní ceny souhlasí.</w:t>
      </w:r>
    </w:p>
    <w:p w14:paraId="40361414" w14:textId="77777777" w:rsidR="00597926" w:rsidRDefault="00597926" w:rsidP="0059792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5AD12D6" w14:textId="77777777" w:rsidR="00597926" w:rsidRDefault="00597926" w:rsidP="0059792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Informace</w:t>
      </w:r>
    </w:p>
    <w:p w14:paraId="0BB89834" w14:textId="77777777" w:rsidR="00597926" w:rsidRDefault="00597926" w:rsidP="005979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záměru obce prodat Předmět rozhodlo zastupitelstvo města dne 7. 12. 2022 svým usnesením č. 0109/ZM2226/3. Záměr prodeje byl zveřejněn na elektronické úřední desce na webových stránkách a na úřední desce Magistrátu města Ostravy od 9. 12. 2022 do 28. 12. 2022.</w:t>
      </w:r>
    </w:p>
    <w:p w14:paraId="43B3AB21" w14:textId="77777777" w:rsidR="00597926" w:rsidRDefault="00597926" w:rsidP="00597926">
      <w:pPr>
        <w:pStyle w:val="Zkladntext"/>
        <w:rPr>
          <w:b/>
          <w:color w:val="000000" w:themeColor="text1"/>
          <w:u w:val="single"/>
        </w:rPr>
      </w:pPr>
    </w:p>
    <w:p w14:paraId="5EB8D938" w14:textId="77777777" w:rsidR="00597926" w:rsidRDefault="00597926" w:rsidP="00597926">
      <w:pPr>
        <w:pStyle w:val="Zkladntex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Projednáno v radě města</w:t>
      </w:r>
    </w:p>
    <w:p w14:paraId="74721713" w14:textId="77777777" w:rsidR="00597926" w:rsidRDefault="00597926" w:rsidP="00597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města dne 7. 3. 2023 souhlasila s návrhem prodat shora uvedené nemovité věci a uzavřít kupní smlouvu dle přílohy č. 2 předloženého materiálu. </w:t>
      </w:r>
    </w:p>
    <w:p w14:paraId="57EC3D05" w14:textId="77777777" w:rsidR="00597926" w:rsidRDefault="00597926" w:rsidP="00597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DD23E" w14:textId="77777777" w:rsidR="00597926" w:rsidRDefault="00597926" w:rsidP="00597926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Upozornění </w:t>
      </w:r>
    </w:p>
    <w:p w14:paraId="6AA75DCD" w14:textId="77777777" w:rsidR="00597926" w:rsidRDefault="00597926" w:rsidP="00597926">
      <w:pPr>
        <w:pStyle w:val="Zkladntext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31C6740A" w14:textId="77777777" w:rsidR="00597926" w:rsidRDefault="00597926" w:rsidP="00597926">
      <w:pPr>
        <w:spacing w:line="240" w:lineRule="auto"/>
        <w:jc w:val="both"/>
      </w:pPr>
    </w:p>
    <w:p w14:paraId="75D6D035" w14:textId="77777777" w:rsidR="00864734" w:rsidRDefault="00864734"/>
    <w:sectPr w:rsidR="008647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7C89" w14:textId="77777777" w:rsidR="00597926" w:rsidRDefault="00597926" w:rsidP="00597926">
      <w:pPr>
        <w:spacing w:after="0" w:line="240" w:lineRule="auto"/>
      </w:pPr>
      <w:r>
        <w:separator/>
      </w:r>
    </w:p>
  </w:endnote>
  <w:endnote w:type="continuationSeparator" w:id="0">
    <w:p w14:paraId="4B56C2EE" w14:textId="77777777" w:rsidR="00597926" w:rsidRDefault="00597926" w:rsidP="0059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807008"/>
      <w:docPartObj>
        <w:docPartGallery w:val="Page Numbers (Bottom of Page)"/>
        <w:docPartUnique/>
      </w:docPartObj>
    </w:sdtPr>
    <w:sdtContent>
      <w:p w14:paraId="745C8381" w14:textId="7311613B" w:rsidR="00597926" w:rsidRDefault="005979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7441B" w14:textId="77777777" w:rsidR="00597926" w:rsidRDefault="00597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77D9" w14:textId="77777777" w:rsidR="00597926" w:rsidRDefault="00597926" w:rsidP="00597926">
      <w:pPr>
        <w:spacing w:after="0" w:line="240" w:lineRule="auto"/>
      </w:pPr>
      <w:r>
        <w:separator/>
      </w:r>
    </w:p>
  </w:footnote>
  <w:footnote w:type="continuationSeparator" w:id="0">
    <w:p w14:paraId="40924F64" w14:textId="77777777" w:rsidR="00597926" w:rsidRDefault="00597926" w:rsidP="0059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882"/>
    <w:multiLevelType w:val="hybridMultilevel"/>
    <w:tmpl w:val="490E3280"/>
    <w:lvl w:ilvl="0" w:tplc="8318C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798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6"/>
    <w:rsid w:val="0042376F"/>
    <w:rsid w:val="00597926"/>
    <w:rsid w:val="008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C114"/>
  <w15:chartTrackingRefBased/>
  <w15:docId w15:val="{5A4E0042-DF15-43FE-B154-AB0B6585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92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979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979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9792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7926"/>
    <w:pPr>
      <w:ind w:left="720"/>
      <w:contextualSpacing/>
    </w:pPr>
  </w:style>
  <w:style w:type="paragraph" w:customStyle="1" w:styleId="mmoradkovani">
    <w:name w:val="_mmo_radkovani"/>
    <w:basedOn w:val="Normln"/>
    <w:rsid w:val="00597926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926"/>
  </w:style>
  <w:style w:type="paragraph" w:styleId="Zpat">
    <w:name w:val="footer"/>
    <w:basedOn w:val="Normln"/>
    <w:link w:val="ZpatChar"/>
    <w:uiPriority w:val="99"/>
    <w:unhideWhenUsed/>
    <w:rsid w:val="0059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Rehová Plačková Ivana</dc:creator>
  <cp:keywords/>
  <dc:description/>
  <cp:lastModifiedBy>Rehová Plačková Ivana</cp:lastModifiedBy>
  <cp:revision>2</cp:revision>
  <dcterms:created xsi:type="dcterms:W3CDTF">2023-03-07T11:50:00Z</dcterms:created>
  <dcterms:modified xsi:type="dcterms:W3CDTF">2023-03-07T11:51:00Z</dcterms:modified>
</cp:coreProperties>
</file>