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B221" w14:textId="77777777" w:rsidR="005841E6" w:rsidRDefault="00CD6F03">
      <w:pPr>
        <w:rPr>
          <w:rFonts w:ascii="Arial" w:hAnsi="Arial" w:cs="Arial"/>
          <w:b/>
        </w:rPr>
      </w:pPr>
      <w:r w:rsidRPr="00CD6F03">
        <w:rPr>
          <w:rFonts w:ascii="Arial" w:hAnsi="Arial" w:cs="Arial"/>
          <w:b/>
        </w:rPr>
        <w:t>Důvodová zpráva:</w:t>
      </w:r>
    </w:p>
    <w:p w14:paraId="24206592" w14:textId="62047A85" w:rsidR="00086AB7" w:rsidRDefault="00CA6567" w:rsidP="00086AB7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Zastupitelstvu města </w:t>
      </w:r>
      <w:r w:rsidR="00CD6F03" w:rsidRPr="008A36C3">
        <w:rPr>
          <w:rFonts w:ascii="Times New Roman" w:hAnsi="Times New Roman" w:cs="Times New Roman"/>
          <w:b/>
        </w:rPr>
        <w:t>je předkládán návrh na vyhlášení výzvy v oblasti kultury s názvem „</w:t>
      </w:r>
      <w:r w:rsidR="00D17B5F">
        <w:rPr>
          <w:rFonts w:ascii="Times New Roman" w:hAnsi="Times New Roman" w:cs="Times New Roman"/>
          <w:b/>
        </w:rPr>
        <w:t>FAJRONT</w:t>
      </w:r>
      <w:r w:rsidR="005926C0">
        <w:rPr>
          <w:rFonts w:ascii="Times New Roman" w:hAnsi="Times New Roman" w:cs="Times New Roman"/>
          <w:b/>
        </w:rPr>
        <w:t>!!!</w:t>
      </w:r>
      <w:r w:rsidR="002107A2">
        <w:rPr>
          <w:rFonts w:ascii="Times New Roman" w:hAnsi="Times New Roman" w:cs="Times New Roman"/>
          <w:b/>
        </w:rPr>
        <w:t>“</w:t>
      </w:r>
      <w:r w:rsidR="0034087D">
        <w:rPr>
          <w:rFonts w:ascii="Times New Roman" w:hAnsi="Times New Roman" w:cs="Times New Roman"/>
          <w:b/>
        </w:rPr>
        <w:t xml:space="preserve"> </w:t>
      </w:r>
      <w:r w:rsidR="00BF6ABF" w:rsidRPr="00132777">
        <w:rPr>
          <w:rFonts w:ascii="Times New Roman" w:hAnsi="Times New Roman" w:cs="Times New Roman"/>
          <w:b/>
        </w:rPr>
        <w:t>na podporu projektů</w:t>
      </w:r>
      <w:r w:rsidR="004952B6" w:rsidRPr="00132777">
        <w:rPr>
          <w:rFonts w:ascii="Times New Roman" w:hAnsi="Times New Roman" w:cs="Times New Roman"/>
          <w:b/>
        </w:rPr>
        <w:t xml:space="preserve"> </w:t>
      </w:r>
      <w:r w:rsidR="00FD1493">
        <w:rPr>
          <w:rFonts w:ascii="Times New Roman" w:hAnsi="Times New Roman" w:cs="Times New Roman"/>
          <w:b/>
        </w:rPr>
        <w:t xml:space="preserve">reflektující </w:t>
      </w:r>
      <w:r w:rsidR="00D17B5F">
        <w:rPr>
          <w:rFonts w:ascii="Times New Roman" w:hAnsi="Times New Roman" w:cs="Times New Roman"/>
          <w:b/>
        </w:rPr>
        <w:t>téma hornické minulosti Ostravy a akcí doprovázející setkání hornických měst</w:t>
      </w:r>
      <w:r w:rsidR="00FD65CF">
        <w:rPr>
          <w:rFonts w:ascii="Times New Roman" w:hAnsi="Times New Roman" w:cs="Times New Roman"/>
          <w:b/>
        </w:rPr>
        <w:t xml:space="preserve"> </w:t>
      </w:r>
      <w:r w:rsidR="00C824EA">
        <w:rPr>
          <w:rFonts w:ascii="Times New Roman" w:hAnsi="Times New Roman" w:cs="Times New Roman"/>
          <w:b/>
        </w:rPr>
        <w:t xml:space="preserve">a </w:t>
      </w:r>
      <w:proofErr w:type="gramStart"/>
      <w:r w:rsidR="00FD65CF">
        <w:rPr>
          <w:rFonts w:ascii="Times New Roman" w:hAnsi="Times New Roman" w:cs="Times New Roman"/>
          <w:b/>
        </w:rPr>
        <w:t>obcí</w:t>
      </w:r>
      <w:r w:rsidR="00D17B5F">
        <w:rPr>
          <w:rFonts w:ascii="Times New Roman" w:hAnsi="Times New Roman" w:cs="Times New Roman"/>
          <w:b/>
        </w:rPr>
        <w:t xml:space="preserve"> - </w:t>
      </w:r>
      <w:r w:rsidR="00D17B5F" w:rsidRPr="00D17B5F">
        <w:rPr>
          <w:rFonts w:ascii="Times New Roman" w:hAnsi="Times New Roman" w:cs="Times New Roman"/>
          <w:bCs/>
          <w:i/>
          <w:iCs/>
        </w:rPr>
        <w:t>p</w:t>
      </w:r>
      <w:r w:rsidR="00CC05E4" w:rsidRPr="00CC05E4">
        <w:rPr>
          <w:rFonts w:ascii="Times New Roman" w:hAnsi="Times New Roman" w:cs="Times New Roman"/>
          <w:i/>
        </w:rPr>
        <w:t>říloha</w:t>
      </w:r>
      <w:proofErr w:type="gramEnd"/>
      <w:r w:rsidR="00CC05E4" w:rsidRPr="00CC05E4">
        <w:rPr>
          <w:rFonts w:ascii="Times New Roman" w:hAnsi="Times New Roman" w:cs="Times New Roman"/>
          <w:i/>
        </w:rPr>
        <w:t xml:space="preserve"> č. 1 předložené</w:t>
      </w:r>
      <w:r w:rsidR="00412463">
        <w:rPr>
          <w:rFonts w:ascii="Times New Roman" w:hAnsi="Times New Roman" w:cs="Times New Roman"/>
          <w:i/>
        </w:rPr>
        <w:t>ho</w:t>
      </w:r>
      <w:r w:rsidR="00CC05E4" w:rsidRPr="00CC05E4">
        <w:rPr>
          <w:rFonts w:ascii="Times New Roman" w:hAnsi="Times New Roman" w:cs="Times New Roman"/>
          <w:i/>
        </w:rPr>
        <w:t xml:space="preserve"> materiálu</w:t>
      </w:r>
      <w:r w:rsidR="007524FD">
        <w:rPr>
          <w:rFonts w:ascii="Times New Roman" w:hAnsi="Times New Roman" w:cs="Times New Roman"/>
          <w:i/>
        </w:rPr>
        <w:t>,</w:t>
      </w:r>
      <w:r w:rsidR="00CC05E4">
        <w:rPr>
          <w:rFonts w:ascii="Times New Roman" w:hAnsi="Times New Roman" w:cs="Times New Roman"/>
          <w:b/>
        </w:rPr>
        <w:t xml:space="preserve"> a to v</w:t>
      </w:r>
      <w:r w:rsidR="00CC05E4" w:rsidRPr="00CC05E4">
        <w:rPr>
          <w:rFonts w:ascii="Times New Roman" w:hAnsi="Times New Roman" w:cs="Times New Roman"/>
          <w:b/>
        </w:rPr>
        <w:t xml:space="preserve"> rámci </w:t>
      </w:r>
      <w:r w:rsidR="00A15C84">
        <w:rPr>
          <w:rFonts w:ascii="Times New Roman" w:hAnsi="Times New Roman" w:cs="Times New Roman"/>
          <w:b/>
        </w:rPr>
        <w:t>„</w:t>
      </w:r>
      <w:r w:rsidR="00CC05E4" w:rsidRPr="00CC05E4">
        <w:rPr>
          <w:rFonts w:ascii="Times New Roman" w:hAnsi="Times New Roman" w:cs="Times New Roman"/>
          <w:b/>
        </w:rPr>
        <w:t>Programu podpory kultury a</w:t>
      </w:r>
      <w:r w:rsidR="00140A89">
        <w:rPr>
          <w:rFonts w:ascii="Times New Roman" w:hAnsi="Times New Roman" w:cs="Times New Roman"/>
          <w:b/>
        </w:rPr>
        <w:t> </w:t>
      </w:r>
      <w:r w:rsidR="00CC05E4" w:rsidRPr="00CC05E4">
        <w:rPr>
          <w:rFonts w:ascii="Times New Roman" w:hAnsi="Times New Roman" w:cs="Times New Roman"/>
          <w:b/>
        </w:rPr>
        <w:t>zachování kulturního dědictví na území statutárního města Ostrava v letech 20</w:t>
      </w:r>
      <w:r w:rsidR="00D17B5F">
        <w:rPr>
          <w:rFonts w:ascii="Times New Roman" w:hAnsi="Times New Roman" w:cs="Times New Roman"/>
          <w:b/>
        </w:rPr>
        <w:t>21</w:t>
      </w:r>
      <w:r w:rsidR="00CC05E4" w:rsidRPr="00CC05E4">
        <w:rPr>
          <w:rFonts w:ascii="Times New Roman" w:hAnsi="Times New Roman" w:cs="Times New Roman"/>
          <w:b/>
        </w:rPr>
        <w:t xml:space="preserve"> – 202</w:t>
      </w:r>
      <w:r w:rsidR="00D17B5F">
        <w:rPr>
          <w:rFonts w:ascii="Times New Roman" w:hAnsi="Times New Roman" w:cs="Times New Roman"/>
          <w:b/>
        </w:rPr>
        <w:t>4</w:t>
      </w:r>
      <w:r w:rsidR="00A15C84">
        <w:rPr>
          <w:rFonts w:ascii="Times New Roman" w:hAnsi="Times New Roman" w:cs="Times New Roman"/>
          <w:b/>
        </w:rPr>
        <w:t>“</w:t>
      </w:r>
      <w:r w:rsidR="00CC05E4" w:rsidRPr="00CC05E4">
        <w:rPr>
          <w:rFonts w:ascii="Times New Roman" w:hAnsi="Times New Roman" w:cs="Times New Roman"/>
          <w:b/>
        </w:rPr>
        <w:t xml:space="preserve"> </w:t>
      </w:r>
      <w:r w:rsidR="00CC05E4" w:rsidRPr="00CC05E4">
        <w:rPr>
          <w:rFonts w:ascii="Times New Roman" w:hAnsi="Times New Roman" w:cs="Times New Roman"/>
        </w:rPr>
        <w:t xml:space="preserve">(dále také jen </w:t>
      </w:r>
      <w:r w:rsidR="00CC05E4" w:rsidRPr="00D17B5F">
        <w:rPr>
          <w:rFonts w:ascii="Times New Roman" w:hAnsi="Times New Roman" w:cs="Times New Roman"/>
          <w:iCs/>
        </w:rPr>
        <w:t>„Program podpory“</w:t>
      </w:r>
      <w:r w:rsidR="00CC05E4" w:rsidRPr="00CC05E4">
        <w:rPr>
          <w:rFonts w:ascii="Times New Roman" w:hAnsi="Times New Roman" w:cs="Times New Roman"/>
        </w:rPr>
        <w:t>)</w:t>
      </w:r>
      <w:r w:rsidR="00CC05E4" w:rsidRPr="00110537">
        <w:rPr>
          <w:rFonts w:ascii="Times New Roman" w:hAnsi="Times New Roman" w:cs="Times New Roman"/>
        </w:rPr>
        <w:t>.</w:t>
      </w:r>
    </w:p>
    <w:p w14:paraId="09E553C1" w14:textId="77777777" w:rsidR="00086AB7" w:rsidRDefault="00086AB7" w:rsidP="00086AB7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49135F7F" w14:textId="258BF86C" w:rsidR="00FD65CF" w:rsidRDefault="005572C7" w:rsidP="001E260A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Měst</w:t>
      </w:r>
      <w:r w:rsidR="00193D4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2555BF">
        <w:rPr>
          <w:rFonts w:ascii="Times New Roman" w:hAnsi="Times New Roman" w:cs="Times New Roman"/>
        </w:rPr>
        <w:t xml:space="preserve">Ostrava </w:t>
      </w:r>
      <w:r>
        <w:rPr>
          <w:rFonts w:ascii="Times New Roman" w:hAnsi="Times New Roman" w:cs="Times New Roman"/>
        </w:rPr>
        <w:t xml:space="preserve">se v roce </w:t>
      </w:r>
      <w:r w:rsidR="006F0AE6">
        <w:rPr>
          <w:rFonts w:ascii="Times New Roman" w:hAnsi="Times New Roman" w:cs="Times New Roman"/>
        </w:rPr>
        <w:t xml:space="preserve">2023 </w:t>
      </w:r>
      <w:r w:rsidR="002555BF">
        <w:rPr>
          <w:rFonts w:ascii="Times New Roman" w:hAnsi="Times New Roman" w:cs="Times New Roman"/>
        </w:rPr>
        <w:t xml:space="preserve">stane pořadatelem </w:t>
      </w:r>
      <w:r>
        <w:rPr>
          <w:rFonts w:ascii="Times New Roman" w:hAnsi="Times New Roman" w:cs="Times New Roman"/>
        </w:rPr>
        <w:t>S</w:t>
      </w:r>
      <w:r w:rsidR="00D17B5F">
        <w:rPr>
          <w:rFonts w:ascii="Times New Roman" w:hAnsi="Times New Roman" w:cs="Times New Roman"/>
        </w:rPr>
        <w:t>etkání hornických měst</w:t>
      </w:r>
      <w:r w:rsidR="002555BF">
        <w:rPr>
          <w:rFonts w:ascii="Times New Roman" w:hAnsi="Times New Roman" w:cs="Times New Roman"/>
        </w:rPr>
        <w:t xml:space="preserve"> </w:t>
      </w:r>
      <w:r w:rsidR="00D17B5F">
        <w:rPr>
          <w:rFonts w:ascii="Times New Roman" w:hAnsi="Times New Roman" w:cs="Times New Roman"/>
        </w:rPr>
        <w:t>a obcí České republiky</w:t>
      </w:r>
      <w:r>
        <w:rPr>
          <w:rFonts w:ascii="Times New Roman" w:hAnsi="Times New Roman" w:cs="Times New Roman"/>
        </w:rPr>
        <w:t xml:space="preserve"> </w:t>
      </w:r>
      <w:r w:rsidR="002974E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dále také jen „setkání“)</w:t>
      </w:r>
      <w:r w:rsidR="00D17B5F">
        <w:rPr>
          <w:rFonts w:ascii="Times New Roman" w:hAnsi="Times New Roman" w:cs="Times New Roman"/>
        </w:rPr>
        <w:t>.</w:t>
      </w:r>
      <w:r w:rsidR="002555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27. ročník této významné slavnosti</w:t>
      </w:r>
      <w:r w:rsidR="001E74C4">
        <w:rPr>
          <w:rFonts w:ascii="Times New Roman" w:hAnsi="Times New Roman" w:cs="Times New Roman"/>
        </w:rPr>
        <w:t xml:space="preserve"> věnovan</w:t>
      </w:r>
      <w:r w:rsidR="002974E1">
        <w:rPr>
          <w:rFonts w:ascii="Times New Roman" w:hAnsi="Times New Roman" w:cs="Times New Roman"/>
        </w:rPr>
        <w:t>é</w:t>
      </w:r>
      <w:r w:rsidR="001E74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hornické minulosti se </w:t>
      </w:r>
      <w:r w:rsidR="001E74C4">
        <w:rPr>
          <w:rFonts w:ascii="Times New Roman" w:hAnsi="Times New Roman" w:cs="Times New Roman"/>
        </w:rPr>
        <w:t xml:space="preserve">bude konat </w:t>
      </w:r>
      <w:r>
        <w:rPr>
          <w:rFonts w:ascii="Times New Roman" w:hAnsi="Times New Roman" w:cs="Times New Roman"/>
        </w:rPr>
        <w:t>8. – 10. září</w:t>
      </w:r>
      <w:r w:rsidR="008D29AF">
        <w:rPr>
          <w:rFonts w:ascii="Times New Roman" w:hAnsi="Times New Roman" w:cs="Times New Roman"/>
        </w:rPr>
        <w:t xml:space="preserve"> 2023</w:t>
      </w:r>
      <w:r w:rsidR="00193D4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V rámci setkání se </w:t>
      </w:r>
      <w:r w:rsidR="001E74C4">
        <w:rPr>
          <w:rFonts w:ascii="Times New Roman" w:hAnsi="Times New Roman" w:cs="Times New Roman"/>
        </w:rPr>
        <w:t xml:space="preserve">například </w:t>
      </w:r>
      <w:r>
        <w:rPr>
          <w:rFonts w:ascii="Times New Roman" w:hAnsi="Times New Roman" w:cs="Times New Roman"/>
        </w:rPr>
        <w:t xml:space="preserve">uskuteční hornický průvod, slavností ceremonie, </w:t>
      </w:r>
      <w:r w:rsidR="00193D4A">
        <w:rPr>
          <w:rFonts w:ascii="Times New Roman" w:hAnsi="Times New Roman" w:cs="Times New Roman"/>
        </w:rPr>
        <w:t xml:space="preserve">mše svatá, výstava věnovaná historii hornictví a hornických spolků na Ostravsku, exkurze, komentované prohlídky a </w:t>
      </w:r>
      <w:r w:rsidR="001E74C4">
        <w:rPr>
          <w:rFonts w:ascii="Times New Roman" w:hAnsi="Times New Roman" w:cs="Times New Roman"/>
        </w:rPr>
        <w:t xml:space="preserve">budou udělovány ceny </w:t>
      </w:r>
      <w:r>
        <w:rPr>
          <w:rFonts w:ascii="Times New Roman" w:hAnsi="Times New Roman" w:cs="Times New Roman"/>
        </w:rPr>
        <w:t xml:space="preserve">Český </w:t>
      </w:r>
      <w:proofErr w:type="spellStart"/>
      <w:r>
        <w:rPr>
          <w:rFonts w:ascii="Times New Roman" w:hAnsi="Times New Roman" w:cs="Times New Roman"/>
        </w:rPr>
        <w:t>permon</w:t>
      </w:r>
      <w:proofErr w:type="spellEnd"/>
      <w:r w:rsidR="00193D4A">
        <w:rPr>
          <w:rFonts w:ascii="Times New Roman" w:hAnsi="Times New Roman" w:cs="Times New Roman"/>
        </w:rPr>
        <w:t xml:space="preserve"> 2023. </w:t>
      </w:r>
      <w:r>
        <w:rPr>
          <w:rFonts w:ascii="Times New Roman" w:hAnsi="Times New Roman" w:cs="Times New Roman"/>
        </w:rPr>
        <w:t xml:space="preserve">Součástí </w:t>
      </w:r>
      <w:r w:rsidR="00193D4A">
        <w:rPr>
          <w:rFonts w:ascii="Times New Roman" w:hAnsi="Times New Roman" w:cs="Times New Roman"/>
        </w:rPr>
        <w:t xml:space="preserve">bohatého </w:t>
      </w:r>
      <w:r>
        <w:rPr>
          <w:rFonts w:ascii="Times New Roman" w:hAnsi="Times New Roman" w:cs="Times New Roman"/>
        </w:rPr>
        <w:t xml:space="preserve">programu bude také </w:t>
      </w:r>
      <w:r w:rsidR="00193D4A">
        <w:rPr>
          <w:rFonts w:ascii="Times New Roman" w:hAnsi="Times New Roman" w:cs="Times New Roman"/>
        </w:rPr>
        <w:t xml:space="preserve">jednodenní </w:t>
      </w:r>
      <w:r>
        <w:rPr>
          <w:rFonts w:ascii="Times New Roman" w:hAnsi="Times New Roman" w:cs="Times New Roman"/>
        </w:rPr>
        <w:t xml:space="preserve">kulturní a společenská akce pro </w:t>
      </w:r>
      <w:r w:rsidR="00193D4A">
        <w:rPr>
          <w:rFonts w:ascii="Times New Roman" w:hAnsi="Times New Roman" w:cs="Times New Roman"/>
        </w:rPr>
        <w:t>veřejnost na Slezskoostravském hradě</w:t>
      </w:r>
      <w:r w:rsidR="00FD65CF">
        <w:rPr>
          <w:rFonts w:ascii="Times New Roman" w:hAnsi="Times New Roman" w:cs="Times New Roman"/>
        </w:rPr>
        <w:t>.</w:t>
      </w:r>
    </w:p>
    <w:p w14:paraId="6E860748" w14:textId="14FF60BB" w:rsidR="005572C7" w:rsidRDefault="00C824EA" w:rsidP="001E260A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souvislosti s tím město Ostrava vyh</w:t>
      </w:r>
      <w:r w:rsidR="006F0AE6">
        <w:rPr>
          <w:rFonts w:ascii="Times New Roman" w:hAnsi="Times New Roman" w:cs="Times New Roman"/>
        </w:rPr>
        <w:t>lašuje</w:t>
      </w:r>
      <w:r>
        <w:rPr>
          <w:rFonts w:ascii="Times New Roman" w:hAnsi="Times New Roman" w:cs="Times New Roman"/>
        </w:rPr>
        <w:t xml:space="preserve"> na</w:t>
      </w:r>
      <w:r w:rsidR="00193D4A">
        <w:rPr>
          <w:rFonts w:ascii="Times New Roman" w:hAnsi="Times New Roman" w:cs="Times New Roman"/>
        </w:rPr>
        <w:t xml:space="preserve"> podporu doprovodných akcí</w:t>
      </w:r>
      <w:r w:rsidR="005926C0">
        <w:rPr>
          <w:rFonts w:ascii="Times New Roman" w:hAnsi="Times New Roman" w:cs="Times New Roman"/>
        </w:rPr>
        <w:t xml:space="preserve">, jako jsou </w:t>
      </w:r>
      <w:r w:rsidR="00193D4A">
        <w:rPr>
          <w:rFonts w:ascii="Times New Roman" w:hAnsi="Times New Roman" w:cs="Times New Roman"/>
        </w:rPr>
        <w:t xml:space="preserve">besedy, </w:t>
      </w:r>
      <w:r w:rsidR="005926C0">
        <w:rPr>
          <w:rFonts w:ascii="Times New Roman" w:hAnsi="Times New Roman" w:cs="Times New Roman"/>
        </w:rPr>
        <w:t xml:space="preserve">happeningy, </w:t>
      </w:r>
      <w:r w:rsidR="00193D4A">
        <w:rPr>
          <w:rFonts w:ascii="Times New Roman" w:hAnsi="Times New Roman" w:cs="Times New Roman"/>
        </w:rPr>
        <w:t xml:space="preserve">přednášky, výstavy, koncerty, </w:t>
      </w:r>
      <w:r w:rsidR="005926C0">
        <w:rPr>
          <w:rFonts w:ascii="Times New Roman" w:hAnsi="Times New Roman" w:cs="Times New Roman"/>
        </w:rPr>
        <w:t>workshopy</w:t>
      </w:r>
      <w:r w:rsidR="00FD65CF">
        <w:rPr>
          <w:rFonts w:ascii="Times New Roman" w:hAnsi="Times New Roman" w:cs="Times New Roman"/>
        </w:rPr>
        <w:t xml:space="preserve"> a další aktivity</w:t>
      </w:r>
      <w:r>
        <w:rPr>
          <w:rFonts w:ascii="Times New Roman" w:hAnsi="Times New Roman" w:cs="Times New Roman"/>
        </w:rPr>
        <w:t>,</w:t>
      </w:r>
      <w:r w:rsidR="00FD65CF">
        <w:rPr>
          <w:rFonts w:ascii="Times New Roman" w:hAnsi="Times New Roman" w:cs="Times New Roman"/>
        </w:rPr>
        <w:t xml:space="preserve"> </w:t>
      </w:r>
      <w:r w:rsidR="005926C0" w:rsidRPr="00FD65CF">
        <w:rPr>
          <w:rFonts w:ascii="Times New Roman" w:hAnsi="Times New Roman" w:cs="Times New Roman"/>
          <w:b/>
          <w:bCs/>
        </w:rPr>
        <w:t>výzv</w:t>
      </w:r>
      <w:r w:rsidR="00FD65CF" w:rsidRPr="00FD65CF">
        <w:rPr>
          <w:rFonts w:ascii="Times New Roman" w:hAnsi="Times New Roman" w:cs="Times New Roman"/>
          <w:b/>
          <w:bCs/>
        </w:rPr>
        <w:t>u</w:t>
      </w:r>
      <w:r w:rsidR="005926C0" w:rsidRPr="00FD65CF">
        <w:rPr>
          <w:rFonts w:ascii="Times New Roman" w:hAnsi="Times New Roman" w:cs="Times New Roman"/>
          <w:b/>
          <w:bCs/>
        </w:rPr>
        <w:t xml:space="preserve"> v oblasti kultury</w:t>
      </w:r>
      <w:r w:rsidR="00FD65CF" w:rsidRPr="00FD65CF">
        <w:rPr>
          <w:rFonts w:ascii="Times New Roman" w:hAnsi="Times New Roman" w:cs="Times New Roman"/>
          <w:b/>
          <w:bCs/>
        </w:rPr>
        <w:t xml:space="preserve"> s názvem </w:t>
      </w:r>
      <w:r w:rsidR="005926C0" w:rsidRPr="00FD65CF">
        <w:rPr>
          <w:rFonts w:ascii="Times New Roman" w:hAnsi="Times New Roman" w:cs="Times New Roman"/>
          <w:b/>
          <w:bCs/>
        </w:rPr>
        <w:t>„FAJRONT!!!“</w:t>
      </w:r>
      <w:r w:rsidR="00FD65CF">
        <w:rPr>
          <w:rFonts w:ascii="Times New Roman" w:hAnsi="Times New Roman" w:cs="Times New Roman"/>
          <w:b/>
          <w:bCs/>
        </w:rPr>
        <w:t>.</w:t>
      </w:r>
    </w:p>
    <w:p w14:paraId="61A55F98" w14:textId="1F9DE85F" w:rsidR="005926C0" w:rsidRDefault="005926C0" w:rsidP="001E260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926C0">
        <w:rPr>
          <w:rFonts w:ascii="Times New Roman" w:hAnsi="Times New Roman" w:cs="Times New Roman"/>
        </w:rPr>
        <w:t>Cílem výzvy je prostřednictvím kulturních aktivit připomenout hornické tradice a historii ostravského hornictví, které zásadním způsobem ovlivnilo vývoj města Ostravy a osudy jeho občanů. Účelem je také prezentace zapomenutých míst a příběhů, z nichž mohou občané Ostravy čerpat hrdost i poučení.</w:t>
      </w:r>
    </w:p>
    <w:p w14:paraId="44696503" w14:textId="54AB2DD8" w:rsidR="005926C0" w:rsidRDefault="005926C0" w:rsidP="005926C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926C0">
        <w:rPr>
          <w:rFonts w:ascii="Times New Roman" w:hAnsi="Times New Roman" w:cs="Times New Roman"/>
        </w:rPr>
        <w:t>Jedná se o přímou podporu projektů a akcí. V rámci výzvy budou moci subjekty žádat o účelovou dotaci, příspěvkové organizace města a městských obvodů o příspěvek a městské obvody o transfer, a to na přípravu, realizaci akcí a projektů na základě níže uvedeného tematického vymezení.</w:t>
      </w:r>
    </w:p>
    <w:p w14:paraId="2214327A" w14:textId="0449BC51" w:rsidR="00767407" w:rsidRPr="002415E5" w:rsidRDefault="003560AA" w:rsidP="00A47424">
      <w:pPr>
        <w:spacing w:after="120" w:line="240" w:lineRule="auto"/>
        <w:jc w:val="both"/>
      </w:pPr>
      <w:r w:rsidRPr="002415E5">
        <w:rPr>
          <w:rFonts w:ascii="Times New Roman" w:hAnsi="Times New Roman" w:cs="Times New Roman"/>
        </w:rPr>
        <w:t>V</w:t>
      </w:r>
      <w:r w:rsidR="002415E5">
        <w:rPr>
          <w:rFonts w:ascii="Times New Roman" w:hAnsi="Times New Roman" w:cs="Times New Roman"/>
        </w:rPr>
        <w:t> </w:t>
      </w:r>
      <w:r w:rsidRPr="002415E5">
        <w:rPr>
          <w:rFonts w:ascii="Times New Roman" w:hAnsi="Times New Roman" w:cs="Times New Roman"/>
        </w:rPr>
        <w:t>minulosti</w:t>
      </w:r>
      <w:r w:rsidR="002415E5">
        <w:rPr>
          <w:rFonts w:ascii="Times New Roman" w:hAnsi="Times New Roman" w:cs="Times New Roman"/>
        </w:rPr>
        <w:t xml:space="preserve"> </w:t>
      </w:r>
      <w:r w:rsidR="00767407" w:rsidRPr="002415E5">
        <w:rPr>
          <w:rFonts w:ascii="Times New Roman" w:hAnsi="Times New Roman" w:cs="Times New Roman"/>
        </w:rPr>
        <w:t>již město Ostrava na podobné mimořádné dotační programy v oblasti kultury vyhlásilo několik výzev zaměřených na konkrétní téma</w:t>
      </w:r>
      <w:r w:rsidR="00A47424" w:rsidRPr="002415E5">
        <w:rPr>
          <w:rFonts w:ascii="Times New Roman" w:hAnsi="Times New Roman" w:cs="Times New Roman"/>
        </w:rPr>
        <w:t xml:space="preserve"> (William Shakespe</w:t>
      </w:r>
      <w:r w:rsidRPr="002415E5">
        <w:rPr>
          <w:rFonts w:ascii="Times New Roman" w:hAnsi="Times New Roman" w:cs="Times New Roman"/>
        </w:rPr>
        <w:t>are</w:t>
      </w:r>
      <w:r w:rsidR="00A47424" w:rsidRPr="002415E5">
        <w:rPr>
          <w:rFonts w:ascii="Times New Roman" w:hAnsi="Times New Roman" w:cs="Times New Roman"/>
        </w:rPr>
        <w:t xml:space="preserve"> – OSTRAVA 2016, 750. výročí první písemné zmínky o městě, 100 let republiky: Ostrava 1918</w:t>
      </w:r>
      <w:r w:rsidRPr="002415E5">
        <w:rPr>
          <w:rFonts w:ascii="Times New Roman" w:hAnsi="Times New Roman" w:cs="Times New Roman"/>
        </w:rPr>
        <w:t xml:space="preserve"> </w:t>
      </w:r>
      <w:r w:rsidR="00A47424" w:rsidRPr="002415E5">
        <w:rPr>
          <w:rFonts w:ascii="Times New Roman" w:hAnsi="Times New Roman" w:cs="Times New Roman"/>
        </w:rPr>
        <w:t>-</w:t>
      </w:r>
      <w:r w:rsidRPr="002415E5">
        <w:rPr>
          <w:rFonts w:ascii="Times New Roman" w:hAnsi="Times New Roman" w:cs="Times New Roman"/>
        </w:rPr>
        <w:t xml:space="preserve"> </w:t>
      </w:r>
      <w:r w:rsidR="00A47424" w:rsidRPr="002415E5">
        <w:rPr>
          <w:rFonts w:ascii="Times New Roman" w:hAnsi="Times New Roman" w:cs="Times New Roman"/>
        </w:rPr>
        <w:t xml:space="preserve">2018, </w:t>
      </w:r>
      <w:r w:rsidR="002415E5" w:rsidRPr="002415E5">
        <w:rPr>
          <w:rFonts w:ascii="Times New Roman" w:hAnsi="Times New Roman" w:cs="Times New Roman"/>
        </w:rPr>
        <w:t xml:space="preserve">90. výročí od úmrtí českého hudebního skladatele Leoše Janáčka, </w:t>
      </w:r>
      <w:r w:rsidR="00A47424" w:rsidRPr="002415E5">
        <w:rPr>
          <w:rFonts w:ascii="Times New Roman" w:hAnsi="Times New Roman" w:cs="Times New Roman"/>
        </w:rPr>
        <w:t>30 let od sametové revoluce – 30 let svobodné tvorby</w:t>
      </w:r>
      <w:r w:rsidRPr="002415E5">
        <w:rPr>
          <w:rFonts w:ascii="Times New Roman" w:hAnsi="Times New Roman" w:cs="Times New Roman"/>
        </w:rPr>
        <w:t xml:space="preserve"> a 75. výročí osvobození Ostravy</w:t>
      </w:r>
      <w:r w:rsidR="00A47424" w:rsidRPr="002415E5">
        <w:rPr>
          <w:rFonts w:ascii="Times New Roman" w:hAnsi="Times New Roman" w:cs="Times New Roman"/>
        </w:rPr>
        <w:t xml:space="preserve">). </w:t>
      </w:r>
    </w:p>
    <w:p w14:paraId="65ECA740" w14:textId="42D91E56" w:rsidR="005926C0" w:rsidRDefault="005926C0" w:rsidP="005926C0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1E6DAC26" w14:textId="207CE78D" w:rsidR="005926C0" w:rsidRPr="00FD65CF" w:rsidRDefault="005926C0" w:rsidP="005926C0">
      <w:pPr>
        <w:spacing w:after="12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FD65CF">
        <w:rPr>
          <w:rFonts w:ascii="Times New Roman" w:hAnsi="Times New Roman" w:cs="Times New Roman"/>
          <w:b/>
          <w:bCs/>
          <w:u w:val="single"/>
        </w:rPr>
        <w:t>Tematické vymezení výzvy „FAJRONT!!!“</w:t>
      </w:r>
    </w:p>
    <w:p w14:paraId="1A54EE1F" w14:textId="77777777" w:rsidR="005926C0" w:rsidRPr="005926C0" w:rsidRDefault="005926C0" w:rsidP="005926C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926C0">
        <w:rPr>
          <w:rFonts w:ascii="Times New Roman" w:hAnsi="Times New Roman" w:cs="Times New Roman"/>
        </w:rPr>
        <w:t>Průběžné aktivity připomínající ostravské hornictví (termín konání akcí pro veřejnost od 01.07.2023, ukončení realizace projektu nejpozději 31.12.2023)</w:t>
      </w:r>
    </w:p>
    <w:p w14:paraId="473FE06C" w14:textId="77777777" w:rsidR="005926C0" w:rsidRPr="005926C0" w:rsidRDefault="005926C0" w:rsidP="005926C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926C0">
        <w:rPr>
          <w:rFonts w:ascii="Times New Roman" w:hAnsi="Times New Roman" w:cs="Times New Roman"/>
        </w:rPr>
        <w:t>-</w:t>
      </w:r>
      <w:r w:rsidRPr="005926C0">
        <w:rPr>
          <w:rFonts w:ascii="Times New Roman" w:hAnsi="Times New Roman" w:cs="Times New Roman"/>
        </w:rPr>
        <w:tab/>
        <w:t>např. besedy, happeningy, příprava a realizace představení, koncerty, autorská čtení, výstavy, publikace, přednášky, workshopy, komentované prohlídky a další aktivity.</w:t>
      </w:r>
    </w:p>
    <w:p w14:paraId="78915BCF" w14:textId="6992E1BD" w:rsidR="005926C0" w:rsidRPr="005926C0" w:rsidRDefault="005926C0" w:rsidP="005926C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926C0">
        <w:rPr>
          <w:rFonts w:ascii="Times New Roman" w:hAnsi="Times New Roman" w:cs="Times New Roman"/>
        </w:rPr>
        <w:t xml:space="preserve">Aktivity doprovázející slavnostní setkání hornických měst a obcí tematicky zaměřené na hornictví (termín konání akcí pro veřejnost 08.09.2023-10.09.2023) </w:t>
      </w:r>
    </w:p>
    <w:p w14:paraId="65F20D53" w14:textId="7B7C0676" w:rsidR="005926C0" w:rsidRDefault="005926C0" w:rsidP="005926C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926C0">
        <w:rPr>
          <w:rFonts w:ascii="Times New Roman" w:hAnsi="Times New Roman" w:cs="Times New Roman"/>
        </w:rPr>
        <w:t>-</w:t>
      </w:r>
      <w:r w:rsidRPr="005926C0">
        <w:rPr>
          <w:rFonts w:ascii="Times New Roman" w:hAnsi="Times New Roman" w:cs="Times New Roman"/>
        </w:rPr>
        <w:tab/>
        <w:t>např. besedy, happeningy, představení, koncerty, autorská čtení, výstavy, přednášky, workshopy a další aktivity realizované v rámci víkendového programu pro veřejnost na Masarykově náměstí.</w:t>
      </w:r>
    </w:p>
    <w:p w14:paraId="27254D34" w14:textId="77777777" w:rsidR="005926C0" w:rsidRDefault="005926C0" w:rsidP="001E260A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14BECC27" w14:textId="73B4539A" w:rsidR="001E260A" w:rsidRPr="001E260A" w:rsidRDefault="001E260A" w:rsidP="001E26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260A">
        <w:rPr>
          <w:rFonts w:ascii="Times New Roman" w:hAnsi="Times New Roman" w:cs="Times New Roman"/>
        </w:rPr>
        <w:t xml:space="preserve">Začátek akcí je limitován dnem </w:t>
      </w:r>
      <w:r w:rsidRPr="001E260A">
        <w:rPr>
          <w:rFonts w:ascii="Times New Roman" w:hAnsi="Times New Roman" w:cs="Times New Roman"/>
          <w:b/>
        </w:rPr>
        <w:t>01.0</w:t>
      </w:r>
      <w:r w:rsidR="005926C0">
        <w:rPr>
          <w:rFonts w:ascii="Times New Roman" w:hAnsi="Times New Roman" w:cs="Times New Roman"/>
          <w:b/>
        </w:rPr>
        <w:t>7</w:t>
      </w:r>
      <w:r w:rsidRPr="001E260A">
        <w:rPr>
          <w:rFonts w:ascii="Times New Roman" w:hAnsi="Times New Roman" w:cs="Times New Roman"/>
          <w:b/>
        </w:rPr>
        <w:t>.20</w:t>
      </w:r>
      <w:r>
        <w:rPr>
          <w:rFonts w:ascii="Times New Roman" w:hAnsi="Times New Roman" w:cs="Times New Roman"/>
          <w:b/>
        </w:rPr>
        <w:t>2</w:t>
      </w:r>
      <w:r w:rsidR="005926C0">
        <w:rPr>
          <w:rFonts w:ascii="Times New Roman" w:hAnsi="Times New Roman" w:cs="Times New Roman"/>
          <w:b/>
        </w:rPr>
        <w:t>3</w:t>
      </w:r>
      <w:r w:rsidRPr="001E260A">
        <w:rPr>
          <w:rFonts w:ascii="Times New Roman" w:hAnsi="Times New Roman" w:cs="Times New Roman"/>
        </w:rPr>
        <w:t xml:space="preserve">. Ukončení projektů nejpozději </w:t>
      </w:r>
      <w:r w:rsidRPr="001E260A">
        <w:rPr>
          <w:rFonts w:ascii="Times New Roman" w:hAnsi="Times New Roman" w:cs="Times New Roman"/>
          <w:b/>
        </w:rPr>
        <w:t>31.12.20</w:t>
      </w:r>
      <w:r>
        <w:rPr>
          <w:rFonts w:ascii="Times New Roman" w:hAnsi="Times New Roman" w:cs="Times New Roman"/>
          <w:b/>
        </w:rPr>
        <w:t>2</w:t>
      </w:r>
      <w:r w:rsidR="005926C0">
        <w:rPr>
          <w:rFonts w:ascii="Times New Roman" w:hAnsi="Times New Roman" w:cs="Times New Roman"/>
          <w:b/>
        </w:rPr>
        <w:t>3</w:t>
      </w:r>
      <w:r w:rsidRPr="001E260A">
        <w:rPr>
          <w:rFonts w:ascii="Times New Roman" w:hAnsi="Times New Roman" w:cs="Times New Roman"/>
        </w:rPr>
        <w:t>.</w:t>
      </w:r>
    </w:p>
    <w:p w14:paraId="76AAB281" w14:textId="77777777" w:rsidR="001E260A" w:rsidRPr="001E260A" w:rsidRDefault="001E260A" w:rsidP="001E26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8F03DD" w14:textId="3B26AC2B" w:rsidR="003632FA" w:rsidRDefault="0096155F" w:rsidP="003632F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Žadatelé </w:t>
      </w:r>
      <w:r w:rsidR="003632FA" w:rsidRPr="0096155F">
        <w:rPr>
          <w:rFonts w:ascii="Times New Roman" w:hAnsi="Times New Roman" w:cs="Times New Roman"/>
        </w:rPr>
        <w:t xml:space="preserve">o dotaci, příspěvek a transfer </w:t>
      </w:r>
      <w:r w:rsidRPr="0096155F">
        <w:rPr>
          <w:rFonts w:ascii="Times New Roman" w:hAnsi="Times New Roman" w:cs="Times New Roman"/>
        </w:rPr>
        <w:t>budou postupovat</w:t>
      </w:r>
      <w:r w:rsidR="003632FA" w:rsidRPr="0096155F">
        <w:rPr>
          <w:rFonts w:ascii="Times New Roman" w:hAnsi="Times New Roman" w:cs="Times New Roman"/>
        </w:rPr>
        <w:t xml:space="preserve"> v souladu s „Programem podpory“</w:t>
      </w:r>
      <w:r w:rsidRPr="0096155F">
        <w:t xml:space="preserve"> </w:t>
      </w:r>
      <w:r w:rsidRPr="0096155F">
        <w:rPr>
          <w:rFonts w:ascii="Times New Roman" w:hAnsi="Times New Roman" w:cs="Times New Roman"/>
        </w:rPr>
        <w:t xml:space="preserve">– </w:t>
      </w:r>
      <w:r w:rsidRPr="0096155F">
        <w:rPr>
          <w:rFonts w:ascii="Times New Roman" w:hAnsi="Times New Roman" w:cs="Times New Roman"/>
          <w:i/>
        </w:rPr>
        <w:t>příloha č. 2</w:t>
      </w:r>
      <w:r w:rsidRPr="0096155F">
        <w:rPr>
          <w:rFonts w:ascii="Times New Roman" w:hAnsi="Times New Roman" w:cs="Times New Roman"/>
        </w:rPr>
        <w:t xml:space="preserve"> </w:t>
      </w:r>
      <w:r w:rsidRPr="0096155F">
        <w:rPr>
          <w:rFonts w:ascii="Times New Roman" w:hAnsi="Times New Roman" w:cs="Times New Roman"/>
          <w:i/>
        </w:rPr>
        <w:t>předloženého materiálu,</w:t>
      </w:r>
      <w:r w:rsidRPr="0096155F">
        <w:rPr>
          <w:rFonts w:ascii="Times New Roman" w:hAnsi="Times New Roman" w:cs="Times New Roman"/>
        </w:rPr>
        <w:t xml:space="preserve"> schváleným</w:t>
      </w:r>
      <w:r w:rsidR="003632FA" w:rsidRPr="0096155F">
        <w:rPr>
          <w:rFonts w:ascii="Times New Roman" w:hAnsi="Times New Roman" w:cs="Times New Roman"/>
        </w:rPr>
        <w:t xml:space="preserve"> zastupitelstv</w:t>
      </w:r>
      <w:r w:rsidRPr="0096155F">
        <w:rPr>
          <w:rFonts w:ascii="Times New Roman" w:hAnsi="Times New Roman" w:cs="Times New Roman"/>
        </w:rPr>
        <w:t>em</w:t>
      </w:r>
      <w:r w:rsidR="003632FA" w:rsidRPr="0096155F">
        <w:rPr>
          <w:rFonts w:ascii="Times New Roman" w:hAnsi="Times New Roman" w:cs="Times New Roman"/>
        </w:rPr>
        <w:t xml:space="preserve"> města na svém </w:t>
      </w:r>
      <w:r w:rsidR="005926C0">
        <w:rPr>
          <w:rFonts w:ascii="Times New Roman" w:hAnsi="Times New Roman" w:cs="Times New Roman"/>
        </w:rPr>
        <w:t>16.</w:t>
      </w:r>
      <w:r w:rsidR="003632FA" w:rsidRPr="0096155F">
        <w:rPr>
          <w:rFonts w:ascii="Times New Roman" w:hAnsi="Times New Roman" w:cs="Times New Roman"/>
        </w:rPr>
        <w:t xml:space="preserve"> zasedání dne 1</w:t>
      </w:r>
      <w:r w:rsidR="005926C0">
        <w:rPr>
          <w:rFonts w:ascii="Times New Roman" w:hAnsi="Times New Roman" w:cs="Times New Roman"/>
        </w:rPr>
        <w:t>6.09.2020</w:t>
      </w:r>
      <w:r w:rsidR="003632FA" w:rsidRPr="0096155F">
        <w:rPr>
          <w:rFonts w:ascii="Times New Roman" w:hAnsi="Times New Roman" w:cs="Times New Roman"/>
        </w:rPr>
        <w:t xml:space="preserve"> usnesením č. </w:t>
      </w:r>
      <w:r w:rsidR="005926C0">
        <w:rPr>
          <w:rFonts w:ascii="Times New Roman" w:hAnsi="Times New Roman" w:cs="Times New Roman"/>
        </w:rPr>
        <w:t>1080/</w:t>
      </w:r>
      <w:r w:rsidR="003632FA" w:rsidRPr="0096155F">
        <w:rPr>
          <w:rFonts w:ascii="Times New Roman" w:hAnsi="Times New Roman" w:cs="Times New Roman"/>
        </w:rPr>
        <w:t>ZM1</w:t>
      </w:r>
      <w:r w:rsidR="003A06C3">
        <w:rPr>
          <w:rFonts w:ascii="Times New Roman" w:hAnsi="Times New Roman" w:cs="Times New Roman"/>
        </w:rPr>
        <w:t>822</w:t>
      </w:r>
      <w:r w:rsidR="003632FA" w:rsidRPr="0096155F">
        <w:rPr>
          <w:rFonts w:ascii="Times New Roman" w:hAnsi="Times New Roman" w:cs="Times New Roman"/>
        </w:rPr>
        <w:t>/</w:t>
      </w:r>
      <w:r w:rsidR="003A06C3">
        <w:rPr>
          <w:rFonts w:ascii="Times New Roman" w:hAnsi="Times New Roman" w:cs="Times New Roman"/>
        </w:rPr>
        <w:t>16</w:t>
      </w:r>
      <w:r w:rsidR="003632FA" w:rsidRPr="0096155F">
        <w:rPr>
          <w:rFonts w:ascii="Times New Roman" w:hAnsi="Times New Roman" w:cs="Times New Roman"/>
        </w:rPr>
        <w:t xml:space="preserve">, který byl zaevidován Evropskou komisí pod číslem </w:t>
      </w:r>
      <w:r w:rsidR="003632FA" w:rsidRPr="003A06C3">
        <w:rPr>
          <w:rFonts w:ascii="Times New Roman" w:hAnsi="Times New Roman" w:cs="Times New Roman"/>
          <w:i/>
          <w:iCs/>
        </w:rPr>
        <w:t>SA.</w:t>
      </w:r>
      <w:r w:rsidR="00FD65CF">
        <w:rPr>
          <w:rFonts w:ascii="Times New Roman" w:hAnsi="Times New Roman" w:cs="Times New Roman"/>
          <w:i/>
          <w:iCs/>
        </w:rPr>
        <w:t>58707</w:t>
      </w:r>
      <w:r w:rsidRPr="003A06C3">
        <w:rPr>
          <w:rFonts w:ascii="Times New Roman" w:hAnsi="Times New Roman" w:cs="Times New Roman"/>
          <w:i/>
          <w:iCs/>
        </w:rPr>
        <w:t>.</w:t>
      </w:r>
    </w:p>
    <w:p w14:paraId="4293F8A5" w14:textId="3C45B641" w:rsidR="00BF75AF" w:rsidRDefault="00BF75AF" w:rsidP="003632FA">
      <w:pPr>
        <w:spacing w:line="240" w:lineRule="auto"/>
        <w:jc w:val="both"/>
        <w:rPr>
          <w:rFonts w:ascii="Times New Roman" w:hAnsi="Times New Roman" w:cs="Times New Roman"/>
        </w:rPr>
      </w:pPr>
      <w:r w:rsidRPr="00BF75AF">
        <w:rPr>
          <w:rFonts w:ascii="Times New Roman" w:hAnsi="Times New Roman" w:cs="Times New Roman"/>
        </w:rPr>
        <w:t xml:space="preserve">Pro tuto výzvu jsou oprávněnými příjemci </w:t>
      </w:r>
      <w:r w:rsidR="003A06C3">
        <w:rPr>
          <w:rFonts w:ascii="Times New Roman" w:hAnsi="Times New Roman" w:cs="Times New Roman"/>
        </w:rPr>
        <w:t>pen</w:t>
      </w:r>
      <w:r w:rsidR="00FD65CF">
        <w:rPr>
          <w:rFonts w:ascii="Times New Roman" w:hAnsi="Times New Roman" w:cs="Times New Roman"/>
        </w:rPr>
        <w:t>ě</w:t>
      </w:r>
      <w:r w:rsidR="003A06C3">
        <w:rPr>
          <w:rFonts w:ascii="Times New Roman" w:hAnsi="Times New Roman" w:cs="Times New Roman"/>
        </w:rPr>
        <w:t>žní</w:t>
      </w:r>
      <w:r w:rsidRPr="00BF75AF">
        <w:rPr>
          <w:rFonts w:ascii="Times New Roman" w:hAnsi="Times New Roman" w:cs="Times New Roman"/>
        </w:rPr>
        <w:t xml:space="preserve"> podpory i příspěvkové organizace zřízené statutárním městem Ostrava a městské obvody statutárního města Ostrava a jimi zřízené příspěvkové organizace.</w:t>
      </w:r>
    </w:p>
    <w:p w14:paraId="41B6B718" w14:textId="77777777" w:rsidR="00024401" w:rsidRDefault="0096155F" w:rsidP="003632FA">
      <w:pPr>
        <w:spacing w:line="240" w:lineRule="auto"/>
        <w:jc w:val="both"/>
        <w:rPr>
          <w:rFonts w:ascii="Times New Roman" w:hAnsi="Times New Roman" w:cs="Times New Roman"/>
        </w:rPr>
      </w:pPr>
      <w:r w:rsidRPr="0096155F">
        <w:rPr>
          <w:rFonts w:ascii="Times New Roman" w:hAnsi="Times New Roman" w:cs="Times New Roman"/>
        </w:rPr>
        <w:lastRenderedPageBreak/>
        <w:t xml:space="preserve">Projekty žadatelů o dotaci, příspěvky a transfery předložené na základě výzvy musí splňovat formální náležitosti </w:t>
      </w:r>
      <w:r w:rsidR="00024401">
        <w:rPr>
          <w:rFonts w:ascii="Times New Roman" w:hAnsi="Times New Roman" w:cs="Times New Roman"/>
        </w:rPr>
        <w:t xml:space="preserve">v souladu s </w:t>
      </w:r>
      <w:r w:rsidR="000A7FB1">
        <w:rPr>
          <w:rFonts w:ascii="Times New Roman" w:hAnsi="Times New Roman" w:cs="Times New Roman"/>
        </w:rPr>
        <w:t>„</w:t>
      </w:r>
      <w:r w:rsidRPr="006001C9">
        <w:rPr>
          <w:rFonts w:ascii="Times New Roman" w:hAnsi="Times New Roman" w:cs="Times New Roman"/>
          <w:i/>
        </w:rPr>
        <w:t>Programem podpory</w:t>
      </w:r>
      <w:r w:rsidRPr="0096155F">
        <w:rPr>
          <w:rFonts w:ascii="Times New Roman" w:hAnsi="Times New Roman" w:cs="Times New Roman"/>
        </w:rPr>
        <w:t xml:space="preserve">“ a </w:t>
      </w:r>
      <w:r w:rsidR="00024401">
        <w:rPr>
          <w:rFonts w:ascii="Times New Roman" w:hAnsi="Times New Roman" w:cs="Times New Roman"/>
        </w:rPr>
        <w:t>j</w:t>
      </w:r>
      <w:r w:rsidRPr="0096155F">
        <w:rPr>
          <w:rFonts w:ascii="Times New Roman" w:hAnsi="Times New Roman" w:cs="Times New Roman"/>
        </w:rPr>
        <w:t xml:space="preserve">ednotně </w:t>
      </w:r>
      <w:r w:rsidR="00024401">
        <w:rPr>
          <w:rFonts w:ascii="Times New Roman" w:hAnsi="Times New Roman" w:cs="Times New Roman"/>
        </w:rPr>
        <w:t xml:space="preserve">budou </w:t>
      </w:r>
      <w:r w:rsidRPr="0096155F">
        <w:rPr>
          <w:rFonts w:ascii="Times New Roman" w:hAnsi="Times New Roman" w:cs="Times New Roman"/>
        </w:rPr>
        <w:t>hodnoceny postupem v</w:t>
      </w:r>
      <w:r w:rsidR="004E4ABB">
        <w:rPr>
          <w:rFonts w:ascii="Times New Roman" w:hAnsi="Times New Roman" w:cs="Times New Roman"/>
        </w:rPr>
        <w:t> </w:t>
      </w:r>
      <w:r w:rsidRPr="0096155F">
        <w:rPr>
          <w:rFonts w:ascii="Times New Roman" w:hAnsi="Times New Roman" w:cs="Times New Roman"/>
        </w:rPr>
        <w:t>něm</w:t>
      </w:r>
      <w:r w:rsidR="004E4ABB">
        <w:rPr>
          <w:rFonts w:ascii="Times New Roman" w:hAnsi="Times New Roman" w:cs="Times New Roman"/>
        </w:rPr>
        <w:t xml:space="preserve"> </w:t>
      </w:r>
      <w:r w:rsidRPr="0096155F">
        <w:rPr>
          <w:rFonts w:ascii="Times New Roman" w:hAnsi="Times New Roman" w:cs="Times New Roman"/>
        </w:rPr>
        <w:t>uvedeným.</w:t>
      </w:r>
      <w:r w:rsidR="00024401">
        <w:rPr>
          <w:rFonts w:ascii="Times New Roman" w:hAnsi="Times New Roman" w:cs="Times New Roman"/>
        </w:rPr>
        <w:t xml:space="preserve"> </w:t>
      </w:r>
    </w:p>
    <w:p w14:paraId="199AF5CD" w14:textId="1BF4E703" w:rsidR="0096155F" w:rsidRDefault="0096155F" w:rsidP="003632FA">
      <w:pPr>
        <w:spacing w:line="240" w:lineRule="auto"/>
        <w:jc w:val="both"/>
        <w:rPr>
          <w:rFonts w:ascii="Times New Roman" w:hAnsi="Times New Roman" w:cs="Times New Roman"/>
        </w:rPr>
      </w:pPr>
      <w:r w:rsidRPr="0096155F">
        <w:rPr>
          <w:rFonts w:ascii="Times New Roman" w:hAnsi="Times New Roman" w:cs="Times New Roman"/>
        </w:rPr>
        <w:t xml:space="preserve">Příspěvkové organizace </w:t>
      </w:r>
      <w:r w:rsidR="00020380">
        <w:rPr>
          <w:rFonts w:ascii="Times New Roman" w:hAnsi="Times New Roman" w:cs="Times New Roman"/>
        </w:rPr>
        <w:t>zřízené statutárním městem Ostrava</w:t>
      </w:r>
      <w:r w:rsidR="0034087D">
        <w:rPr>
          <w:rFonts w:ascii="Times New Roman" w:hAnsi="Times New Roman" w:cs="Times New Roman"/>
        </w:rPr>
        <w:t xml:space="preserve"> </w:t>
      </w:r>
      <w:r w:rsidR="00020380">
        <w:rPr>
          <w:rFonts w:ascii="Times New Roman" w:hAnsi="Times New Roman" w:cs="Times New Roman"/>
        </w:rPr>
        <w:t xml:space="preserve">a </w:t>
      </w:r>
      <w:r w:rsidRPr="0096155F">
        <w:rPr>
          <w:rFonts w:ascii="Times New Roman" w:hAnsi="Times New Roman" w:cs="Times New Roman"/>
        </w:rPr>
        <w:t xml:space="preserve">městské obvody </w:t>
      </w:r>
      <w:r w:rsidR="00020380" w:rsidRPr="00BF75AF">
        <w:rPr>
          <w:rFonts w:ascii="Times New Roman" w:hAnsi="Times New Roman" w:cs="Times New Roman"/>
        </w:rPr>
        <w:t>statutárního města Ostrava a jimi zřízené příspěvkové organizace</w:t>
      </w:r>
      <w:r w:rsidR="00020380">
        <w:rPr>
          <w:rFonts w:ascii="Times New Roman" w:hAnsi="Times New Roman" w:cs="Times New Roman"/>
        </w:rPr>
        <w:t xml:space="preserve"> </w:t>
      </w:r>
      <w:r w:rsidR="00E462FB">
        <w:rPr>
          <w:rFonts w:ascii="Times New Roman" w:hAnsi="Times New Roman" w:cs="Times New Roman"/>
        </w:rPr>
        <w:t>n</w:t>
      </w:r>
      <w:r w:rsidRPr="0096155F">
        <w:rPr>
          <w:rFonts w:ascii="Times New Roman" w:hAnsi="Times New Roman" w:cs="Times New Roman"/>
        </w:rPr>
        <w:t>ejsou při podání žádosti dle bodu 13.3. „</w:t>
      </w:r>
      <w:r w:rsidRPr="00ED684C">
        <w:rPr>
          <w:rFonts w:ascii="Times New Roman" w:hAnsi="Times New Roman" w:cs="Times New Roman"/>
          <w:i/>
        </w:rPr>
        <w:t>Programu podpory</w:t>
      </w:r>
      <w:r w:rsidRPr="0096155F">
        <w:rPr>
          <w:rFonts w:ascii="Times New Roman" w:hAnsi="Times New Roman" w:cs="Times New Roman"/>
        </w:rPr>
        <w:t xml:space="preserve">“ </w:t>
      </w:r>
      <w:r w:rsidR="00E462FB">
        <w:rPr>
          <w:rFonts w:ascii="Times New Roman" w:hAnsi="Times New Roman" w:cs="Times New Roman"/>
        </w:rPr>
        <w:t>povinny</w:t>
      </w:r>
      <w:r w:rsidR="00ED684C">
        <w:rPr>
          <w:rFonts w:ascii="Times New Roman" w:hAnsi="Times New Roman" w:cs="Times New Roman"/>
        </w:rPr>
        <w:t xml:space="preserve"> </w:t>
      </w:r>
      <w:r w:rsidRPr="0096155F">
        <w:rPr>
          <w:rFonts w:ascii="Times New Roman" w:hAnsi="Times New Roman" w:cs="Times New Roman"/>
        </w:rPr>
        <w:t>dokládat dokumenty dle bodu 13.3.</w:t>
      </w:r>
      <w:r w:rsidR="003A06C3">
        <w:rPr>
          <w:rFonts w:ascii="Times New Roman" w:hAnsi="Times New Roman" w:cs="Times New Roman"/>
        </w:rPr>
        <w:t>3</w:t>
      </w:r>
      <w:r w:rsidRPr="0096155F">
        <w:rPr>
          <w:rFonts w:ascii="Times New Roman" w:hAnsi="Times New Roman" w:cs="Times New Roman"/>
        </w:rPr>
        <w:t>.</w:t>
      </w:r>
      <w:r w:rsidR="00D86CBC">
        <w:rPr>
          <w:rFonts w:ascii="Times New Roman" w:hAnsi="Times New Roman" w:cs="Times New Roman"/>
        </w:rPr>
        <w:t xml:space="preserve"> odstavce A)</w:t>
      </w:r>
      <w:r w:rsidRPr="0096155F">
        <w:rPr>
          <w:rFonts w:ascii="Times New Roman" w:hAnsi="Times New Roman" w:cs="Times New Roman"/>
        </w:rPr>
        <w:t xml:space="preserve">, s výjimkou doložení </w:t>
      </w:r>
      <w:r w:rsidR="00D25DAD">
        <w:rPr>
          <w:rFonts w:ascii="Times New Roman" w:hAnsi="Times New Roman" w:cs="Times New Roman"/>
        </w:rPr>
        <w:t>skenu smlouvy</w:t>
      </w:r>
      <w:r w:rsidRPr="0096155F">
        <w:rPr>
          <w:rFonts w:ascii="Times New Roman" w:hAnsi="Times New Roman" w:cs="Times New Roman"/>
        </w:rPr>
        <w:t xml:space="preserve"> o</w:t>
      </w:r>
      <w:r w:rsidR="00ED684C">
        <w:rPr>
          <w:rFonts w:ascii="Times New Roman" w:hAnsi="Times New Roman" w:cs="Times New Roman"/>
        </w:rPr>
        <w:t> </w:t>
      </w:r>
      <w:r w:rsidRPr="0096155F">
        <w:rPr>
          <w:rFonts w:ascii="Times New Roman" w:hAnsi="Times New Roman" w:cs="Times New Roman"/>
        </w:rPr>
        <w:t>zřízení běžného účtu u peněžního ústavu nebo písemné</w:t>
      </w:r>
      <w:r w:rsidR="00701BD9">
        <w:rPr>
          <w:rFonts w:ascii="Times New Roman" w:hAnsi="Times New Roman" w:cs="Times New Roman"/>
        </w:rPr>
        <w:t>ho</w:t>
      </w:r>
      <w:r w:rsidRPr="0096155F">
        <w:rPr>
          <w:rFonts w:ascii="Times New Roman" w:hAnsi="Times New Roman" w:cs="Times New Roman"/>
        </w:rPr>
        <w:t xml:space="preserve"> potvrzení peněžního ústavu</w:t>
      </w:r>
      <w:r w:rsidR="00BF75AF">
        <w:rPr>
          <w:rFonts w:ascii="Times New Roman" w:hAnsi="Times New Roman" w:cs="Times New Roman"/>
        </w:rPr>
        <w:t xml:space="preserve"> o</w:t>
      </w:r>
      <w:r w:rsidR="003560AA">
        <w:rPr>
          <w:rFonts w:ascii="Times New Roman" w:hAnsi="Times New Roman" w:cs="Times New Roman"/>
        </w:rPr>
        <w:t> </w:t>
      </w:r>
      <w:r w:rsidR="00BF75AF">
        <w:rPr>
          <w:rFonts w:ascii="Times New Roman" w:hAnsi="Times New Roman" w:cs="Times New Roman"/>
        </w:rPr>
        <w:t>vedení běžného účtu žadatele</w:t>
      </w:r>
      <w:r w:rsidR="003A06C3">
        <w:rPr>
          <w:rFonts w:ascii="Times New Roman" w:hAnsi="Times New Roman" w:cs="Times New Roman"/>
        </w:rPr>
        <w:t>.</w:t>
      </w:r>
    </w:p>
    <w:p w14:paraId="68D48A65" w14:textId="2F720037" w:rsidR="00EA7CA0" w:rsidRPr="00EA7CA0" w:rsidRDefault="00EA7CA0" w:rsidP="00655DE1">
      <w:pPr>
        <w:spacing w:after="0" w:line="240" w:lineRule="auto"/>
        <w:rPr>
          <w:rFonts w:ascii="Times New Roman" w:hAnsi="Times New Roman" w:cs="Times New Roman"/>
        </w:rPr>
      </w:pPr>
      <w:r w:rsidRPr="00EA7CA0">
        <w:rPr>
          <w:rFonts w:ascii="Times New Roman" w:hAnsi="Times New Roman" w:cs="Times New Roman"/>
        </w:rPr>
        <w:t xml:space="preserve">O poskytnutí dotací, příspěvků a transferů rozhodnou orgány města nejpozději </w:t>
      </w:r>
      <w:r w:rsidRPr="00885079">
        <w:rPr>
          <w:rFonts w:ascii="Times New Roman" w:hAnsi="Times New Roman" w:cs="Times New Roman"/>
          <w:b/>
        </w:rPr>
        <w:t xml:space="preserve">do konce </w:t>
      </w:r>
      <w:r w:rsidR="00670EE1">
        <w:rPr>
          <w:rFonts w:ascii="Times New Roman" w:hAnsi="Times New Roman" w:cs="Times New Roman"/>
          <w:b/>
        </w:rPr>
        <w:t xml:space="preserve">května </w:t>
      </w:r>
      <w:r w:rsidR="003A06C3">
        <w:rPr>
          <w:rFonts w:ascii="Times New Roman" w:hAnsi="Times New Roman" w:cs="Times New Roman"/>
          <w:b/>
        </w:rPr>
        <w:t>2023.</w:t>
      </w:r>
      <w:r w:rsidR="001E260A">
        <w:rPr>
          <w:rFonts w:ascii="Times New Roman" w:hAnsi="Times New Roman" w:cs="Times New Roman"/>
          <w:b/>
        </w:rPr>
        <w:t xml:space="preserve"> </w:t>
      </w:r>
    </w:p>
    <w:p w14:paraId="3CCE2520" w14:textId="77777777" w:rsidR="00EA7CA0" w:rsidRPr="00EA7CA0" w:rsidRDefault="00EA7CA0" w:rsidP="00EA7C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730DB2" w14:textId="77DE0B82" w:rsidR="00EA7CA0" w:rsidRPr="007746C1" w:rsidRDefault="00EA7CA0" w:rsidP="00EA7CA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B7B16">
        <w:rPr>
          <w:rFonts w:ascii="Times New Roman" w:hAnsi="Times New Roman" w:cs="Times New Roman"/>
        </w:rPr>
        <w:t>Na podporu projektů v rámci výzvy</w:t>
      </w:r>
      <w:r w:rsidRPr="004B7B16">
        <w:rPr>
          <w:rFonts w:ascii="Times New Roman" w:hAnsi="Times New Roman" w:cs="Times New Roman"/>
          <w:b/>
        </w:rPr>
        <w:t xml:space="preserve"> </w:t>
      </w:r>
      <w:r w:rsidR="002107A2" w:rsidRPr="004B7B16">
        <w:rPr>
          <w:rFonts w:ascii="Times New Roman" w:hAnsi="Times New Roman" w:cs="Times New Roman"/>
          <w:b/>
        </w:rPr>
        <w:t>„</w:t>
      </w:r>
      <w:r w:rsidR="003A06C3" w:rsidRPr="004B7B16">
        <w:rPr>
          <w:rFonts w:ascii="Times New Roman" w:hAnsi="Times New Roman" w:cs="Times New Roman"/>
          <w:b/>
        </w:rPr>
        <w:t>FAJRONT!!!</w:t>
      </w:r>
      <w:r w:rsidR="00226DCA" w:rsidRPr="004B7B16">
        <w:rPr>
          <w:rFonts w:ascii="Times New Roman" w:hAnsi="Times New Roman" w:cs="Times New Roman"/>
          <w:b/>
        </w:rPr>
        <w:t>“</w:t>
      </w:r>
      <w:r w:rsidR="002107A2" w:rsidRPr="004B7B16">
        <w:rPr>
          <w:rFonts w:ascii="Times New Roman" w:hAnsi="Times New Roman" w:cs="Times New Roman"/>
          <w:b/>
          <w:i/>
        </w:rPr>
        <w:t xml:space="preserve"> </w:t>
      </w:r>
      <w:r w:rsidRPr="004B7B16">
        <w:rPr>
          <w:rFonts w:ascii="Times New Roman" w:hAnsi="Times New Roman" w:cs="Times New Roman"/>
        </w:rPr>
        <w:t>je vyčleněna částka</w:t>
      </w:r>
      <w:r w:rsidRPr="004B7B16">
        <w:rPr>
          <w:rFonts w:ascii="Times New Roman" w:hAnsi="Times New Roman" w:cs="Times New Roman"/>
          <w:b/>
        </w:rPr>
        <w:t xml:space="preserve"> </w:t>
      </w:r>
      <w:r w:rsidR="004B7B16">
        <w:rPr>
          <w:rFonts w:ascii="Times New Roman" w:hAnsi="Times New Roman" w:cs="Times New Roman"/>
          <w:b/>
        </w:rPr>
        <w:t xml:space="preserve">1 mil. </w:t>
      </w:r>
      <w:r w:rsidRPr="004B7B16">
        <w:rPr>
          <w:rFonts w:ascii="Times New Roman" w:hAnsi="Times New Roman" w:cs="Times New Roman"/>
          <w:b/>
        </w:rPr>
        <w:t xml:space="preserve">Kč, </w:t>
      </w:r>
      <w:r w:rsidRPr="004B7B16">
        <w:rPr>
          <w:rFonts w:ascii="Times New Roman" w:hAnsi="Times New Roman" w:cs="Times New Roman"/>
        </w:rPr>
        <w:t>přičemž maximální výše podpory</w:t>
      </w:r>
      <w:r w:rsidRPr="004B7B16">
        <w:rPr>
          <w:rFonts w:ascii="Times New Roman" w:hAnsi="Times New Roman" w:cs="Times New Roman"/>
          <w:b/>
        </w:rPr>
        <w:t xml:space="preserve"> na jeden projekt činí </w:t>
      </w:r>
      <w:r w:rsidR="004B7B16">
        <w:rPr>
          <w:rFonts w:ascii="Times New Roman" w:hAnsi="Times New Roman" w:cs="Times New Roman"/>
          <w:b/>
        </w:rPr>
        <w:t xml:space="preserve">80 </w:t>
      </w:r>
      <w:r w:rsidRPr="004B7B16">
        <w:rPr>
          <w:rFonts w:ascii="Times New Roman" w:hAnsi="Times New Roman" w:cs="Times New Roman"/>
          <w:b/>
        </w:rPr>
        <w:t>tis. Kč.</w:t>
      </w:r>
    </w:p>
    <w:p w14:paraId="17E15409" w14:textId="77777777" w:rsidR="007746C1" w:rsidRPr="007746C1" w:rsidRDefault="007746C1" w:rsidP="00EA7CA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B8573F9" w14:textId="77777777" w:rsidR="00257AFC" w:rsidRDefault="00257AFC" w:rsidP="00257AFC">
      <w:pPr>
        <w:jc w:val="both"/>
      </w:pPr>
      <w:r>
        <w:rPr>
          <w:rFonts w:ascii="Times New Roman" w:hAnsi="Times New Roman" w:cs="Times New Roman"/>
        </w:rPr>
        <w:t xml:space="preserve">Peněžní krytí v celkovém objemu 850 tis. Kč je k dispozici v kapitole odboru kultury (ORJ 160) na příslušném paragrafu a položce. Zbývající částka ve výši 150 tis. Kč se tímto materiálem navrhuje dokrýt z rezervy města a schválit rozpočtové opatření. </w:t>
      </w:r>
    </w:p>
    <w:p w14:paraId="323118AE" w14:textId="410AD838" w:rsidR="00EA7CA0" w:rsidRPr="00E919BA" w:rsidRDefault="00EA7CA0" w:rsidP="00EA7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7CA0">
        <w:rPr>
          <w:rFonts w:ascii="Times New Roman" w:hAnsi="Times New Roman" w:cs="Times New Roman"/>
        </w:rPr>
        <w:t xml:space="preserve">Výzva </w:t>
      </w:r>
      <w:r w:rsidR="002107A2" w:rsidRPr="00054C51">
        <w:rPr>
          <w:rFonts w:ascii="Times New Roman" w:hAnsi="Times New Roman" w:cs="Times New Roman"/>
        </w:rPr>
        <w:t>„</w:t>
      </w:r>
      <w:r w:rsidR="003A06C3">
        <w:rPr>
          <w:rFonts w:ascii="Times New Roman" w:hAnsi="Times New Roman" w:cs="Times New Roman"/>
        </w:rPr>
        <w:t>FAJRONT!!!</w:t>
      </w:r>
      <w:r w:rsidR="002107A2" w:rsidRPr="00054C51">
        <w:rPr>
          <w:rFonts w:ascii="Times New Roman" w:hAnsi="Times New Roman" w:cs="Times New Roman"/>
        </w:rPr>
        <w:t xml:space="preserve">“ </w:t>
      </w:r>
      <w:r w:rsidRPr="00EA7CA0">
        <w:rPr>
          <w:rFonts w:ascii="Times New Roman" w:hAnsi="Times New Roman" w:cs="Times New Roman"/>
        </w:rPr>
        <w:t>bude zveřejněna na úřední desce</w:t>
      </w:r>
      <w:r w:rsidR="00054C51">
        <w:rPr>
          <w:rFonts w:ascii="Times New Roman" w:hAnsi="Times New Roman" w:cs="Times New Roman"/>
        </w:rPr>
        <w:t xml:space="preserve"> a</w:t>
      </w:r>
      <w:r w:rsidR="00E919BA">
        <w:rPr>
          <w:rFonts w:ascii="Times New Roman" w:hAnsi="Times New Roman" w:cs="Times New Roman"/>
        </w:rPr>
        <w:t> </w:t>
      </w:r>
      <w:r w:rsidRPr="00EA7CA0">
        <w:rPr>
          <w:rFonts w:ascii="Times New Roman" w:hAnsi="Times New Roman" w:cs="Times New Roman"/>
        </w:rPr>
        <w:t xml:space="preserve">webových stránkách </w:t>
      </w:r>
      <w:r w:rsidR="00054C51">
        <w:rPr>
          <w:rFonts w:ascii="Times New Roman" w:hAnsi="Times New Roman" w:cs="Times New Roman"/>
        </w:rPr>
        <w:t>statutárního města</w:t>
      </w:r>
      <w:r w:rsidR="006C4FB2">
        <w:rPr>
          <w:rFonts w:ascii="Times New Roman" w:hAnsi="Times New Roman" w:cs="Times New Roman"/>
        </w:rPr>
        <w:t xml:space="preserve"> Ostravy, v měsíčníku Ostravská radnice, v</w:t>
      </w:r>
      <w:r w:rsidR="0052051B">
        <w:rPr>
          <w:rFonts w:ascii="Times New Roman" w:hAnsi="Times New Roman" w:cs="Times New Roman"/>
        </w:rPr>
        <w:t> denním tisku</w:t>
      </w:r>
      <w:r w:rsidR="006C4FB2">
        <w:rPr>
          <w:rFonts w:ascii="Times New Roman" w:hAnsi="Times New Roman" w:cs="Times New Roman"/>
        </w:rPr>
        <w:t xml:space="preserve"> a</w:t>
      </w:r>
      <w:r w:rsidR="00E919BA">
        <w:rPr>
          <w:rFonts w:ascii="Times New Roman" w:hAnsi="Times New Roman" w:cs="Times New Roman"/>
        </w:rPr>
        <w:t> </w:t>
      </w:r>
      <w:r w:rsidR="00137117" w:rsidRPr="00E919BA">
        <w:rPr>
          <w:rFonts w:ascii="Times New Roman" w:hAnsi="Times New Roman" w:cs="Times New Roman"/>
        </w:rPr>
        <w:t>na</w:t>
      </w:r>
      <w:r w:rsidR="00E919BA">
        <w:rPr>
          <w:rFonts w:ascii="Times New Roman" w:hAnsi="Times New Roman" w:cs="Times New Roman"/>
        </w:rPr>
        <w:t> </w:t>
      </w:r>
      <w:r w:rsidR="00137117" w:rsidRPr="00E919BA">
        <w:rPr>
          <w:rFonts w:ascii="Times New Roman" w:hAnsi="Times New Roman" w:cs="Times New Roman"/>
        </w:rPr>
        <w:t xml:space="preserve">webových stránkách </w:t>
      </w:r>
      <w:r w:rsidR="00E919BA">
        <w:rPr>
          <w:rFonts w:ascii="Times New Roman" w:hAnsi="Times New Roman" w:cs="Times New Roman"/>
        </w:rPr>
        <w:t>o</w:t>
      </w:r>
      <w:r w:rsidR="006C4FB2" w:rsidRPr="00E919BA">
        <w:rPr>
          <w:rFonts w:ascii="Times New Roman" w:hAnsi="Times New Roman" w:cs="Times New Roman"/>
        </w:rPr>
        <w:t>stravan.cz</w:t>
      </w:r>
      <w:r w:rsidR="00E919BA">
        <w:rPr>
          <w:rFonts w:ascii="Times New Roman" w:hAnsi="Times New Roman" w:cs="Times New Roman"/>
        </w:rPr>
        <w:t xml:space="preserve"> - </w:t>
      </w:r>
      <w:r w:rsidR="00137117" w:rsidRPr="00E919BA">
        <w:rPr>
          <w:rFonts w:ascii="Times New Roman" w:hAnsi="Times New Roman" w:cs="Times New Roman"/>
        </w:rPr>
        <w:t>internetový deník pro kulturu a umění.</w:t>
      </w:r>
    </w:p>
    <w:p w14:paraId="208C911F" w14:textId="0414357F" w:rsidR="00EA7CA0" w:rsidRDefault="00EA7CA0" w:rsidP="00EA7C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39EA1E" w14:textId="472FF947" w:rsidR="00C56F26" w:rsidRDefault="00C56F26" w:rsidP="00C56F26">
      <w:pPr>
        <w:spacing w:before="240" w:after="120"/>
        <w:jc w:val="both"/>
        <w:rPr>
          <w:rFonts w:ascii="Arial" w:hAnsi="Arial" w:cs="Arial"/>
          <w:b/>
        </w:rPr>
      </w:pPr>
      <w:r w:rsidRPr="00113C7D">
        <w:rPr>
          <w:rFonts w:ascii="Arial" w:hAnsi="Arial" w:cs="Arial"/>
          <w:b/>
        </w:rPr>
        <w:t xml:space="preserve">Stanovisko </w:t>
      </w:r>
      <w:r>
        <w:rPr>
          <w:rFonts w:ascii="Arial" w:hAnsi="Arial" w:cs="Arial"/>
          <w:b/>
        </w:rPr>
        <w:t>komise kultury</w:t>
      </w:r>
    </w:p>
    <w:p w14:paraId="1D30E14D" w14:textId="110643D4" w:rsidR="00C56F26" w:rsidRPr="00C56F26" w:rsidRDefault="00C56F26" w:rsidP="00C56F26">
      <w:pPr>
        <w:spacing w:before="120" w:after="120"/>
        <w:jc w:val="both"/>
        <w:rPr>
          <w:rFonts w:ascii="Times New Roman" w:hAnsi="Times New Roman" w:cs="Times New Roman"/>
          <w:bCs/>
        </w:rPr>
      </w:pPr>
      <w:r w:rsidRPr="00C56F26">
        <w:rPr>
          <w:rFonts w:ascii="Times New Roman" w:hAnsi="Times New Roman" w:cs="Times New Roman"/>
          <w:bCs/>
        </w:rPr>
        <w:t>Komis</w:t>
      </w:r>
      <w:r>
        <w:rPr>
          <w:rFonts w:ascii="Times New Roman" w:hAnsi="Times New Roman" w:cs="Times New Roman"/>
          <w:bCs/>
        </w:rPr>
        <w:t xml:space="preserve">e kultury rady města na svém zasedání dne 05.01.2023 projednala návrh na vyhlášení výzvy „FAJRONT!!!“ a doporučuje orgánům města její schválení. </w:t>
      </w:r>
    </w:p>
    <w:p w14:paraId="3CCBF9E3" w14:textId="77777777" w:rsidR="00CA6567" w:rsidRPr="00113C7D" w:rsidRDefault="00CA6567" w:rsidP="00CA6567">
      <w:pPr>
        <w:spacing w:before="240" w:after="120"/>
        <w:jc w:val="both"/>
        <w:rPr>
          <w:rFonts w:ascii="Arial" w:hAnsi="Arial" w:cs="Arial"/>
          <w:b/>
        </w:rPr>
      </w:pPr>
      <w:bookmarkStart w:id="0" w:name="_Hlk124162193"/>
      <w:r w:rsidRPr="00113C7D">
        <w:rPr>
          <w:rFonts w:ascii="Arial" w:hAnsi="Arial" w:cs="Arial"/>
          <w:b/>
        </w:rPr>
        <w:t>Stanovisko rady města</w:t>
      </w:r>
    </w:p>
    <w:bookmarkEnd w:id="0"/>
    <w:p w14:paraId="783E3C4C" w14:textId="67408C99" w:rsidR="00CA6567" w:rsidRDefault="00CA6567" w:rsidP="00CA6567">
      <w:pPr>
        <w:spacing w:after="120"/>
        <w:jc w:val="both"/>
        <w:rPr>
          <w:rFonts w:ascii="Times New Roman" w:hAnsi="Times New Roman" w:cs="Times New Roman"/>
        </w:rPr>
      </w:pPr>
      <w:r w:rsidRPr="00113C7D">
        <w:rPr>
          <w:rFonts w:ascii="Times New Roman" w:hAnsi="Times New Roman" w:cs="Times New Roman"/>
          <w:bCs/>
        </w:rPr>
        <w:t xml:space="preserve">Rada města </w:t>
      </w:r>
      <w:r>
        <w:rPr>
          <w:rFonts w:ascii="Times New Roman" w:hAnsi="Times New Roman" w:cs="Times New Roman"/>
        </w:rPr>
        <w:t xml:space="preserve">svým usnesením č. </w:t>
      </w:r>
      <w:r w:rsidR="00CD5A40">
        <w:rPr>
          <w:rFonts w:ascii="Times New Roman" w:hAnsi="Times New Roman" w:cs="Times New Roman"/>
        </w:rPr>
        <w:t>00546/RM2226/11</w:t>
      </w:r>
      <w:r>
        <w:rPr>
          <w:rFonts w:ascii="Times New Roman" w:hAnsi="Times New Roman" w:cs="Times New Roman"/>
        </w:rPr>
        <w:t xml:space="preserve"> ze dne 10.01.2023 doporučila zastupitelstvu města </w:t>
      </w:r>
      <w:r w:rsidR="00CD5A40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ozhodnout o vyhlášení výzvy v oblasti kultury „FAJRONT</w:t>
      </w:r>
      <w:r w:rsidR="00897D64">
        <w:rPr>
          <w:rFonts w:ascii="Times New Roman" w:hAnsi="Times New Roman" w:cs="Times New Roman"/>
        </w:rPr>
        <w:t>!!!</w:t>
      </w:r>
      <w:r>
        <w:rPr>
          <w:rFonts w:ascii="Times New Roman" w:hAnsi="Times New Roman" w:cs="Times New Roman"/>
        </w:rPr>
        <w:t>“</w:t>
      </w:r>
      <w:bookmarkStart w:id="1" w:name="_Hlk109981728"/>
      <w:bookmarkEnd w:id="1"/>
      <w:r>
        <w:rPr>
          <w:rFonts w:ascii="Times New Roman" w:hAnsi="Times New Roman" w:cs="Times New Roman"/>
        </w:rPr>
        <w:t>.</w:t>
      </w:r>
    </w:p>
    <w:p w14:paraId="08A02E13" w14:textId="77777777" w:rsidR="00C56F26" w:rsidRPr="00113C7D" w:rsidRDefault="00C56F26" w:rsidP="00CA6567">
      <w:pPr>
        <w:spacing w:after="120"/>
        <w:jc w:val="both"/>
        <w:rPr>
          <w:rFonts w:ascii="Times New Roman" w:hAnsi="Times New Roman" w:cs="Times New Roman"/>
          <w:bCs/>
        </w:rPr>
      </w:pPr>
    </w:p>
    <w:p w14:paraId="4BA817CB" w14:textId="419B6482" w:rsidR="00F91105" w:rsidRPr="00020380" w:rsidRDefault="00F91105" w:rsidP="00F9110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F91105" w:rsidRPr="00020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5B2C"/>
    <w:multiLevelType w:val="hybridMultilevel"/>
    <w:tmpl w:val="FA6A6D74"/>
    <w:lvl w:ilvl="0" w:tplc="6D5CBB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C2C71"/>
    <w:multiLevelType w:val="hybridMultilevel"/>
    <w:tmpl w:val="3F143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17C9B"/>
    <w:multiLevelType w:val="hybridMultilevel"/>
    <w:tmpl w:val="B8D8B984"/>
    <w:lvl w:ilvl="0" w:tplc="6D5CBB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231593">
    <w:abstractNumId w:val="1"/>
  </w:num>
  <w:num w:numId="2" w16cid:durableId="875116008">
    <w:abstractNumId w:val="0"/>
  </w:num>
  <w:num w:numId="3" w16cid:durableId="199056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E7"/>
    <w:rsid w:val="0000236F"/>
    <w:rsid w:val="00020380"/>
    <w:rsid w:val="00024401"/>
    <w:rsid w:val="00046853"/>
    <w:rsid w:val="00054C51"/>
    <w:rsid w:val="00057B39"/>
    <w:rsid w:val="00086AB7"/>
    <w:rsid w:val="000A7FB1"/>
    <w:rsid w:val="000B691F"/>
    <w:rsid w:val="000C53A2"/>
    <w:rsid w:val="000E4E0B"/>
    <w:rsid w:val="001060CB"/>
    <w:rsid w:val="00110537"/>
    <w:rsid w:val="001151E7"/>
    <w:rsid w:val="00132777"/>
    <w:rsid w:val="00137117"/>
    <w:rsid w:val="00140A89"/>
    <w:rsid w:val="00161ED4"/>
    <w:rsid w:val="001755E4"/>
    <w:rsid w:val="00193D4A"/>
    <w:rsid w:val="00194001"/>
    <w:rsid w:val="00195D56"/>
    <w:rsid w:val="001A429D"/>
    <w:rsid w:val="001E260A"/>
    <w:rsid w:val="001E726B"/>
    <w:rsid w:val="001E74C4"/>
    <w:rsid w:val="002107A2"/>
    <w:rsid w:val="00225F64"/>
    <w:rsid w:val="00226DCA"/>
    <w:rsid w:val="00234D88"/>
    <w:rsid w:val="00236265"/>
    <w:rsid w:val="002415E5"/>
    <w:rsid w:val="002555BF"/>
    <w:rsid w:val="00257AFC"/>
    <w:rsid w:val="00265A92"/>
    <w:rsid w:val="002974E1"/>
    <w:rsid w:val="002F35CF"/>
    <w:rsid w:val="003238ED"/>
    <w:rsid w:val="0033601B"/>
    <w:rsid w:val="0034087D"/>
    <w:rsid w:val="003560AA"/>
    <w:rsid w:val="00362E52"/>
    <w:rsid w:val="003632FA"/>
    <w:rsid w:val="0037420A"/>
    <w:rsid w:val="003825C5"/>
    <w:rsid w:val="003A06C3"/>
    <w:rsid w:val="00412463"/>
    <w:rsid w:val="004145E3"/>
    <w:rsid w:val="0049389B"/>
    <w:rsid w:val="004952B6"/>
    <w:rsid w:val="004B51F3"/>
    <w:rsid w:val="004B7B16"/>
    <w:rsid w:val="004C58C4"/>
    <w:rsid w:val="004E4ABB"/>
    <w:rsid w:val="004F3BDB"/>
    <w:rsid w:val="0052051B"/>
    <w:rsid w:val="00546DC7"/>
    <w:rsid w:val="00550D35"/>
    <w:rsid w:val="005572C7"/>
    <w:rsid w:val="005841E6"/>
    <w:rsid w:val="005926C0"/>
    <w:rsid w:val="005948E3"/>
    <w:rsid w:val="005B3E74"/>
    <w:rsid w:val="005B766E"/>
    <w:rsid w:val="006001C9"/>
    <w:rsid w:val="00606E0C"/>
    <w:rsid w:val="006247F2"/>
    <w:rsid w:val="00643C0F"/>
    <w:rsid w:val="00655DE1"/>
    <w:rsid w:val="00670EE1"/>
    <w:rsid w:val="006C4FB2"/>
    <w:rsid w:val="006F0AE6"/>
    <w:rsid w:val="006F73FC"/>
    <w:rsid w:val="00701BD9"/>
    <w:rsid w:val="00740947"/>
    <w:rsid w:val="007524FD"/>
    <w:rsid w:val="007658E1"/>
    <w:rsid w:val="00767407"/>
    <w:rsid w:val="007746C1"/>
    <w:rsid w:val="00804EEA"/>
    <w:rsid w:val="008135B8"/>
    <w:rsid w:val="00882050"/>
    <w:rsid w:val="00885079"/>
    <w:rsid w:val="00897D64"/>
    <w:rsid w:val="008A36C3"/>
    <w:rsid w:val="008A6BEB"/>
    <w:rsid w:val="008D29AF"/>
    <w:rsid w:val="00915477"/>
    <w:rsid w:val="00924A99"/>
    <w:rsid w:val="00941302"/>
    <w:rsid w:val="009512DA"/>
    <w:rsid w:val="0096155F"/>
    <w:rsid w:val="009A78C4"/>
    <w:rsid w:val="00A15C84"/>
    <w:rsid w:val="00A47424"/>
    <w:rsid w:val="00A539C6"/>
    <w:rsid w:val="00A561D8"/>
    <w:rsid w:val="00A72F8A"/>
    <w:rsid w:val="00A830B4"/>
    <w:rsid w:val="00AC7168"/>
    <w:rsid w:val="00B05EDA"/>
    <w:rsid w:val="00B23AE1"/>
    <w:rsid w:val="00B30303"/>
    <w:rsid w:val="00B4295F"/>
    <w:rsid w:val="00B64F28"/>
    <w:rsid w:val="00B65E2D"/>
    <w:rsid w:val="00B678AB"/>
    <w:rsid w:val="00BF6ABF"/>
    <w:rsid w:val="00BF75AF"/>
    <w:rsid w:val="00C10425"/>
    <w:rsid w:val="00C20E05"/>
    <w:rsid w:val="00C24724"/>
    <w:rsid w:val="00C43A14"/>
    <w:rsid w:val="00C4435E"/>
    <w:rsid w:val="00C555E2"/>
    <w:rsid w:val="00C56F26"/>
    <w:rsid w:val="00C824EA"/>
    <w:rsid w:val="00C850CC"/>
    <w:rsid w:val="00CA6567"/>
    <w:rsid w:val="00CC05E4"/>
    <w:rsid w:val="00CD5A40"/>
    <w:rsid w:val="00CD6F03"/>
    <w:rsid w:val="00D134DE"/>
    <w:rsid w:val="00D14B19"/>
    <w:rsid w:val="00D17B5F"/>
    <w:rsid w:val="00D25DAD"/>
    <w:rsid w:val="00D2668C"/>
    <w:rsid w:val="00D273AC"/>
    <w:rsid w:val="00D32F2D"/>
    <w:rsid w:val="00D33275"/>
    <w:rsid w:val="00D52B10"/>
    <w:rsid w:val="00D57E16"/>
    <w:rsid w:val="00D61A2D"/>
    <w:rsid w:val="00D74D7F"/>
    <w:rsid w:val="00D86CBC"/>
    <w:rsid w:val="00DB78B4"/>
    <w:rsid w:val="00DC1528"/>
    <w:rsid w:val="00DC2793"/>
    <w:rsid w:val="00DD2E08"/>
    <w:rsid w:val="00DD4B72"/>
    <w:rsid w:val="00DE6DF6"/>
    <w:rsid w:val="00E15EB0"/>
    <w:rsid w:val="00E41C12"/>
    <w:rsid w:val="00E462FB"/>
    <w:rsid w:val="00E919BA"/>
    <w:rsid w:val="00EA7CA0"/>
    <w:rsid w:val="00EB708F"/>
    <w:rsid w:val="00EC0C6E"/>
    <w:rsid w:val="00ED684C"/>
    <w:rsid w:val="00EE6C94"/>
    <w:rsid w:val="00EF734D"/>
    <w:rsid w:val="00F2239B"/>
    <w:rsid w:val="00F3560C"/>
    <w:rsid w:val="00F47987"/>
    <w:rsid w:val="00F82B4E"/>
    <w:rsid w:val="00F83A91"/>
    <w:rsid w:val="00F91105"/>
    <w:rsid w:val="00FD1493"/>
    <w:rsid w:val="00FD65CF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46EC"/>
  <w15:docId w15:val="{02CA805C-DED4-48DD-920C-026E966A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43C0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C05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2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4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5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4416">
              <w:blockQuote w:val="1"/>
              <w:marLeft w:val="600"/>
              <w:marRight w:val="600"/>
              <w:marTop w:val="240"/>
              <w:marBottom w:val="240"/>
              <w:divBdr>
                <w:top w:val="none" w:sz="0" w:space="0" w:color="auto"/>
                <w:left w:val="single" w:sz="3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9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14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5015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99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8F72E-7F46-45AF-BEDE-C2C48409D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760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Krúpová Oldřiška</dc:creator>
  <cp:lastModifiedBy>Adamusová Hana</cp:lastModifiedBy>
  <cp:revision>5</cp:revision>
  <cp:lastPrinted>2023-01-10T11:37:00Z</cp:lastPrinted>
  <dcterms:created xsi:type="dcterms:W3CDTF">2023-01-02T07:24:00Z</dcterms:created>
  <dcterms:modified xsi:type="dcterms:W3CDTF">2023-01-11T07:05:00Z</dcterms:modified>
</cp:coreProperties>
</file>