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5492" w14:textId="77777777" w:rsidR="00A15CE4" w:rsidRPr="00DE11BF" w:rsidRDefault="00A15CE4" w:rsidP="00A15CE4">
      <w:pPr>
        <w:spacing w:line="264" w:lineRule="auto"/>
        <w:jc w:val="both"/>
        <w:rPr>
          <w:rFonts w:ascii="Times New Roman" w:hAnsi="Times New Roman"/>
          <w:b/>
          <w:sz w:val="24"/>
          <w:szCs w:val="24"/>
        </w:rPr>
      </w:pPr>
      <w:r w:rsidRPr="00DE11BF">
        <w:rPr>
          <w:rFonts w:ascii="Times New Roman" w:hAnsi="Times New Roman"/>
          <w:b/>
          <w:sz w:val="24"/>
          <w:szCs w:val="24"/>
        </w:rPr>
        <w:t>Důvodová zpráva</w:t>
      </w:r>
    </w:p>
    <w:p w14:paraId="42830675" w14:textId="25371C32" w:rsidR="00A15CE4" w:rsidRDefault="00BF459D" w:rsidP="00A15CE4">
      <w:pPr>
        <w:spacing w:line="264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Orgánům města je předkládána žádost spolku FC Odra Petřkovice</w:t>
      </w:r>
      <w:r w:rsidR="00796047">
        <w:rPr>
          <w:rFonts w:ascii="Times New Roman" w:hAnsi="Times New Roman"/>
          <w:b/>
          <w:sz w:val="24"/>
          <w:szCs w:val="24"/>
        </w:rPr>
        <w:t xml:space="preserve"> (dále jen Spolek)</w:t>
      </w:r>
      <w:r>
        <w:rPr>
          <w:rFonts w:ascii="Times New Roman" w:hAnsi="Times New Roman"/>
          <w:b/>
          <w:sz w:val="24"/>
          <w:szCs w:val="24"/>
        </w:rPr>
        <w:t xml:space="preserve">, o přehodnocení již schváleného spolufinancování projektu Rekonstrukce areálu včetně zázemí FC Odra Petřkovice, z.s. </w:t>
      </w:r>
    </w:p>
    <w:p w14:paraId="6B6A95C5" w14:textId="5A0F47C5" w:rsidR="00BF459D" w:rsidRDefault="00BF459D" w:rsidP="00A15CE4">
      <w:pPr>
        <w:spacing w:line="264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Spolek žádá zvýšení spolufinancování, za současného snížení rozsahu rekonstrukce, a to z níže popsaných důvodů.</w:t>
      </w:r>
    </w:p>
    <w:p w14:paraId="6156DC4C" w14:textId="1984F5F5" w:rsidR="00BF459D" w:rsidRPr="00BF459D" w:rsidRDefault="00BF459D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BF459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Posloupnost proces</w:t>
      </w:r>
      <w:r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u</w:t>
      </w:r>
      <w:r w:rsidRPr="00BF459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:</w:t>
      </w:r>
    </w:p>
    <w:p w14:paraId="379B90CB" w14:textId="6E3B7FD6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 xml:space="preserve">Orgánům města byl v roce 2025 předložen investiční záměr </w:t>
      </w:r>
      <w:r w:rsidR="00796047">
        <w:rPr>
          <w:rFonts w:ascii="Times New Roman" w:hAnsi="Times New Roman"/>
          <w:kern w:val="32"/>
          <w:sz w:val="24"/>
          <w:szCs w:val="24"/>
        </w:rPr>
        <w:t>S</w:t>
      </w:r>
      <w:r w:rsidRPr="00BF459D">
        <w:rPr>
          <w:rFonts w:ascii="Times New Roman" w:hAnsi="Times New Roman"/>
          <w:kern w:val="32"/>
          <w:sz w:val="24"/>
          <w:szCs w:val="24"/>
        </w:rPr>
        <w:t xml:space="preserve">polku </w:t>
      </w:r>
      <w:r w:rsidR="00796047">
        <w:rPr>
          <w:rFonts w:ascii="Times New Roman" w:hAnsi="Times New Roman"/>
          <w:kern w:val="32"/>
          <w:sz w:val="24"/>
          <w:szCs w:val="24"/>
        </w:rPr>
        <w:t xml:space="preserve"> </w:t>
      </w:r>
      <w:r w:rsidRPr="00BF459D">
        <w:rPr>
          <w:rFonts w:ascii="Times New Roman" w:hAnsi="Times New Roman"/>
          <w:kern w:val="32"/>
          <w:sz w:val="24"/>
          <w:szCs w:val="24"/>
        </w:rPr>
        <w:t xml:space="preserve"> Rekonstrukce areálu včetně zázemí FC ODRA Petřkovice, spolu se žádostí o spolufinancování městem, v případě úspěchu v dotační výzvě NSA. Zastupitelstvo města schválilo na svém 25. zasedání, dne 17.09.2025 níže uvedené usnesení č. 1494/ZM2226/25:</w:t>
      </w:r>
    </w:p>
    <w:p w14:paraId="660E90DD" w14:textId="77777777" w:rsidR="00A15CE4" w:rsidRPr="00BF459D" w:rsidRDefault="00A15CE4" w:rsidP="00A15CE4">
      <w:pPr>
        <w:jc w:val="both"/>
        <w:rPr>
          <w:rFonts w:ascii="Times New Roman" w:hAnsi="Times New Roman"/>
          <w:i/>
          <w:iCs/>
          <w:kern w:val="32"/>
          <w:sz w:val="24"/>
          <w:szCs w:val="24"/>
        </w:rPr>
      </w:pPr>
      <w:r w:rsidRPr="00BF459D">
        <w:rPr>
          <w:rFonts w:ascii="Times New Roman" w:hAnsi="Times New Roman"/>
          <w:i/>
          <w:iCs/>
          <w:kern w:val="32"/>
          <w:sz w:val="24"/>
          <w:szCs w:val="24"/>
        </w:rPr>
        <w:t>ZM souhlasí</w:t>
      </w:r>
    </w:p>
    <w:p w14:paraId="57D8554F" w14:textId="77777777" w:rsidR="00A15CE4" w:rsidRDefault="00A15CE4" w:rsidP="00A15CE4">
      <w:pPr>
        <w:jc w:val="both"/>
        <w:rPr>
          <w:rFonts w:ascii="Times New Roman" w:hAnsi="Times New Roman"/>
          <w:b/>
          <w:bCs/>
          <w:i/>
          <w:iCs/>
          <w:kern w:val="32"/>
          <w:sz w:val="24"/>
          <w:szCs w:val="24"/>
        </w:rPr>
      </w:pPr>
      <w:r w:rsidRPr="0078229A">
        <w:rPr>
          <w:rFonts w:ascii="Times New Roman" w:hAnsi="Times New Roman"/>
          <w:i/>
          <w:iCs/>
          <w:kern w:val="32"/>
          <w:sz w:val="24"/>
          <w:szCs w:val="24"/>
        </w:rPr>
        <w:t>s přípravou a podáním žádosti o dotaci pro projekt "Rekonstrukce areálu včetně zázemí FC ODRA Petřkovice", subjektu FC ODRA Petřkovice, IČO: 19012322, se sídlem Petřkovická 721/1, 729 29 Ostrava-Petřkovice, po vyhlášení dotační výzvy v souladu s programem č. 162 52 Regionální sportovní infrastruktura 2020-2026, Investice nad 10 mil. Kč-technické zhodnocení, Národní sportovní agentury a v případě úspěšnosti s jeho</w:t>
      </w:r>
      <w:r w:rsidRPr="00E20A1B">
        <w:rPr>
          <w:rFonts w:ascii="Times New Roman" w:hAnsi="Times New Roman"/>
          <w:b/>
          <w:bCs/>
          <w:i/>
          <w:iCs/>
          <w:kern w:val="32"/>
          <w:sz w:val="24"/>
          <w:szCs w:val="24"/>
        </w:rPr>
        <w:t xml:space="preserve"> následným spolufinancováním maximálně ve výši </w:t>
      </w:r>
      <w:r w:rsidRPr="0078229A">
        <w:rPr>
          <w:rFonts w:ascii="Times New Roman" w:hAnsi="Times New Roman"/>
          <w:b/>
          <w:bCs/>
          <w:i/>
          <w:iCs/>
          <w:kern w:val="32"/>
          <w:sz w:val="24"/>
          <w:szCs w:val="24"/>
          <w:u w:val="single"/>
        </w:rPr>
        <w:t>37 923 518,00 Kč.</w:t>
      </w:r>
      <w:r>
        <w:rPr>
          <w:rFonts w:ascii="Times New Roman" w:hAnsi="Times New Roman"/>
          <w:b/>
          <w:bCs/>
          <w:i/>
          <w:iCs/>
          <w:kern w:val="32"/>
          <w:sz w:val="24"/>
          <w:szCs w:val="24"/>
        </w:rPr>
        <w:t xml:space="preserve"> </w:t>
      </w:r>
    </w:p>
    <w:p w14:paraId="7F8021C3" w14:textId="26955D26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>Spolufinancování projektu byl</w:t>
      </w:r>
      <w:r w:rsidR="00796047">
        <w:rPr>
          <w:rFonts w:ascii="Times New Roman" w:hAnsi="Times New Roman"/>
          <w:b/>
          <w:bCs/>
          <w:kern w:val="32"/>
          <w:sz w:val="24"/>
          <w:szCs w:val="24"/>
        </w:rPr>
        <w:t>o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schváleno na základě předloženého </w:t>
      </w:r>
      <w:r w:rsidRPr="00AE271E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projektu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a položkového rozpočtu stavby, který předpokládal </w:t>
      </w:r>
      <w:r w:rsidRPr="00D9513B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komplexní rekonstrukci hřiště, zázemí, oplocení a areálové úpravy</w:t>
      </w:r>
      <w:r>
        <w:rPr>
          <w:rFonts w:ascii="Times New Roman" w:hAnsi="Times New Roman"/>
          <w:b/>
          <w:bCs/>
          <w:kern w:val="32"/>
          <w:sz w:val="24"/>
          <w:szCs w:val="24"/>
        </w:rPr>
        <w:t>, a to s níže uvedenými předpokládanými investičními náklady:</w:t>
      </w:r>
    </w:p>
    <w:p w14:paraId="719C3A29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8341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6"/>
        <w:gridCol w:w="1985"/>
      </w:tblGrid>
      <w:tr w:rsidR="00A15CE4" w:rsidRPr="00CD4108" w14:paraId="17BC9A51" w14:textId="77777777" w:rsidTr="009757C8">
        <w:trPr>
          <w:trHeight w:val="900"/>
        </w:trPr>
        <w:tc>
          <w:tcPr>
            <w:tcW w:w="834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1702EB5" w14:textId="77777777" w:rsidR="00A15CE4" w:rsidRPr="00CD4108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Původní předpokládaný rozsah rekonstrukce včetně předpokládaného rozpočtu</w:t>
            </w:r>
            <w:r>
              <w:rPr>
                <w:rFonts w:ascii="Aptos Narrow" w:hAnsi="Aptos Narrow"/>
                <w:b/>
                <w:bCs/>
                <w:color w:val="000000"/>
              </w:rPr>
              <w:t xml:space="preserve">, </w:t>
            </w:r>
            <w:r w:rsidRPr="00BF459D">
              <w:rPr>
                <w:rFonts w:ascii="Aptos Narrow" w:hAnsi="Aptos Narrow"/>
                <w:b/>
                <w:bCs/>
                <w:color w:val="000000"/>
                <w:u w:val="single"/>
              </w:rPr>
              <w:t>ceny dle projektu</w:t>
            </w:r>
          </w:p>
        </w:tc>
      </w:tr>
      <w:tr w:rsidR="00A15CE4" w:rsidRPr="00CD4108" w14:paraId="67AA6FFB" w14:textId="77777777" w:rsidTr="00BF459D">
        <w:trPr>
          <w:trHeight w:val="652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D09F" w14:textId="77777777" w:rsidR="00A15CE4" w:rsidRPr="00CD4108" w:rsidRDefault="00A15CE4" w:rsidP="009757C8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Dílčí části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E82A44" w14:textId="77777777" w:rsidR="00A15CE4" w:rsidRPr="00CD4108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Předpokládaná cena vč. DPH (projekt)</w:t>
            </w:r>
          </w:p>
        </w:tc>
      </w:tr>
      <w:tr w:rsidR="00A15CE4" w:rsidRPr="00CD4108" w14:paraId="1ADE823A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E500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Zázemí FC Odra Petřkovice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7DBEB4C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40 763 830</w:t>
            </w:r>
          </w:p>
        </w:tc>
      </w:tr>
      <w:tr w:rsidR="00A15CE4" w:rsidRPr="00CD4108" w14:paraId="1B337AE1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A6B6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Tribuny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CA6846E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5 044 760</w:t>
            </w:r>
          </w:p>
        </w:tc>
      </w:tr>
      <w:tr w:rsidR="00A15CE4" w:rsidRPr="00CD4108" w14:paraId="2C9ADD33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DA97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Komunikace a zpevněné plochy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5B785F5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9 549 242</w:t>
            </w:r>
          </w:p>
        </w:tc>
      </w:tr>
      <w:tr w:rsidR="00A15CE4" w:rsidRPr="00CD4108" w14:paraId="2E30F840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B529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Vodohospodářské objekty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746B23F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692 181</w:t>
            </w:r>
          </w:p>
        </w:tc>
      </w:tr>
      <w:tr w:rsidR="00A15CE4" w:rsidRPr="00CD4108" w14:paraId="04A40CC4" w14:textId="77777777" w:rsidTr="009757C8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6F2A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Venkovní silnoproudé a sdělovací rozvody (osvětlení, elektronická komunikace)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6A575C6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401 365</w:t>
            </w:r>
          </w:p>
        </w:tc>
      </w:tr>
      <w:tr w:rsidR="00A15CE4" w:rsidRPr="00CD4108" w14:paraId="6AE355AB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7AE5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Venkovní trubní rozvody (dešťová kanalizace)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F9965CD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650 507</w:t>
            </w:r>
          </w:p>
        </w:tc>
      </w:tr>
      <w:tr w:rsidR="00A15CE4" w:rsidRPr="00CD4108" w14:paraId="5C2FADB6" w14:textId="77777777" w:rsidTr="009757C8">
        <w:trPr>
          <w:trHeight w:val="407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660D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 xml:space="preserve">hlavní </w:t>
            </w:r>
            <w:r>
              <w:rPr>
                <w:rFonts w:ascii="Aptos Narrow" w:hAnsi="Aptos Narrow"/>
                <w:color w:val="000000"/>
              </w:rPr>
              <w:t>fotbalové hřiště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D09CDF9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11 346 349</w:t>
            </w:r>
          </w:p>
        </w:tc>
      </w:tr>
      <w:tr w:rsidR="00A15CE4" w:rsidRPr="00CD4108" w14:paraId="4CC25845" w14:textId="77777777" w:rsidTr="009757C8">
        <w:trPr>
          <w:trHeight w:val="414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FA4E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tréninkové hřiště včetně terénních a sadových úprav a opěrné zídky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4BA5E5A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4 203 373</w:t>
            </w:r>
          </w:p>
        </w:tc>
      </w:tr>
      <w:tr w:rsidR="00A15CE4" w:rsidRPr="00CD4108" w14:paraId="1BE81024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2409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lastRenderedPageBreak/>
              <w:t>Oplocení areálu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A90465C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2 052 544</w:t>
            </w:r>
          </w:p>
        </w:tc>
      </w:tr>
      <w:tr w:rsidR="00A15CE4" w:rsidRPr="00CD4108" w14:paraId="5BF236DE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EAF4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Mobiliář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DA55D1E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439 866</w:t>
            </w:r>
          </w:p>
        </w:tc>
      </w:tr>
      <w:tr w:rsidR="00A15CE4" w:rsidRPr="00CD4108" w14:paraId="191AE58D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BCDC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Fotovoltaika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06D3870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1 149 500</w:t>
            </w:r>
          </w:p>
        </w:tc>
      </w:tr>
      <w:tr w:rsidR="00A15CE4" w:rsidRPr="00CD4108" w14:paraId="1D3ADF77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02ED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Ostatní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7AE1A7B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3 630 000</w:t>
            </w:r>
          </w:p>
        </w:tc>
      </w:tr>
      <w:tr w:rsidR="00A15CE4" w:rsidRPr="00CD4108" w14:paraId="28740455" w14:textId="77777777" w:rsidTr="009757C8">
        <w:trPr>
          <w:trHeight w:val="315"/>
        </w:trPr>
        <w:tc>
          <w:tcPr>
            <w:tcW w:w="635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69B9897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A39DA2E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79 923 517</w:t>
            </w:r>
          </w:p>
        </w:tc>
      </w:tr>
    </w:tbl>
    <w:p w14:paraId="05D700C2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7AE3E097" w14:textId="095A1BA8" w:rsidR="00BF459D" w:rsidRPr="00B9621B" w:rsidRDefault="00BF459D" w:rsidP="00BF459D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D43C13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Spolek nyní žádá o přehodnocení žádost</w:t>
      </w:r>
      <w:r w:rsidR="00796047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i</w:t>
      </w:r>
      <w:r w:rsidRPr="00D43C13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 a o zvýšení spolufinancování ze strany SMO na 41 295 100 Kč z důvodů níže uvedených</w:t>
      </w:r>
      <w:r w:rsidRPr="00D43C13">
        <w:rPr>
          <w:rFonts w:ascii="Times New Roman" w:hAnsi="Times New Roman"/>
          <w:b/>
          <w:bCs/>
          <w:kern w:val="32"/>
          <w:sz w:val="24"/>
          <w:szCs w:val="24"/>
        </w:rPr>
        <w:t>.</w:t>
      </w:r>
    </w:p>
    <w:p w14:paraId="2444B7B8" w14:textId="60230899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 xml:space="preserve">V době schvalování spolufinancování byl platný program NSA Regionální sportovní infrastruktura, ve kterém byl stanoven finanční limit na jeden projekt na částku 40 mil. Kč, s poznámkou </w:t>
      </w:r>
      <w:r w:rsidRPr="00BF459D">
        <w:rPr>
          <w:rFonts w:ascii="Times New Roman" w:hAnsi="Times New Roman"/>
          <w:kern w:val="32"/>
          <w:sz w:val="24"/>
          <w:szCs w:val="24"/>
          <w:u w:val="single"/>
        </w:rPr>
        <w:t>„Dle aktuální výzvy“.</w:t>
      </w:r>
    </w:p>
    <w:p w14:paraId="7B48CBE2" w14:textId="77777777" w:rsidR="00A15CE4" w:rsidRPr="00AD3606" w:rsidRDefault="00A15CE4" w:rsidP="00A15CE4">
      <w:pPr>
        <w:jc w:val="both"/>
        <w:rPr>
          <w:rFonts w:ascii="Times New Roman" w:hAnsi="Times New Roman"/>
          <w:sz w:val="24"/>
          <w:szCs w:val="24"/>
        </w:rPr>
      </w:pPr>
      <w:bookmarkStart w:id="0" w:name="_Hlk147394099"/>
      <w:r>
        <w:rPr>
          <w:rFonts w:ascii="Times New Roman" w:hAnsi="Times New Roman"/>
          <w:b/>
          <w:sz w:val="24"/>
          <w:szCs w:val="24"/>
          <w:u w:val="single"/>
        </w:rPr>
        <w:t>Původní p</w:t>
      </w:r>
      <w:r w:rsidRPr="00AD3606">
        <w:rPr>
          <w:rFonts w:ascii="Times New Roman" w:hAnsi="Times New Roman"/>
          <w:b/>
          <w:sz w:val="24"/>
          <w:szCs w:val="24"/>
          <w:u w:val="single"/>
        </w:rPr>
        <w:t xml:space="preserve">ředpokládané financování realizace projektu </w:t>
      </w:r>
    </w:p>
    <w:p w14:paraId="32C2863A" w14:textId="77777777" w:rsidR="00A15CE4" w:rsidRPr="007A3457" w:rsidRDefault="00A15CE4" w:rsidP="00A15CE4">
      <w:pPr>
        <w:jc w:val="both"/>
        <w:rPr>
          <w:rFonts w:ascii="Times New Roman" w:hAnsi="Times New Roman"/>
          <w:sz w:val="24"/>
          <w:szCs w:val="24"/>
        </w:rPr>
      </w:pPr>
      <w:r w:rsidRPr="007A3457">
        <w:rPr>
          <w:rFonts w:ascii="Times New Roman" w:hAnsi="Times New Roman"/>
          <w:sz w:val="24"/>
          <w:szCs w:val="24"/>
        </w:rPr>
        <w:t>Celkové náklady projektu:</w:t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  <w:t xml:space="preserve">   </w:t>
      </w:r>
      <w:r w:rsidRPr="007A3457">
        <w:rPr>
          <w:rFonts w:ascii="Times New Roman" w:hAnsi="Times New Roman"/>
          <w:sz w:val="24"/>
          <w:szCs w:val="24"/>
        </w:rPr>
        <w:tab/>
        <w:t xml:space="preserve">          </w:t>
      </w:r>
      <w:r w:rsidRPr="007A3457">
        <w:rPr>
          <w:rFonts w:ascii="Times New Roman" w:hAnsi="Times New Roman"/>
          <w:sz w:val="24"/>
          <w:szCs w:val="24"/>
        </w:rPr>
        <w:tab/>
      </w:r>
      <w:r w:rsidRPr="00AE271E">
        <w:rPr>
          <w:rFonts w:ascii="Times New Roman" w:hAnsi="Times New Roman"/>
          <w:b/>
          <w:bCs/>
          <w:sz w:val="24"/>
          <w:szCs w:val="24"/>
          <w:u w:val="single"/>
        </w:rPr>
        <w:t>79 923 518,00 Kč</w:t>
      </w:r>
    </w:p>
    <w:p w14:paraId="6BA432EA" w14:textId="77777777" w:rsidR="00A15CE4" w:rsidRPr="007A3457" w:rsidRDefault="00A15CE4" w:rsidP="00A15CE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457">
        <w:rPr>
          <w:rFonts w:ascii="Times New Roman" w:hAnsi="Times New Roman"/>
          <w:sz w:val="24"/>
          <w:szCs w:val="24"/>
        </w:rPr>
        <w:t>Z toho způsobilé výdaje celkem:</w:t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  <w:t>77 923 518,00 Kč</w:t>
      </w:r>
    </w:p>
    <w:p w14:paraId="15421EAA" w14:textId="77777777" w:rsidR="00A15CE4" w:rsidRPr="007A3457" w:rsidRDefault="00A15CE4" w:rsidP="00A15CE4">
      <w:pPr>
        <w:jc w:val="both"/>
        <w:rPr>
          <w:rFonts w:ascii="Times New Roman" w:hAnsi="Times New Roman"/>
          <w:sz w:val="24"/>
          <w:szCs w:val="24"/>
        </w:rPr>
      </w:pPr>
      <w:r w:rsidRPr="007A3457">
        <w:rPr>
          <w:rFonts w:ascii="Times New Roman" w:hAnsi="Times New Roman"/>
          <w:sz w:val="24"/>
          <w:szCs w:val="24"/>
        </w:rPr>
        <w:t>Z toho dotace NSA v max. výši způsobilých výdajů:</w:t>
      </w:r>
      <w:r w:rsidRPr="007A3457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ab/>
        <w:t>40 000 000,00 Kč</w:t>
      </w:r>
    </w:p>
    <w:p w14:paraId="249F29B7" w14:textId="77777777" w:rsidR="00A15CE4" w:rsidRPr="007A3457" w:rsidRDefault="00A15CE4" w:rsidP="00A15CE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A3457">
        <w:rPr>
          <w:rFonts w:ascii="Times New Roman" w:hAnsi="Times New Roman"/>
          <w:b/>
          <w:bCs/>
          <w:sz w:val="24"/>
          <w:szCs w:val="24"/>
        </w:rPr>
        <w:t>Spolufinancování SMO ve výši:</w:t>
      </w:r>
      <w:r w:rsidRPr="007A3457">
        <w:rPr>
          <w:rFonts w:ascii="Times New Roman" w:hAnsi="Times New Roman"/>
          <w:b/>
          <w:bCs/>
          <w:sz w:val="24"/>
          <w:szCs w:val="24"/>
        </w:rPr>
        <w:tab/>
      </w:r>
      <w:r w:rsidRPr="007A3457">
        <w:rPr>
          <w:rFonts w:ascii="Times New Roman" w:hAnsi="Times New Roman"/>
          <w:b/>
          <w:bCs/>
          <w:sz w:val="24"/>
          <w:szCs w:val="24"/>
        </w:rPr>
        <w:tab/>
      </w:r>
      <w:r w:rsidRPr="007A3457">
        <w:rPr>
          <w:rFonts w:ascii="Times New Roman" w:hAnsi="Times New Roman"/>
          <w:b/>
          <w:bCs/>
          <w:sz w:val="24"/>
          <w:szCs w:val="24"/>
        </w:rPr>
        <w:tab/>
      </w:r>
      <w:r w:rsidRPr="007A3457">
        <w:rPr>
          <w:rFonts w:ascii="Times New Roman" w:hAnsi="Times New Roman"/>
          <w:b/>
          <w:bCs/>
          <w:sz w:val="24"/>
          <w:szCs w:val="24"/>
        </w:rPr>
        <w:tab/>
      </w:r>
      <w:r w:rsidRPr="007A3457">
        <w:rPr>
          <w:rFonts w:ascii="Times New Roman" w:hAnsi="Times New Roman"/>
          <w:b/>
          <w:bCs/>
          <w:sz w:val="24"/>
          <w:szCs w:val="24"/>
        </w:rPr>
        <w:tab/>
        <w:t>37 923 518,00 Kč</w:t>
      </w:r>
    </w:p>
    <w:p w14:paraId="09100FAD" w14:textId="356AA706" w:rsidR="00A15CE4" w:rsidRPr="007A3457" w:rsidRDefault="00A15CE4" w:rsidP="00A15CE4">
      <w:pPr>
        <w:jc w:val="both"/>
        <w:rPr>
          <w:rFonts w:ascii="Times New Roman" w:hAnsi="Times New Roman"/>
          <w:sz w:val="24"/>
          <w:szCs w:val="24"/>
        </w:rPr>
      </w:pPr>
      <w:r w:rsidRPr="007A3457">
        <w:rPr>
          <w:rFonts w:ascii="Times New Roman" w:hAnsi="Times New Roman"/>
          <w:sz w:val="24"/>
          <w:szCs w:val="24"/>
        </w:rPr>
        <w:t xml:space="preserve">Spolufinancování </w:t>
      </w:r>
      <w:r w:rsidR="00796047">
        <w:rPr>
          <w:rFonts w:ascii="Times New Roman" w:hAnsi="Times New Roman"/>
          <w:sz w:val="24"/>
          <w:szCs w:val="24"/>
        </w:rPr>
        <w:t>Sp</w:t>
      </w:r>
      <w:r w:rsidR="00AE271E">
        <w:rPr>
          <w:rFonts w:ascii="Times New Roman" w:hAnsi="Times New Roman"/>
          <w:sz w:val="24"/>
          <w:szCs w:val="24"/>
        </w:rPr>
        <w:t>o</w:t>
      </w:r>
      <w:r w:rsidR="00796047">
        <w:rPr>
          <w:rFonts w:ascii="Times New Roman" w:hAnsi="Times New Roman"/>
          <w:sz w:val="24"/>
          <w:szCs w:val="24"/>
        </w:rPr>
        <w:t>lku</w:t>
      </w:r>
      <w:r w:rsidRPr="007A3457">
        <w:rPr>
          <w:rFonts w:ascii="Times New Roman" w:hAnsi="Times New Roman"/>
          <w:sz w:val="24"/>
          <w:szCs w:val="24"/>
        </w:rPr>
        <w:t xml:space="preserve"> (nezpůsobilé výdaje)</w:t>
      </w:r>
      <w:r w:rsidRPr="007A3457">
        <w:rPr>
          <w:rFonts w:ascii="Times New Roman" w:hAnsi="Times New Roman"/>
          <w:sz w:val="24"/>
          <w:szCs w:val="24"/>
        </w:rPr>
        <w:tab/>
      </w:r>
      <w:r w:rsidR="00AE271E">
        <w:rPr>
          <w:rFonts w:ascii="Times New Roman" w:hAnsi="Times New Roman"/>
          <w:sz w:val="24"/>
          <w:szCs w:val="24"/>
        </w:rPr>
        <w:tab/>
      </w:r>
      <w:r w:rsidR="00AE271E">
        <w:rPr>
          <w:rFonts w:ascii="Times New Roman" w:hAnsi="Times New Roman"/>
          <w:sz w:val="24"/>
          <w:szCs w:val="24"/>
        </w:rPr>
        <w:tab/>
      </w:r>
      <w:r w:rsidRPr="007A3457">
        <w:rPr>
          <w:rFonts w:ascii="Times New Roman" w:hAnsi="Times New Roman"/>
          <w:sz w:val="24"/>
          <w:szCs w:val="24"/>
        </w:rPr>
        <w:t xml:space="preserve">  2 000 000,00 Kč</w:t>
      </w:r>
    </w:p>
    <w:bookmarkEnd w:id="0"/>
    <w:p w14:paraId="48360A2F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5C31789A" w14:textId="77777777" w:rsidR="00A15CE4" w:rsidRPr="00A20C0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A20C04">
        <w:rPr>
          <w:rFonts w:ascii="Times New Roman" w:hAnsi="Times New Roman"/>
          <w:b/>
          <w:bCs/>
          <w:kern w:val="32"/>
          <w:sz w:val="24"/>
          <w:szCs w:val="24"/>
        </w:rPr>
        <w:t>Poté projekt negativně ovlivnily dvě skutečnosti:</w:t>
      </w:r>
    </w:p>
    <w:p w14:paraId="70EC8961" w14:textId="257C4A24" w:rsidR="00A15CE4" w:rsidRPr="00F775F4" w:rsidRDefault="00A15CE4" w:rsidP="00A15C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A20C04">
        <w:rPr>
          <w:rFonts w:ascii="Times New Roman" w:hAnsi="Times New Roman"/>
          <w:b/>
          <w:bCs/>
          <w:kern w:val="32"/>
          <w:sz w:val="24"/>
          <w:szCs w:val="24"/>
        </w:rPr>
        <w:t xml:space="preserve">Dne 14.11.2025 byla zveřejněna Výzva 18/2026 Regiony 2026 - investice nad 10 mil. Kč – technické zhodnocení, v níž byla finanční alokace na jeden projekt </w:t>
      </w:r>
      <w:r w:rsidRPr="00F775F4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stanovena </w:t>
      </w:r>
      <w:r w:rsidR="00796047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pouze </w:t>
      </w:r>
      <w:r w:rsidRPr="00F775F4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na 20 mil. Kč</w:t>
      </w:r>
      <w:r w:rsidR="00796047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 (z původně přepokládaných 40 mil. Kč)</w:t>
      </w:r>
      <w:r w:rsidRPr="00F775F4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.</w:t>
      </w:r>
    </w:p>
    <w:p w14:paraId="3D5F3B7C" w14:textId="77777777" w:rsidR="00A15CE4" w:rsidRPr="00A20C04" w:rsidRDefault="00A15CE4" w:rsidP="00A15C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A20C04">
        <w:rPr>
          <w:rFonts w:ascii="Times New Roman" w:hAnsi="Times New Roman"/>
          <w:b/>
          <w:bCs/>
          <w:kern w:val="32"/>
          <w:sz w:val="24"/>
          <w:szCs w:val="24"/>
        </w:rPr>
        <w:t xml:space="preserve">Zároveň žadatel vysoutěžil dodavatele, kterým se stal MV STAVBY VJAČKA s.r.o., </w:t>
      </w:r>
      <w:r w:rsidRPr="00F775F4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a to za celkovou cenu s DPH 91 981 780 Kč.</w:t>
      </w:r>
      <w:r w:rsidRPr="00A20C04"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</w:p>
    <w:p w14:paraId="0979D798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2250AA01" w14:textId="77777777" w:rsidR="00A15CE4" w:rsidRPr="00BF459D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BF459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V předpokládaném financování realizace projektu se to projevilo takto: </w:t>
      </w:r>
    </w:p>
    <w:p w14:paraId="0B969C4B" w14:textId="77777777" w:rsidR="00A15CE4" w:rsidRPr="00AE271E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BF459D">
        <w:rPr>
          <w:rFonts w:ascii="Times New Roman" w:hAnsi="Times New Roman"/>
          <w:kern w:val="32"/>
          <w:sz w:val="24"/>
          <w:szCs w:val="24"/>
        </w:rPr>
        <w:t xml:space="preserve">Celkové náklady projektu:                                                               </w:t>
      </w:r>
      <w:r w:rsidRPr="00AE271E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91 981 780,00 Kč</w:t>
      </w:r>
    </w:p>
    <w:p w14:paraId="2BF69801" w14:textId="77777777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>Z toho dotace NSA v max. výši způsobilých výdajů:                     20 000 000,00 Kč</w:t>
      </w:r>
    </w:p>
    <w:p w14:paraId="2E321F07" w14:textId="77777777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>Spolufinancování SMO ve výši:                                                       37 923 518,00 Kč</w:t>
      </w:r>
    </w:p>
    <w:p w14:paraId="53DD2004" w14:textId="77777777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>Spolufinancování FC ODRA Petřkovice (nezpůsobilé výdaje)       2 000 000,00 Kč</w:t>
      </w:r>
    </w:p>
    <w:p w14:paraId="65221670" w14:textId="48AC539A" w:rsidR="00A15CE4" w:rsidRPr="000B440E" w:rsidRDefault="00BF459D" w:rsidP="00BF459D">
      <w:pPr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>K realizaci chybí</w:t>
      </w:r>
      <w:r w:rsidR="00A15CE4" w:rsidRPr="00D43C13">
        <w:rPr>
          <w:rFonts w:ascii="Times New Roman" w:hAnsi="Times New Roman"/>
          <w:b/>
          <w:bCs/>
          <w:kern w:val="32"/>
          <w:sz w:val="24"/>
          <w:szCs w:val="24"/>
        </w:rPr>
        <w:t>                                                                           32 058 262,00 Kč</w:t>
      </w:r>
    </w:p>
    <w:p w14:paraId="5956712B" w14:textId="0ED66C41" w:rsidR="00A15CE4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</w:p>
    <w:tbl>
      <w:tblPr>
        <w:tblW w:w="8341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6"/>
        <w:gridCol w:w="1985"/>
      </w:tblGrid>
      <w:tr w:rsidR="00083A8C" w:rsidRPr="00CD4108" w14:paraId="6068B9D0" w14:textId="77777777" w:rsidTr="00516AE7">
        <w:trPr>
          <w:trHeight w:val="900"/>
        </w:trPr>
        <w:tc>
          <w:tcPr>
            <w:tcW w:w="834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A029707" w14:textId="77777777" w:rsidR="00083A8C" w:rsidRPr="00CD4108" w:rsidRDefault="00083A8C" w:rsidP="00516AE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lastRenderedPageBreak/>
              <w:t xml:space="preserve">Vysoutěžená cena </w:t>
            </w:r>
            <w:r w:rsidRPr="00CD4108">
              <w:rPr>
                <w:rFonts w:ascii="Aptos Narrow" w:hAnsi="Aptos Narrow"/>
                <w:b/>
                <w:bCs/>
                <w:color w:val="000000"/>
              </w:rPr>
              <w:t>rekonstrukce včetně rozpočtu</w:t>
            </w:r>
            <w:r>
              <w:rPr>
                <w:rFonts w:ascii="Aptos Narrow" w:hAnsi="Aptos Narrow"/>
                <w:b/>
                <w:bCs/>
                <w:color w:val="000000"/>
              </w:rPr>
              <w:t xml:space="preserve"> </w:t>
            </w:r>
          </w:p>
        </w:tc>
      </w:tr>
      <w:tr w:rsidR="00083A8C" w:rsidRPr="00CD4108" w14:paraId="3DF7EE09" w14:textId="77777777" w:rsidTr="00516AE7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4B56" w14:textId="77777777" w:rsidR="00083A8C" w:rsidRPr="00CD4108" w:rsidRDefault="00083A8C" w:rsidP="00516AE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Dílčí části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2FF5DE" w14:textId="77777777" w:rsidR="00083A8C" w:rsidRPr="00CD4108" w:rsidRDefault="00083A8C" w:rsidP="00516AE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Předpokládaná cena vč. DPH (projekt)</w:t>
            </w:r>
          </w:p>
        </w:tc>
      </w:tr>
      <w:tr w:rsidR="00083A8C" w:rsidRPr="00CD4108" w14:paraId="33E7BB4B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A56F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Zázemí FC Odra Petřkovice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E9E8F2E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6 913 971</w:t>
            </w:r>
          </w:p>
        </w:tc>
      </w:tr>
      <w:tr w:rsidR="00083A8C" w:rsidRPr="00CD4108" w14:paraId="7C6195B6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EF15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Tribuny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DC8D35E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5 805 876</w:t>
            </w:r>
          </w:p>
        </w:tc>
      </w:tr>
      <w:tr w:rsidR="00083A8C" w:rsidRPr="00CD4108" w14:paraId="188362F8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5BC8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Komunikace a zpevněné plochy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002DA74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10 989 961</w:t>
            </w:r>
          </w:p>
        </w:tc>
      </w:tr>
      <w:tr w:rsidR="00083A8C" w:rsidRPr="00CD4108" w14:paraId="03B96BB3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7ADF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Vodohospodářské objekty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00E6805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796 612</w:t>
            </w:r>
          </w:p>
        </w:tc>
      </w:tr>
      <w:tr w:rsidR="00083A8C" w:rsidRPr="00CD4108" w14:paraId="54815F20" w14:textId="77777777" w:rsidTr="00516AE7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6A5F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Venkovní silnoproudé a sdělovací rozvody (osvětlení, elektronická komunikace)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CAEAF20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461 920</w:t>
            </w:r>
          </w:p>
        </w:tc>
      </w:tr>
      <w:tr w:rsidR="00083A8C" w:rsidRPr="00CD4108" w14:paraId="22FD6072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3C40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Venkovní trubní rozvody (dešťová kanalizace)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FB30CC2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748 651</w:t>
            </w:r>
          </w:p>
        </w:tc>
      </w:tr>
      <w:tr w:rsidR="00083A8C" w:rsidRPr="00CD4108" w14:paraId="30CFCB0F" w14:textId="77777777" w:rsidTr="00516AE7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CA75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Objekty úpravy území (hlavní a tréninkové hřiště, sadové úpravy, oplocení, zídky)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E88CA91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20 257 964</w:t>
            </w:r>
          </w:p>
        </w:tc>
      </w:tr>
      <w:tr w:rsidR="00083A8C" w:rsidRPr="00CD4108" w14:paraId="28BA7693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C2A3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Mobiliář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B10A5EE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506 230</w:t>
            </w:r>
          </w:p>
        </w:tc>
      </w:tr>
      <w:tr w:rsidR="00083A8C" w:rsidRPr="00CD4108" w14:paraId="4FFE018D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3BA73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Fotovoltaika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0F48779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1</w:t>
            </w:r>
            <w:r>
              <w:rPr>
                <w:rFonts w:ascii="Aptos Narrow" w:hAnsi="Aptos Narrow"/>
                <w:color w:val="000000"/>
              </w:rPr>
              <w:t> 322 928</w:t>
            </w:r>
          </w:p>
        </w:tc>
      </w:tr>
      <w:tr w:rsidR="00083A8C" w:rsidRPr="00CD4108" w14:paraId="1EB8CF65" w14:textId="77777777" w:rsidTr="00516AE7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5AD5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Ostatní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63F8AB4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4 177 667</w:t>
            </w:r>
          </w:p>
        </w:tc>
      </w:tr>
      <w:tr w:rsidR="00083A8C" w:rsidRPr="00CD4108" w14:paraId="5176E75B" w14:textId="77777777" w:rsidTr="00516AE7">
        <w:trPr>
          <w:trHeight w:val="315"/>
        </w:trPr>
        <w:tc>
          <w:tcPr>
            <w:tcW w:w="635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F90B6B" w14:textId="77777777" w:rsidR="00083A8C" w:rsidRPr="00CD4108" w:rsidRDefault="00083A8C" w:rsidP="00516AE7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737C46A" w14:textId="77777777" w:rsidR="00083A8C" w:rsidRPr="00CD4108" w:rsidRDefault="00083A8C" w:rsidP="00516AE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91 981 780</w:t>
            </w:r>
          </w:p>
        </w:tc>
      </w:tr>
    </w:tbl>
    <w:p w14:paraId="71251AD5" w14:textId="77777777" w:rsidR="00083A8C" w:rsidRDefault="00083A8C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</w:p>
    <w:p w14:paraId="17AA7FA1" w14:textId="566B6596" w:rsidR="00083A8C" w:rsidRPr="00BF459D" w:rsidRDefault="00083A8C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 xml:space="preserve">Z důvodu, že podání žádosti na NSA bylo možné maximálně do 19.01.2026, rozhodl se </w:t>
      </w:r>
      <w:r>
        <w:rPr>
          <w:rFonts w:ascii="Times New Roman" w:hAnsi="Times New Roman"/>
          <w:kern w:val="32"/>
          <w:sz w:val="24"/>
          <w:szCs w:val="24"/>
        </w:rPr>
        <w:t>S</w:t>
      </w:r>
      <w:r w:rsidRPr="00BF459D">
        <w:rPr>
          <w:rFonts w:ascii="Times New Roman" w:hAnsi="Times New Roman"/>
          <w:kern w:val="32"/>
          <w:sz w:val="24"/>
          <w:szCs w:val="24"/>
        </w:rPr>
        <w:t xml:space="preserve">polek </w:t>
      </w:r>
      <w:r>
        <w:rPr>
          <w:rFonts w:ascii="Times New Roman" w:hAnsi="Times New Roman"/>
          <w:kern w:val="32"/>
          <w:sz w:val="24"/>
          <w:szCs w:val="24"/>
        </w:rPr>
        <w:t xml:space="preserve"> </w:t>
      </w:r>
      <w:r w:rsidRPr="00BF459D">
        <w:rPr>
          <w:rFonts w:ascii="Times New Roman" w:hAnsi="Times New Roman"/>
          <w:kern w:val="32"/>
          <w:sz w:val="24"/>
          <w:szCs w:val="24"/>
        </w:rPr>
        <w:t xml:space="preserve"> pro podání žádosti </w:t>
      </w:r>
      <w:r w:rsidRPr="00BF459D">
        <w:rPr>
          <w:rFonts w:ascii="Times New Roman" w:hAnsi="Times New Roman"/>
          <w:kern w:val="32"/>
          <w:sz w:val="24"/>
          <w:szCs w:val="24"/>
          <w:u w:val="single"/>
        </w:rPr>
        <w:t>projekt upravit tak</w:t>
      </w:r>
      <w:r w:rsidRPr="00BF459D">
        <w:rPr>
          <w:rFonts w:ascii="Times New Roman" w:hAnsi="Times New Roman"/>
          <w:kern w:val="32"/>
          <w:sz w:val="24"/>
          <w:szCs w:val="24"/>
        </w:rPr>
        <w:t>, aby bylo možné v případě úspěchu čerpat dotaci 20 mil. Kč a zároveň tak, aby provedené práce dávaly smysl.</w:t>
      </w:r>
    </w:p>
    <w:p w14:paraId="64405C94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8341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6"/>
        <w:gridCol w:w="1985"/>
      </w:tblGrid>
      <w:tr w:rsidR="00A15CE4" w:rsidRPr="00CD4108" w14:paraId="0CD3DF83" w14:textId="77777777" w:rsidTr="009757C8">
        <w:trPr>
          <w:trHeight w:val="900"/>
        </w:trPr>
        <w:tc>
          <w:tcPr>
            <w:tcW w:w="834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42C916E" w14:textId="77777777" w:rsidR="00A15CE4" w:rsidRPr="00CD4108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Upravený </w:t>
            </w:r>
            <w:r w:rsidRPr="00CD4108">
              <w:rPr>
                <w:rFonts w:ascii="Aptos Narrow" w:hAnsi="Aptos Narrow"/>
                <w:b/>
                <w:bCs/>
                <w:color w:val="000000"/>
              </w:rPr>
              <w:t>rozsah rekonstrukce včetně předpokládaného rozpočtu</w:t>
            </w:r>
            <w:r>
              <w:rPr>
                <w:rFonts w:ascii="Aptos Narrow" w:hAnsi="Aptos Narrow"/>
                <w:b/>
                <w:bCs/>
                <w:color w:val="000000"/>
              </w:rPr>
              <w:t xml:space="preserve">, podaný na NSA, již dle vysoutěžené smlouvy o dílo </w:t>
            </w:r>
          </w:p>
        </w:tc>
      </w:tr>
      <w:tr w:rsidR="00A15CE4" w:rsidRPr="00CD4108" w14:paraId="1210E21B" w14:textId="77777777" w:rsidTr="009757C8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610F" w14:textId="77777777" w:rsidR="00A15CE4" w:rsidRPr="00CD4108" w:rsidRDefault="00A15CE4" w:rsidP="009757C8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Dílčí části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C24655" w14:textId="77777777" w:rsidR="00A15CE4" w:rsidRPr="00CD4108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CD4108">
              <w:rPr>
                <w:rFonts w:ascii="Aptos Narrow" w:hAnsi="Aptos Narrow"/>
                <w:b/>
                <w:bCs/>
                <w:color w:val="000000"/>
              </w:rPr>
              <w:t>Předpokládaná cena vč. DPH (projekt)</w:t>
            </w:r>
          </w:p>
        </w:tc>
      </w:tr>
      <w:tr w:rsidR="00A15CE4" w:rsidRPr="00CD4108" w14:paraId="0C215585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D444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Zázemí FC Odra Petřkovice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FE1FFDC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6 913 971</w:t>
            </w:r>
          </w:p>
        </w:tc>
      </w:tr>
      <w:tr w:rsidR="00A15CE4" w:rsidRPr="00CD4108" w14:paraId="377736DB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8470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Tribuny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B17B492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1A77DEF5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4606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Komunikace a zpevněné plochy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B0B458C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13AD5DDA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2158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Vodohospodářské objekty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D58D342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60DD58D3" w14:textId="77777777" w:rsidTr="009757C8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239F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lastRenderedPageBreak/>
              <w:t>Venkovní silnoproudé a sdělovací rozvody (osvětlení, elektronická komunikace)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9C18A25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2FB6E24B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7703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Venkovní trubní rozvody (dešťová kanalizace)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4D37832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31865E84" w14:textId="77777777" w:rsidTr="009757C8">
        <w:trPr>
          <w:trHeight w:val="6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1FB4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 xml:space="preserve">hlavní </w:t>
            </w:r>
            <w:r>
              <w:rPr>
                <w:rFonts w:ascii="Aptos Narrow" w:hAnsi="Aptos Narrow"/>
                <w:color w:val="000000"/>
              </w:rPr>
              <w:t>fotbalové hřiště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D1108AC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13 058 201</w:t>
            </w:r>
          </w:p>
        </w:tc>
      </w:tr>
      <w:tr w:rsidR="00A15CE4" w:rsidRPr="00CD4108" w14:paraId="7860EC13" w14:textId="77777777" w:rsidTr="009757C8">
        <w:trPr>
          <w:trHeight w:val="708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B1FE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tréninkové hřiště včetně terénních a sadových úprav a opěrné zídky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28D0E0E" w14:textId="77777777" w:rsidR="00A15CE4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04106A77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8F90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Oplocení areálu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F895F0D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78E895FC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0AB6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Mobiliář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294936D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12C5CA93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D924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Fotovoltaika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36CDF77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1</w:t>
            </w:r>
            <w:r>
              <w:rPr>
                <w:rFonts w:ascii="Aptos Narrow" w:hAnsi="Aptos Narrow"/>
                <w:color w:val="000000"/>
              </w:rPr>
              <w:t> 322 928</w:t>
            </w:r>
          </w:p>
        </w:tc>
      </w:tr>
      <w:tr w:rsidR="00A15CE4" w:rsidRPr="00CD4108" w14:paraId="7A783841" w14:textId="77777777" w:rsidTr="009757C8">
        <w:trPr>
          <w:trHeight w:val="300"/>
        </w:trPr>
        <w:tc>
          <w:tcPr>
            <w:tcW w:w="635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23EC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Ostatní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8E3E942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A15CE4" w:rsidRPr="00CD4108" w14:paraId="34B13E54" w14:textId="77777777" w:rsidTr="009757C8">
        <w:trPr>
          <w:trHeight w:val="315"/>
        </w:trPr>
        <w:tc>
          <w:tcPr>
            <w:tcW w:w="635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13070D" w14:textId="77777777" w:rsidR="00A15CE4" w:rsidRPr="00CD4108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CD4108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2027E3B" w14:textId="77777777" w:rsidR="00A15CE4" w:rsidRPr="00CD4108" w:rsidRDefault="00A15CE4" w:rsidP="009757C8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61 295 100</w:t>
            </w:r>
          </w:p>
        </w:tc>
      </w:tr>
    </w:tbl>
    <w:p w14:paraId="0EB0EC65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34699AEF" w14:textId="77777777" w:rsidR="00A15CE4" w:rsidRPr="00BF459D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BF459D">
        <w:rPr>
          <w:rFonts w:ascii="Times New Roman" w:hAnsi="Times New Roman"/>
          <w:kern w:val="32"/>
          <w:sz w:val="24"/>
          <w:szCs w:val="24"/>
        </w:rPr>
        <w:t xml:space="preserve">NSA vyhodnotila při podání žádosti, že z celkových nákladů ve výši 61 295 100 Kč jsou způsobilými náklady pouze vybrané stavební práce, vše ve výši 48 520 726 Kč a stavební práce ve výši 12 774 374 Kč, týkající se pouze budovy zázemí, vyhodnotila jako náklady nezpůsobilé. Spolek požaduje, aby tyto, pro NSA nezpůsobilé náklady, SMO rovněž uhradilo, a to z důvodu, že se jedná o běžné vybavení sportovních zázemí. </w:t>
      </w:r>
    </w:p>
    <w:p w14:paraId="55C0562A" w14:textId="064A9DBF" w:rsidR="00A15CE4" w:rsidRPr="00465F2F" w:rsidRDefault="00A15CE4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FD4A96">
        <w:rPr>
          <w:rFonts w:ascii="Times New Roman" w:hAnsi="Times New Roman"/>
          <w:kern w:val="32"/>
          <w:sz w:val="24"/>
          <w:szCs w:val="24"/>
        </w:rPr>
        <w:t>Zdůvodnění</w:t>
      </w:r>
      <w:r w:rsidR="00465F2F" w:rsidRPr="00FD4A96">
        <w:rPr>
          <w:rFonts w:ascii="Times New Roman" w:hAnsi="Times New Roman"/>
          <w:kern w:val="32"/>
          <w:sz w:val="24"/>
          <w:szCs w:val="24"/>
        </w:rPr>
        <w:t xml:space="preserve"> nezpůsobilosti nákladů dle programu, respektive výzvy</w:t>
      </w:r>
      <w:r w:rsidR="00465F2F">
        <w:rPr>
          <w:rFonts w:ascii="Times New Roman" w:hAnsi="Times New Roman"/>
          <w:b/>
          <w:bCs/>
          <w:kern w:val="32"/>
          <w:sz w:val="24"/>
          <w:szCs w:val="24"/>
        </w:rPr>
        <w:t xml:space="preserve"> (</w:t>
      </w:r>
      <w:r w:rsidRPr="00465F2F">
        <w:rPr>
          <w:rFonts w:ascii="Times New Roman" w:hAnsi="Times New Roman"/>
          <w:kern w:val="32"/>
          <w:sz w:val="24"/>
          <w:szCs w:val="24"/>
        </w:rPr>
        <w:t>přesná citace nezpůsobilých nákladů, dle bodu 14.2 bod r.</w:t>
      </w:r>
      <w:r w:rsidR="00465F2F">
        <w:rPr>
          <w:rFonts w:ascii="Times New Roman" w:hAnsi="Times New Roman"/>
          <w:kern w:val="32"/>
          <w:sz w:val="24"/>
          <w:szCs w:val="24"/>
        </w:rPr>
        <w:t>)</w:t>
      </w:r>
    </w:p>
    <w:p w14:paraId="4EB65EFA" w14:textId="77777777" w:rsidR="00A15CE4" w:rsidRPr="00FD4A96" w:rsidRDefault="00A15CE4" w:rsidP="00A15CE4">
      <w:pPr>
        <w:jc w:val="both"/>
        <w:rPr>
          <w:rFonts w:ascii="Times New Roman" w:hAnsi="Times New Roman"/>
          <w:i/>
          <w:iCs/>
          <w:kern w:val="32"/>
          <w:sz w:val="24"/>
          <w:szCs w:val="24"/>
        </w:rPr>
      </w:pPr>
      <w:r w:rsidRPr="00FD4A96">
        <w:rPr>
          <w:rFonts w:ascii="Times New Roman" w:hAnsi="Times New Roman"/>
          <w:i/>
          <w:iCs/>
          <w:kern w:val="32"/>
          <w:sz w:val="24"/>
          <w:szCs w:val="24"/>
        </w:rPr>
        <w:t xml:space="preserve">„v případě technického zhodnocení sportovního zařízení, jehož součástí je odpočinková zóna, gastro-zóna jako součást zázemí, kanceláře využívané provozovatelem sportovního zařízení, příp. další prostory související s plnohodnotným využitím sportovního zařízení (např. klubovna, kuchyňka, kabina pro hlasatele, terasa, balkon, pokladna, sauna, vířivka, krytý </w:t>
      </w:r>
      <w:proofErr w:type="spellStart"/>
      <w:r w:rsidRPr="00FD4A96">
        <w:rPr>
          <w:rFonts w:ascii="Times New Roman" w:hAnsi="Times New Roman"/>
          <w:i/>
          <w:iCs/>
          <w:kern w:val="32"/>
          <w:sz w:val="24"/>
          <w:szCs w:val="24"/>
        </w:rPr>
        <w:t>relax</w:t>
      </w:r>
      <w:proofErr w:type="spellEnd"/>
      <w:r w:rsidRPr="00FD4A96">
        <w:rPr>
          <w:rFonts w:ascii="Times New Roman" w:hAnsi="Times New Roman"/>
          <w:i/>
          <w:iCs/>
          <w:kern w:val="32"/>
          <w:sz w:val="24"/>
          <w:szCs w:val="24"/>
        </w:rPr>
        <w:t>, ubytování pro sportovce), nejsou tyto výdaje považovány za způsobilé.“</w:t>
      </w:r>
    </w:p>
    <w:p w14:paraId="45666EDE" w14:textId="77777777" w:rsidR="00A15CE4" w:rsidRPr="005725ED" w:rsidRDefault="00A15CE4" w:rsidP="00A15C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05B81085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>Náklady z projektu, které NSA vyhodnotila jako nezpůsobilé, se dělí na stavební práce na níže uvedené prostory (12 119 873,28 Kč) a dále na vybavení wellness zóny (654 501 Kč). Celkem 12 774 374 Kč. Zde detailní rozpis:</w:t>
      </w:r>
    </w:p>
    <w:p w14:paraId="015E77F1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68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1220"/>
        <w:gridCol w:w="1660"/>
      </w:tblGrid>
      <w:tr w:rsidR="00A15CE4" w:rsidRPr="008332EC" w14:paraId="06561ACD" w14:textId="77777777" w:rsidTr="009757C8">
        <w:trPr>
          <w:trHeight w:val="58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FFD1" w14:textId="77777777" w:rsidR="00A15CE4" w:rsidRPr="008332EC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8332EC">
              <w:rPr>
                <w:rFonts w:ascii="Aptos Narrow" w:hAnsi="Aptos Narrow"/>
                <w:b/>
                <w:bCs/>
                <w:color w:val="000000"/>
              </w:rPr>
              <w:t>Výměra doplňkových zón/patro, místnost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AF4C" w14:textId="77777777" w:rsidR="00A15CE4" w:rsidRPr="008332EC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8332EC">
              <w:rPr>
                <w:rFonts w:ascii="Aptos Narrow" w:hAnsi="Aptos Narrow"/>
                <w:b/>
                <w:bCs/>
                <w:color w:val="000000"/>
              </w:rPr>
              <w:t>m2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C8B3" w14:textId="77777777" w:rsidR="00A15CE4" w:rsidRPr="008332EC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8332EC">
              <w:rPr>
                <w:rFonts w:ascii="Aptos Narrow" w:hAnsi="Aptos Narrow"/>
                <w:b/>
                <w:bCs/>
                <w:color w:val="000000"/>
              </w:rPr>
              <w:t>Částka na místnost</w:t>
            </w:r>
          </w:p>
        </w:tc>
      </w:tr>
      <w:tr w:rsidR="00A15CE4" w:rsidRPr="008332EC" w14:paraId="03717631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DE8D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I. NP, 1.11, zádveří kanceláří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C9AE8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4,37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FA31D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368 598,00</w:t>
            </w:r>
          </w:p>
        </w:tc>
      </w:tr>
      <w:tr w:rsidR="00A15CE4" w:rsidRPr="008332EC" w14:paraId="5AC0D23F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E36F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I. NP, 1.12, WC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4E48D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4,26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DD27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359 319,79</w:t>
            </w:r>
          </w:p>
        </w:tc>
      </w:tr>
      <w:tr w:rsidR="00A15CE4" w:rsidRPr="008332EC" w14:paraId="58556099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93C1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I. NP, 1.13, kancelář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16ED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9,82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74455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828 291,15</w:t>
            </w:r>
          </w:p>
        </w:tc>
      </w:tr>
      <w:tr w:rsidR="00A15CE4" w:rsidRPr="008332EC" w14:paraId="117BFEAB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7A0C0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I. NP, 1.14, kancelář správce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ED76B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9,82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EC67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828 291,15</w:t>
            </w:r>
          </w:p>
        </w:tc>
      </w:tr>
      <w:tr w:rsidR="00A15CE4" w:rsidRPr="008332EC" w14:paraId="7EA81F1B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9207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lastRenderedPageBreak/>
              <w:t>I. NP, 1.15, pokladna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0150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4,31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F540B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363 537,16</w:t>
            </w:r>
          </w:p>
        </w:tc>
      </w:tr>
      <w:tr w:rsidR="00A15CE4" w:rsidRPr="008332EC" w14:paraId="60099881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4B58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I. NP, 1.19, krytá terasa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D1E40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46,91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4853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3 956 735,02</w:t>
            </w:r>
          </w:p>
        </w:tc>
      </w:tr>
      <w:tr w:rsidR="00A15CE4" w:rsidRPr="008332EC" w14:paraId="35E44CEF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6C8B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II. NP, 2.01, terasa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D0EFA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12,45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57AE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1 050 124,73</w:t>
            </w:r>
          </w:p>
        </w:tc>
      </w:tr>
      <w:tr w:rsidR="00A15CE4" w:rsidRPr="008332EC" w14:paraId="4D221F72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83270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II. NP, 2.04, šatna regenerace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A7D0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5,81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A817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490 058,21</w:t>
            </w:r>
          </w:p>
        </w:tc>
      </w:tr>
      <w:tr w:rsidR="00A15CE4" w:rsidRPr="008332EC" w14:paraId="7E2AE5BE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2EE2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II. NP, 2.05, sprchy regenerace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5F1B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6,49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61D4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547 414,42</w:t>
            </w:r>
          </w:p>
        </w:tc>
      </w:tr>
      <w:tr w:rsidR="00A15CE4" w:rsidRPr="008332EC" w14:paraId="1822C9FB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CA129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II. NP, 2.06, vířivka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F748B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28,75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6B962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2 424 986,82</w:t>
            </w:r>
          </w:p>
        </w:tc>
      </w:tr>
      <w:tr w:rsidR="00A15CE4" w:rsidRPr="008332EC" w14:paraId="6DFF1EFA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B72E3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II. NP, 2.07, sauna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13A2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10,7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E4ED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902 516,84</w:t>
            </w:r>
          </w:p>
        </w:tc>
      </w:tr>
      <w:tr w:rsidR="00A15CE4" w:rsidRPr="008332EC" w14:paraId="3218150B" w14:textId="77777777" w:rsidTr="009757C8">
        <w:trPr>
          <w:trHeight w:val="29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5694" w14:textId="77777777" w:rsidR="00A15CE4" w:rsidRPr="008332EC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4C0D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8332EC">
              <w:rPr>
                <w:rFonts w:ascii="Aptos Narrow" w:hAnsi="Aptos Narrow"/>
                <w:color w:val="000000"/>
              </w:rPr>
              <w:t>143,69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51F0" w14:textId="77777777" w:rsidR="00A15CE4" w:rsidRPr="008332EC" w:rsidRDefault="00A15CE4" w:rsidP="009757C8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8332EC">
              <w:rPr>
                <w:rFonts w:ascii="Aptos Narrow" w:hAnsi="Aptos Narrow"/>
                <w:b/>
                <w:bCs/>
                <w:color w:val="000000"/>
              </w:rPr>
              <w:t>12 119 873,28</w:t>
            </w:r>
          </w:p>
        </w:tc>
      </w:tr>
    </w:tbl>
    <w:p w14:paraId="60EC0AF5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679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276"/>
        <w:gridCol w:w="1559"/>
      </w:tblGrid>
      <w:tr w:rsidR="00A15CE4" w:rsidRPr="00A66FB9" w14:paraId="4BBA71D7" w14:textId="77777777" w:rsidTr="009757C8">
        <w:trPr>
          <w:trHeight w:val="9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34AD" w14:textId="77777777" w:rsidR="00A15CE4" w:rsidRPr="00A66FB9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A66FB9">
              <w:rPr>
                <w:rFonts w:ascii="Aptos Narrow" w:hAnsi="Aptos Narrow"/>
                <w:b/>
                <w:bCs/>
                <w:color w:val="000000"/>
              </w:rPr>
              <w:t>Vybavení zóny pro regeneraci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C6F0" w14:textId="77777777" w:rsidR="00A15CE4" w:rsidRPr="00A66FB9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A66FB9">
              <w:rPr>
                <w:rFonts w:ascii="Aptos Narrow" w:hAnsi="Aptos Narrow"/>
                <w:b/>
                <w:bCs/>
                <w:color w:val="000000"/>
              </w:rPr>
              <w:t>Položka rozpočtu, díl 799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A2DB" w14:textId="77777777" w:rsidR="00A15CE4" w:rsidRPr="00A66FB9" w:rsidRDefault="00A15CE4" w:rsidP="009757C8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A66FB9">
              <w:rPr>
                <w:rFonts w:ascii="Aptos Narrow" w:hAnsi="Aptos Narrow"/>
                <w:b/>
                <w:bCs/>
                <w:color w:val="000000"/>
              </w:rPr>
              <w:t>Částka</w:t>
            </w:r>
          </w:p>
        </w:tc>
      </w:tr>
      <w:tr w:rsidR="00A15CE4" w:rsidRPr="00A66FB9" w14:paraId="2D0BADAA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E2D7B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Ochlazovací bazén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A280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DC1AB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17 407,00</w:t>
            </w:r>
          </w:p>
        </w:tc>
      </w:tr>
      <w:tr w:rsidR="00A15CE4" w:rsidRPr="00A66FB9" w14:paraId="52A67057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25DB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Vířivka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06E5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C4BD8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69 628,00</w:t>
            </w:r>
          </w:p>
        </w:tc>
      </w:tr>
      <w:tr w:rsidR="00A15CE4" w:rsidRPr="00A66FB9" w14:paraId="252E41E1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08F66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Lehátka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1512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2549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10 444,00</w:t>
            </w:r>
          </w:p>
        </w:tc>
      </w:tr>
      <w:tr w:rsidR="00A15CE4" w:rsidRPr="00A66FB9" w14:paraId="0F1DF9EA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1ED7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Sauna vč. Vybavení a obložení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1099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860B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278 511,00</w:t>
            </w:r>
          </w:p>
        </w:tc>
      </w:tr>
      <w:tr w:rsidR="00A15CE4" w:rsidRPr="00A66FB9" w14:paraId="60C1D1B1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360A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 xml:space="preserve">Záchytný a zádržný systém proti pádu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AE1AB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3444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278 511,00</w:t>
            </w:r>
          </w:p>
        </w:tc>
      </w:tr>
      <w:tr w:rsidR="00A15CE4" w:rsidRPr="00A66FB9" w14:paraId="4C9E161D" w14:textId="77777777" w:rsidTr="009757C8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6DF6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371B" w14:textId="77777777" w:rsidR="00A15CE4" w:rsidRPr="00A66FB9" w:rsidRDefault="00A15CE4" w:rsidP="009757C8">
            <w:pPr>
              <w:rPr>
                <w:rFonts w:ascii="Aptos Narrow" w:hAnsi="Aptos Narrow"/>
                <w:color w:val="000000"/>
              </w:rPr>
            </w:pPr>
            <w:r w:rsidRPr="00A66FB9">
              <w:rPr>
                <w:rFonts w:ascii="Aptos Narrow" w:hAnsi="Aptos Narrow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DE3F" w14:textId="77777777" w:rsidR="00A15CE4" w:rsidRPr="00A66FB9" w:rsidRDefault="00A15CE4" w:rsidP="009757C8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A66FB9">
              <w:rPr>
                <w:rFonts w:ascii="Aptos Narrow" w:hAnsi="Aptos Narrow"/>
                <w:b/>
                <w:bCs/>
                <w:color w:val="000000"/>
              </w:rPr>
              <w:t>654 501,00</w:t>
            </w:r>
          </w:p>
        </w:tc>
      </w:tr>
    </w:tbl>
    <w:p w14:paraId="67C340B5" w14:textId="77777777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4896485B" w14:textId="77777777" w:rsidR="00A15CE4" w:rsidRPr="007A3457" w:rsidRDefault="00A15CE4" w:rsidP="00A15CE4">
      <w:pPr>
        <w:jc w:val="both"/>
        <w:rPr>
          <w:rFonts w:ascii="Times New Roman" w:hAnsi="Times New Roman"/>
          <w:b/>
          <w:bCs/>
          <w:color w:val="FF0000"/>
          <w:kern w:val="32"/>
          <w:sz w:val="24"/>
          <w:szCs w:val="24"/>
          <w:u w:val="single"/>
        </w:rPr>
      </w:pPr>
      <w:r w:rsidRPr="00D43C13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Všemi těmito kroky se zcela změnil rozsah projektu, celkové náklady projektu, poměr uznatelných a neuznatelných nákladů, poměr financování projektu ze strany NSA a původní schválené usnesení ke spolufinancování musí být přehodnoceno.</w:t>
      </w:r>
    </w:p>
    <w:p w14:paraId="08E479AF" w14:textId="07F7ECF6" w:rsidR="00A15CE4" w:rsidRDefault="00796047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Spolek </w:t>
      </w:r>
      <w:r w:rsidR="00A15CE4">
        <w:rPr>
          <w:rFonts w:ascii="Times New Roman" w:hAnsi="Times New Roman"/>
          <w:b/>
          <w:bCs/>
          <w:kern w:val="32"/>
          <w:sz w:val="24"/>
          <w:szCs w:val="24"/>
        </w:rPr>
        <w:t xml:space="preserve">se tedy obrací na 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SMO </w:t>
      </w:r>
      <w:r w:rsidR="00A15CE4">
        <w:rPr>
          <w:rFonts w:ascii="Times New Roman" w:hAnsi="Times New Roman"/>
          <w:b/>
          <w:bCs/>
          <w:kern w:val="32"/>
          <w:sz w:val="24"/>
          <w:szCs w:val="24"/>
        </w:rPr>
        <w:t>s žádostí o přehodnocení potřebnosti projektu a schválení jiného poměru spolufinancování, dle modelu níže.</w:t>
      </w:r>
    </w:p>
    <w:p w14:paraId="401CD384" w14:textId="77777777" w:rsidR="00A15CE4" w:rsidRPr="000E6EFF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0E6EFF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Nová rekapitulace nákladů na realizaci projektu </w:t>
      </w:r>
    </w:p>
    <w:p w14:paraId="2CEB377C" w14:textId="77777777" w:rsidR="00A15CE4" w:rsidRPr="000E6EFF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Celkové náklady projektu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(hřiště, </w:t>
      </w:r>
      <w:proofErr w:type="spellStart"/>
      <w:r>
        <w:rPr>
          <w:rFonts w:ascii="Times New Roman" w:hAnsi="Times New Roman"/>
          <w:b/>
          <w:bCs/>
          <w:kern w:val="32"/>
          <w:sz w:val="24"/>
          <w:szCs w:val="24"/>
        </w:rPr>
        <w:t>zázemí+fotovoltaika</w:t>
      </w:r>
      <w:proofErr w:type="spellEnd"/>
      <w:r>
        <w:rPr>
          <w:rFonts w:ascii="Times New Roman" w:hAnsi="Times New Roman"/>
          <w:b/>
          <w:bCs/>
          <w:kern w:val="32"/>
          <w:sz w:val="24"/>
          <w:szCs w:val="24"/>
        </w:rPr>
        <w:t>)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: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             6</w:t>
      </w:r>
      <w:r>
        <w:rPr>
          <w:rFonts w:ascii="Times New Roman" w:hAnsi="Times New Roman"/>
          <w:b/>
          <w:bCs/>
          <w:kern w:val="32"/>
          <w:sz w:val="24"/>
          <w:szCs w:val="24"/>
        </w:rPr>
        <w:t>1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</w:t>
      </w:r>
      <w:r>
        <w:rPr>
          <w:rFonts w:ascii="Times New Roman" w:hAnsi="Times New Roman"/>
          <w:b/>
          <w:bCs/>
          <w:kern w:val="32"/>
          <w:sz w:val="24"/>
          <w:szCs w:val="24"/>
        </w:rPr>
        <w:t>2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95 100 Kč</w:t>
      </w:r>
    </w:p>
    <w:p w14:paraId="56BC634B" w14:textId="77777777" w:rsidR="00A15CE4" w:rsidRPr="000E6EFF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Z toho způsobilé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</w:rPr>
        <w:tab/>
      </w:r>
      <w:r>
        <w:rPr>
          <w:rFonts w:ascii="Times New Roman" w:hAnsi="Times New Roman"/>
          <w:b/>
          <w:bCs/>
          <w:kern w:val="32"/>
          <w:sz w:val="24"/>
          <w:szCs w:val="24"/>
        </w:rPr>
        <w:tab/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                                                              </w:t>
      </w:r>
      <w:r>
        <w:rPr>
          <w:rFonts w:ascii="Times New Roman" w:hAnsi="Times New Roman"/>
          <w:b/>
          <w:bCs/>
          <w:kern w:val="32"/>
          <w:sz w:val="24"/>
          <w:szCs w:val="24"/>
        </w:rPr>
        <w:t>48 520 726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 xml:space="preserve"> Kč </w:t>
      </w:r>
    </w:p>
    <w:p w14:paraId="1118E0BB" w14:textId="3B43E726" w:rsidR="00A15CE4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 xml:space="preserve">Z toho nezpůsobilé:  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            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                                                 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   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    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 w:rsidRPr="000E6EFF">
        <w:rPr>
          <w:rFonts w:ascii="Times New Roman" w:hAnsi="Times New Roman"/>
          <w:b/>
          <w:bCs/>
          <w:kern w:val="32"/>
          <w:sz w:val="24"/>
          <w:szCs w:val="24"/>
        </w:rPr>
        <w:t>  12 774 374 Kč  </w:t>
      </w:r>
    </w:p>
    <w:p w14:paraId="02721332" w14:textId="77777777" w:rsidR="00A15CE4" w:rsidRPr="00116BBD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116BBD">
        <w:rPr>
          <w:rFonts w:ascii="Times New Roman" w:hAnsi="Times New Roman"/>
          <w:b/>
          <w:bCs/>
          <w:kern w:val="32"/>
          <w:sz w:val="24"/>
          <w:szCs w:val="24"/>
        </w:rPr>
        <w:t>Financování:                                                                                                                                Dotace NSA v max. výši způsobilých výdajů:                      </w:t>
      </w:r>
      <w:r w:rsidRPr="00116BBD">
        <w:rPr>
          <w:rFonts w:ascii="Times New Roman" w:hAnsi="Times New Roman"/>
          <w:b/>
          <w:bCs/>
          <w:kern w:val="32"/>
          <w:sz w:val="24"/>
          <w:szCs w:val="24"/>
        </w:rPr>
        <w:tab/>
        <w:t xml:space="preserve">    20 000 000 Kč </w:t>
      </w:r>
    </w:p>
    <w:p w14:paraId="6D570D8C" w14:textId="77777777" w:rsidR="00A15CE4" w:rsidRPr="00D43C13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D43C13">
        <w:rPr>
          <w:rFonts w:ascii="Times New Roman" w:hAnsi="Times New Roman"/>
          <w:b/>
          <w:bCs/>
          <w:kern w:val="32"/>
          <w:sz w:val="24"/>
          <w:szCs w:val="24"/>
        </w:rPr>
        <w:t>Žádost o spolufinancování SMO, aktualizace</w:t>
      </w:r>
      <w:r w:rsidRPr="00D43C13">
        <w:rPr>
          <w:rFonts w:ascii="Times New Roman" w:hAnsi="Times New Roman"/>
          <w:b/>
          <w:bCs/>
          <w:kern w:val="32"/>
          <w:sz w:val="24"/>
          <w:szCs w:val="24"/>
        </w:rPr>
        <w:tab/>
      </w:r>
      <w:r w:rsidRPr="00D43C13">
        <w:rPr>
          <w:rFonts w:ascii="Times New Roman" w:hAnsi="Times New Roman"/>
          <w:b/>
          <w:bCs/>
          <w:kern w:val="32"/>
          <w:sz w:val="24"/>
          <w:szCs w:val="24"/>
        </w:rPr>
        <w:tab/>
      </w:r>
      <w:r w:rsidRPr="00D43C13">
        <w:rPr>
          <w:rFonts w:ascii="Times New Roman" w:hAnsi="Times New Roman"/>
          <w:b/>
          <w:bCs/>
          <w:kern w:val="32"/>
          <w:sz w:val="24"/>
          <w:szCs w:val="24"/>
        </w:rPr>
        <w:tab/>
        <w:t xml:space="preserve">    41 295 100 Kč</w:t>
      </w:r>
    </w:p>
    <w:p w14:paraId="3FAFB065" w14:textId="77777777" w:rsidR="00A15CE4" w:rsidRPr="00D43C13" w:rsidRDefault="00A15CE4" w:rsidP="00A15CE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D43C13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tedy o 3 371 582 Kč více než v původním modelu</w:t>
      </w:r>
    </w:p>
    <w:p w14:paraId="1EA3D0F7" w14:textId="5FC6D68C" w:rsidR="00A15CE4" w:rsidRPr="00116BBD" w:rsidRDefault="00796047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 </w:t>
      </w:r>
    </w:p>
    <w:p w14:paraId="0D400523" w14:textId="672DB224" w:rsidR="00A15CE4" w:rsidRDefault="00AC5611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lastRenderedPageBreak/>
        <w:t xml:space="preserve">Shrnutí </w:t>
      </w:r>
    </w:p>
    <w:p w14:paraId="7EA8556B" w14:textId="77777777" w:rsidR="00A15CE4" w:rsidRPr="00AC5611" w:rsidRDefault="00A15CE4" w:rsidP="00AC561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kern w:val="32"/>
          <w:sz w:val="24"/>
          <w:szCs w:val="24"/>
        </w:rPr>
      </w:pPr>
      <w:r w:rsidRPr="00AC5611">
        <w:rPr>
          <w:rFonts w:ascii="Times New Roman" w:hAnsi="Times New Roman"/>
          <w:kern w:val="32"/>
          <w:sz w:val="24"/>
          <w:szCs w:val="24"/>
        </w:rPr>
        <w:t xml:space="preserve">Odbor sportu konstatuje, že sportoviště je centrem sportování mnoha dětí a mládeže, přičemž </w:t>
      </w:r>
      <w:r w:rsidRPr="00AC5611">
        <w:rPr>
          <w:rFonts w:ascii="Times New Roman" w:hAnsi="Times New Roman"/>
          <w:kern w:val="32"/>
          <w:sz w:val="24"/>
          <w:szCs w:val="24"/>
          <w:u w:val="single"/>
        </w:rPr>
        <w:t>je ve velmi špatném až havarijním stavu</w:t>
      </w:r>
      <w:r w:rsidRPr="00AC5611">
        <w:rPr>
          <w:rFonts w:ascii="Times New Roman" w:hAnsi="Times New Roman"/>
          <w:kern w:val="32"/>
          <w:sz w:val="24"/>
          <w:szCs w:val="24"/>
        </w:rPr>
        <w:t>, proto byl záměr podat žádost o dotaci NSA podpořen příslibem spolufinancování.</w:t>
      </w:r>
    </w:p>
    <w:p w14:paraId="1AE1F910" w14:textId="77777777" w:rsidR="00A15CE4" w:rsidRPr="00AC5611" w:rsidRDefault="00A15CE4" w:rsidP="00AC5611">
      <w:pPr>
        <w:jc w:val="both"/>
        <w:rPr>
          <w:rFonts w:ascii="Times New Roman" w:hAnsi="Times New Roman"/>
          <w:kern w:val="32"/>
          <w:sz w:val="24"/>
          <w:szCs w:val="24"/>
        </w:rPr>
      </w:pPr>
    </w:p>
    <w:p w14:paraId="6A1C92C8" w14:textId="02AB3D17" w:rsidR="00A15CE4" w:rsidRPr="00AC5611" w:rsidRDefault="00A15CE4" w:rsidP="00AC561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kern w:val="32"/>
          <w:sz w:val="24"/>
          <w:szCs w:val="24"/>
        </w:rPr>
      </w:pPr>
      <w:r w:rsidRPr="00AC5611">
        <w:rPr>
          <w:rFonts w:ascii="Times New Roman" w:hAnsi="Times New Roman"/>
          <w:kern w:val="32"/>
          <w:sz w:val="24"/>
          <w:szCs w:val="24"/>
        </w:rPr>
        <w:t xml:space="preserve">Odbor sportu ale upozorňuje na fakt, že výzva NSA neodpovídala původnímu očekávání, předpokládaný podíl NSA se snížil ze 40 000 000 Kč na 20 000 000 Kč, a spolek, který si byl vědom, že původní vzorec financování projektu není možný a ve snaze pokusit se získat externí financování pro projekt, si podal žádost na NSA s tím, že změnil, respektive zúžil, rozsah projektu. </w:t>
      </w:r>
      <w:r w:rsidRPr="00AC5611">
        <w:rPr>
          <w:rFonts w:ascii="Times New Roman" w:hAnsi="Times New Roman"/>
          <w:kern w:val="32"/>
          <w:sz w:val="24"/>
          <w:szCs w:val="24"/>
          <w:u w:val="single"/>
        </w:rPr>
        <w:t>Tento rozsah ale neodpovídal rozsahu projektu, který při žádosti o spolufinancování projednalo</w:t>
      </w:r>
      <w:r w:rsidR="00796047">
        <w:rPr>
          <w:rFonts w:ascii="Times New Roman" w:hAnsi="Times New Roman"/>
          <w:kern w:val="32"/>
          <w:sz w:val="24"/>
          <w:szCs w:val="24"/>
          <w:u w:val="single"/>
        </w:rPr>
        <w:t xml:space="preserve"> SMO </w:t>
      </w:r>
      <w:r w:rsidRPr="00AC5611">
        <w:rPr>
          <w:rFonts w:ascii="Times New Roman" w:hAnsi="Times New Roman"/>
          <w:kern w:val="32"/>
          <w:sz w:val="24"/>
          <w:szCs w:val="24"/>
          <w:u w:val="single"/>
        </w:rPr>
        <w:t xml:space="preserve">a přislíbilo finanční spoluúčast ve výši 37 923 518,00 Kč, přičemž tento příslib </w:t>
      </w:r>
      <w:r w:rsidR="00796047">
        <w:rPr>
          <w:rFonts w:ascii="Times New Roman" w:hAnsi="Times New Roman"/>
          <w:kern w:val="32"/>
          <w:sz w:val="24"/>
          <w:szCs w:val="24"/>
          <w:u w:val="single"/>
        </w:rPr>
        <w:t xml:space="preserve">Spolek </w:t>
      </w:r>
      <w:r w:rsidRPr="00AC5611">
        <w:rPr>
          <w:rFonts w:ascii="Times New Roman" w:hAnsi="Times New Roman"/>
          <w:kern w:val="32"/>
          <w:sz w:val="24"/>
          <w:szCs w:val="24"/>
          <w:u w:val="single"/>
        </w:rPr>
        <w:t>předložil NSA jako platný, i pro tuto zúženou verzi projektu.</w:t>
      </w:r>
      <w:r w:rsidRPr="00AC5611">
        <w:rPr>
          <w:rFonts w:ascii="Times New Roman" w:hAnsi="Times New Roman"/>
          <w:kern w:val="32"/>
          <w:sz w:val="24"/>
          <w:szCs w:val="24"/>
        </w:rPr>
        <w:t xml:space="preserve"> Tento příslib se ale de facto stal, zúžením předmětu projektu, ne</w:t>
      </w:r>
      <w:r w:rsidR="00796047">
        <w:rPr>
          <w:rFonts w:ascii="Times New Roman" w:hAnsi="Times New Roman"/>
          <w:kern w:val="32"/>
          <w:sz w:val="24"/>
          <w:szCs w:val="24"/>
        </w:rPr>
        <w:t>aktuálním</w:t>
      </w:r>
      <w:r w:rsidRPr="00AC5611">
        <w:rPr>
          <w:rFonts w:ascii="Times New Roman" w:hAnsi="Times New Roman"/>
          <w:kern w:val="32"/>
          <w:sz w:val="24"/>
          <w:szCs w:val="24"/>
        </w:rPr>
        <w:t xml:space="preserve">. </w:t>
      </w:r>
    </w:p>
    <w:p w14:paraId="6537F6CB" w14:textId="77777777" w:rsidR="00A15CE4" w:rsidRPr="00AC5611" w:rsidRDefault="00A15CE4" w:rsidP="00AC5611">
      <w:pPr>
        <w:jc w:val="both"/>
        <w:rPr>
          <w:rFonts w:ascii="Times New Roman" w:hAnsi="Times New Roman"/>
          <w:kern w:val="32"/>
          <w:sz w:val="24"/>
          <w:szCs w:val="24"/>
        </w:rPr>
      </w:pPr>
    </w:p>
    <w:p w14:paraId="2F03B86B" w14:textId="21149BA3" w:rsidR="00A15CE4" w:rsidRPr="006B0A05" w:rsidRDefault="00A15CE4" w:rsidP="00AC561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kern w:val="32"/>
          <w:sz w:val="24"/>
          <w:szCs w:val="24"/>
        </w:rPr>
      </w:pPr>
      <w:r w:rsidRPr="006B0A05">
        <w:rPr>
          <w:rFonts w:ascii="Times New Roman" w:hAnsi="Times New Roman"/>
          <w:kern w:val="32"/>
          <w:sz w:val="24"/>
          <w:szCs w:val="24"/>
        </w:rPr>
        <w:t xml:space="preserve">S výše uvedeným rovněž souvisí, že </w:t>
      </w:r>
      <w:r w:rsidR="00796047" w:rsidRPr="006B0A05">
        <w:rPr>
          <w:rFonts w:ascii="Times New Roman" w:hAnsi="Times New Roman"/>
          <w:kern w:val="32"/>
          <w:sz w:val="24"/>
          <w:szCs w:val="24"/>
        </w:rPr>
        <w:t>S</w:t>
      </w:r>
      <w:r w:rsidRPr="006B0A05">
        <w:rPr>
          <w:rFonts w:ascii="Times New Roman" w:hAnsi="Times New Roman"/>
          <w:kern w:val="32"/>
          <w:sz w:val="24"/>
          <w:szCs w:val="24"/>
        </w:rPr>
        <w:t>polek má, prostřednictvím firmy Dobrá zakázka s.r.o., na základě příkazní smlouvy vysoutěženého dodavatele v rámci veřejné zakázky</w:t>
      </w:r>
      <w:r w:rsidR="00E65419" w:rsidRPr="006B0A05">
        <w:rPr>
          <w:rFonts w:ascii="Times New Roman" w:hAnsi="Times New Roman"/>
          <w:kern w:val="32"/>
          <w:sz w:val="24"/>
          <w:szCs w:val="24"/>
        </w:rPr>
        <w:t>.</w:t>
      </w:r>
    </w:p>
    <w:p w14:paraId="3CC69F36" w14:textId="77777777" w:rsidR="00A15CE4" w:rsidRPr="006B0A05" w:rsidRDefault="00A15CE4" w:rsidP="00AC5611">
      <w:pPr>
        <w:spacing w:after="0"/>
        <w:jc w:val="both"/>
        <w:rPr>
          <w:rFonts w:ascii="Times New Roman" w:hAnsi="Times New Roman"/>
          <w:kern w:val="32"/>
          <w:sz w:val="24"/>
          <w:szCs w:val="24"/>
        </w:rPr>
      </w:pPr>
    </w:p>
    <w:p w14:paraId="2AD6B941" w14:textId="77214691" w:rsidR="00A15CE4" w:rsidRPr="006B0A05" w:rsidRDefault="00A15CE4" w:rsidP="00AC5611">
      <w:pPr>
        <w:numPr>
          <w:ilvl w:val="0"/>
          <w:numId w:val="7"/>
        </w:numPr>
        <w:spacing w:after="0" w:line="240" w:lineRule="auto"/>
        <w:ind w:left="0" w:hanging="357"/>
        <w:jc w:val="both"/>
        <w:rPr>
          <w:rFonts w:ascii="Times New Roman" w:hAnsi="Times New Roman"/>
          <w:kern w:val="32"/>
          <w:sz w:val="24"/>
          <w:szCs w:val="24"/>
        </w:rPr>
      </w:pPr>
      <w:r w:rsidRPr="006B0A05">
        <w:rPr>
          <w:rFonts w:ascii="Times New Roman" w:hAnsi="Times New Roman"/>
          <w:kern w:val="32"/>
          <w:sz w:val="24"/>
          <w:szCs w:val="24"/>
        </w:rPr>
        <w:t>Spolek má v úmyslu po dokončení projektu</w:t>
      </w:r>
      <w:r w:rsidR="009F0BC3" w:rsidRPr="006B0A05">
        <w:rPr>
          <w:rFonts w:ascii="Times New Roman" w:hAnsi="Times New Roman"/>
          <w:kern w:val="32"/>
          <w:sz w:val="24"/>
          <w:szCs w:val="24"/>
        </w:rPr>
        <w:t xml:space="preserve"> ještě v době udržitelnosti </w:t>
      </w:r>
      <w:r w:rsidRPr="006B0A05">
        <w:rPr>
          <w:rFonts w:ascii="Times New Roman" w:hAnsi="Times New Roman"/>
          <w:kern w:val="32"/>
          <w:sz w:val="24"/>
          <w:szCs w:val="24"/>
        </w:rPr>
        <w:t>celý objekt</w:t>
      </w:r>
      <w:r w:rsidR="009F0BC3" w:rsidRPr="006B0A05">
        <w:rPr>
          <w:rFonts w:ascii="Times New Roman" w:hAnsi="Times New Roman"/>
          <w:kern w:val="32"/>
          <w:sz w:val="24"/>
          <w:szCs w:val="24"/>
        </w:rPr>
        <w:t xml:space="preserve"> bezúplatně</w:t>
      </w:r>
      <w:r w:rsidRPr="006B0A05">
        <w:rPr>
          <w:rFonts w:ascii="Times New Roman" w:hAnsi="Times New Roman"/>
          <w:kern w:val="32"/>
          <w:sz w:val="24"/>
          <w:szCs w:val="24"/>
        </w:rPr>
        <w:t xml:space="preserve"> převést na SMO, respektive na MO Petřkovice, což program NSA umožňuje.</w:t>
      </w:r>
      <w:r w:rsidR="009F0BC3" w:rsidRPr="006B0A05">
        <w:rPr>
          <w:rFonts w:ascii="Times New Roman" w:hAnsi="Times New Roman"/>
          <w:kern w:val="32"/>
          <w:sz w:val="24"/>
          <w:szCs w:val="24"/>
        </w:rPr>
        <w:t xml:space="preserve"> </w:t>
      </w:r>
    </w:p>
    <w:p w14:paraId="0A8DB5E7" w14:textId="77777777" w:rsidR="00A15CE4" w:rsidRPr="006B0A05" w:rsidRDefault="00A15CE4" w:rsidP="00A15CE4">
      <w:pPr>
        <w:pStyle w:val="Odstavecseseznamem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61053290" w14:textId="787B6FF0" w:rsidR="009F0BC3" w:rsidRPr="006B0A05" w:rsidRDefault="00A15CE4" w:rsidP="009F0BC3">
      <w:pPr>
        <w:numPr>
          <w:ilvl w:val="0"/>
          <w:numId w:val="7"/>
        </w:numPr>
        <w:spacing w:after="0" w:line="240" w:lineRule="auto"/>
        <w:ind w:left="0" w:hanging="357"/>
        <w:jc w:val="both"/>
        <w:rPr>
          <w:rFonts w:ascii="Times New Roman" w:hAnsi="Times New Roman"/>
          <w:kern w:val="32"/>
          <w:sz w:val="24"/>
          <w:szCs w:val="24"/>
        </w:rPr>
      </w:pPr>
      <w:r w:rsidRPr="006B0A05">
        <w:rPr>
          <w:rFonts w:ascii="Times New Roman" w:hAnsi="Times New Roman"/>
          <w:kern w:val="32"/>
          <w:sz w:val="24"/>
          <w:szCs w:val="24"/>
        </w:rPr>
        <w:t>Spolek dosud nedisponuje platným stavebním povolením.</w:t>
      </w:r>
    </w:p>
    <w:p w14:paraId="74DD36DC" w14:textId="77777777" w:rsidR="00A15CE4" w:rsidRDefault="00A15CE4" w:rsidP="00E65419">
      <w:pPr>
        <w:spacing w:after="0"/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38121A36" w14:textId="32C6922B" w:rsidR="00AC5611" w:rsidRDefault="00A15CE4" w:rsidP="00A15CE4">
      <w:pPr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>Stanovisko</w:t>
      </w:r>
      <w:r w:rsidR="00AC5611">
        <w:rPr>
          <w:rFonts w:ascii="Times New Roman" w:hAnsi="Times New Roman"/>
          <w:b/>
          <w:bCs/>
          <w:kern w:val="32"/>
          <w:sz w:val="24"/>
          <w:szCs w:val="24"/>
        </w:rPr>
        <w:t xml:space="preserve"> odboru sportu:</w:t>
      </w:r>
    </w:p>
    <w:p w14:paraId="218FC853" w14:textId="1F6E4CA2" w:rsidR="00AC5611" w:rsidRPr="002F1E46" w:rsidRDefault="00AC5611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F1E46">
        <w:rPr>
          <w:rFonts w:ascii="Times New Roman" w:hAnsi="Times New Roman"/>
          <w:kern w:val="32"/>
          <w:sz w:val="24"/>
          <w:szCs w:val="24"/>
        </w:rPr>
        <w:t xml:space="preserve">Odbor sportu prověřil na NSA možný převod nemovitostí, k jehož rekonstrukci byla schválena dotace s tím, že 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 xml:space="preserve">převod na samosprávu možný je a </w:t>
      </w:r>
      <w:r w:rsidRPr="002F1E46">
        <w:rPr>
          <w:rFonts w:ascii="Times New Roman" w:hAnsi="Times New Roman"/>
          <w:kern w:val="32"/>
          <w:sz w:val="24"/>
          <w:szCs w:val="24"/>
        </w:rPr>
        <w:t>NSA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 xml:space="preserve"> jej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podpoří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 xml:space="preserve">. Přiznaná </w:t>
      </w:r>
      <w:r w:rsidR="00E65419" w:rsidRPr="002F1E46">
        <w:rPr>
          <w:rFonts w:ascii="Times New Roman" w:hAnsi="Times New Roman"/>
          <w:kern w:val="32"/>
          <w:sz w:val="24"/>
          <w:szCs w:val="24"/>
          <w:u w:val="single"/>
        </w:rPr>
        <w:t>dotace je však nepřevoditelná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 xml:space="preserve">, </w:t>
      </w:r>
      <w:r w:rsidR="000D2A66" w:rsidRPr="002F1E46">
        <w:rPr>
          <w:rFonts w:ascii="Times New Roman" w:hAnsi="Times New Roman"/>
          <w:kern w:val="32"/>
          <w:sz w:val="24"/>
          <w:szCs w:val="24"/>
        </w:rPr>
        <w:t xml:space="preserve">změnou vlastníka 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>nezaniká nárok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, ale celou rekonstrukci musí provést </w:t>
      </w:r>
      <w:r w:rsidR="00E65419" w:rsidRPr="002F1E46">
        <w:rPr>
          <w:rFonts w:ascii="Times New Roman" w:hAnsi="Times New Roman"/>
          <w:kern w:val="32"/>
          <w:sz w:val="24"/>
          <w:szCs w:val="24"/>
        </w:rPr>
        <w:t xml:space="preserve">její </w:t>
      </w:r>
      <w:r w:rsidRPr="002F1E46">
        <w:rPr>
          <w:rFonts w:ascii="Times New Roman" w:hAnsi="Times New Roman"/>
          <w:kern w:val="32"/>
          <w:sz w:val="24"/>
          <w:szCs w:val="24"/>
        </w:rPr>
        <w:t>příjemce, tj spolek FC Odra Petřkovice.</w:t>
      </w:r>
      <w:r w:rsidR="00D14703" w:rsidRPr="002F1E46">
        <w:rPr>
          <w:rFonts w:ascii="Times New Roman" w:hAnsi="Times New Roman"/>
          <w:kern w:val="32"/>
          <w:sz w:val="24"/>
          <w:szCs w:val="24"/>
        </w:rPr>
        <w:t xml:space="preserve"> Zde je potřeba konstatovat, že hřiště (které je předmětem rekonstrukce) je v majetku obvodu a spolek jej má v nájmu, takže by se jednalo pouze o převod objektu zázemí a tribun (viz přiložená mapa).</w:t>
      </w:r>
    </w:p>
    <w:p w14:paraId="619B3328" w14:textId="6A6236B5" w:rsidR="00D14703" w:rsidRPr="002F1E46" w:rsidRDefault="00D14703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F1E46">
        <w:rPr>
          <w:rFonts w:ascii="Times New Roman" w:hAnsi="Times New Roman"/>
          <w:kern w:val="32"/>
          <w:sz w:val="24"/>
          <w:szCs w:val="24"/>
        </w:rPr>
        <w:t>Po dokončeném převodu by tak spolek rekonstruoval majetek města, potažmo obvodu, na základě vlastní veřejné zakázky a s použitím veřejných prostředků.</w:t>
      </w:r>
    </w:p>
    <w:p w14:paraId="5CFAC960" w14:textId="2DEDB5BE" w:rsidR="009F0BC3" w:rsidRPr="002F1E46" w:rsidRDefault="009F0BC3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54770">
        <w:rPr>
          <w:rFonts w:ascii="Times New Roman" w:hAnsi="Times New Roman"/>
          <w:kern w:val="32"/>
          <w:sz w:val="24"/>
          <w:szCs w:val="24"/>
        </w:rPr>
        <w:t xml:space="preserve">Odbor sportu ve spolupráci s odborem legislativním a právním a odborem veřejných zakázek prověřil dosavadní postup i podmínky předmětné veřejné zakázky. Odbor veřejných zakázek upozorňuje, že požadované výrazné zúžení rozsahu realizace oproti původně vysoutěženému předmětu plnění </w:t>
      </w:r>
      <w:r>
        <w:rPr>
          <w:rFonts w:ascii="Times New Roman" w:hAnsi="Times New Roman"/>
          <w:kern w:val="32"/>
          <w:sz w:val="24"/>
          <w:szCs w:val="24"/>
        </w:rPr>
        <w:t xml:space="preserve">by přestavovalo porušení zákona o veřejných zakázkách. </w:t>
      </w:r>
      <w:r w:rsidRPr="00254770">
        <w:rPr>
          <w:rFonts w:ascii="Times New Roman" w:hAnsi="Times New Roman"/>
          <w:kern w:val="32"/>
          <w:sz w:val="24"/>
          <w:szCs w:val="24"/>
        </w:rPr>
        <w:t xml:space="preserve">Veřejná zakázka byla zadána na rekonstrukci celého objektu a omezení plnění pouze na vybrané dílčí části by vedlo k podstatné změně závazku ze smlouvy. Taková změna by způsobila, že předmět plnění by již neodpovídal původně zadávané veřejné zakázce, přičemž </w:t>
      </w:r>
      <w:r>
        <w:rPr>
          <w:rFonts w:ascii="Times New Roman" w:hAnsi="Times New Roman"/>
          <w:kern w:val="32"/>
          <w:sz w:val="24"/>
          <w:szCs w:val="24"/>
        </w:rPr>
        <w:t xml:space="preserve">požadovaný </w:t>
      </w:r>
      <w:r w:rsidRPr="00254770">
        <w:rPr>
          <w:rFonts w:ascii="Times New Roman" w:hAnsi="Times New Roman"/>
          <w:kern w:val="32"/>
          <w:sz w:val="24"/>
          <w:szCs w:val="24"/>
        </w:rPr>
        <w:t>rozsah zúžení by překročil limity přípustných změn stanovené v § 222 odst. 4 zákona č. 134/2016 Sb., o zadávání veřejných zakázek</w:t>
      </w:r>
      <w:r>
        <w:rPr>
          <w:rFonts w:ascii="Times New Roman" w:hAnsi="Times New Roman"/>
          <w:kern w:val="32"/>
          <w:sz w:val="24"/>
          <w:szCs w:val="24"/>
        </w:rPr>
        <w:t xml:space="preserve"> a rovněž by měnil celkovou povahu veřejné zakázky</w:t>
      </w:r>
      <w:r w:rsidR="00623B82">
        <w:rPr>
          <w:rFonts w:ascii="Times New Roman" w:hAnsi="Times New Roman"/>
          <w:kern w:val="32"/>
          <w:sz w:val="24"/>
          <w:szCs w:val="24"/>
        </w:rPr>
        <w:t>.</w:t>
      </w:r>
    </w:p>
    <w:p w14:paraId="5C3842CC" w14:textId="1361F692" w:rsidR="00E65419" w:rsidRPr="002F1E46" w:rsidRDefault="00E65419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F1E46">
        <w:rPr>
          <w:rFonts w:ascii="Times New Roman" w:hAnsi="Times New Roman"/>
          <w:kern w:val="32"/>
          <w:sz w:val="24"/>
          <w:szCs w:val="24"/>
        </w:rPr>
        <w:t xml:space="preserve">Odbor legislativní a právní upozorňuje, že </w:t>
      </w:r>
      <w:r w:rsidR="009F0BC3">
        <w:rPr>
          <w:rFonts w:ascii="Times New Roman" w:hAnsi="Times New Roman"/>
          <w:kern w:val="32"/>
          <w:sz w:val="24"/>
          <w:szCs w:val="24"/>
        </w:rPr>
        <w:t xml:space="preserve">Spolkem 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předložení zúženého projektu na NSA </w:t>
      </w:r>
      <w:r w:rsidR="001109BC" w:rsidRPr="002F1E46">
        <w:rPr>
          <w:rFonts w:ascii="Times New Roman" w:hAnsi="Times New Roman"/>
          <w:kern w:val="32"/>
          <w:sz w:val="24"/>
          <w:szCs w:val="24"/>
        </w:rPr>
        <w:t>a předložení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záruky spolufinancování statutárního města k žádosti o finanční dotaci, která byl</w:t>
      </w:r>
      <w:r w:rsidR="00802AB1" w:rsidRPr="002F1E46">
        <w:rPr>
          <w:rFonts w:ascii="Times New Roman" w:hAnsi="Times New Roman"/>
          <w:kern w:val="32"/>
          <w:sz w:val="24"/>
          <w:szCs w:val="24"/>
        </w:rPr>
        <w:t>a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schválen</w:t>
      </w:r>
      <w:r w:rsidR="00802AB1" w:rsidRPr="002F1E46">
        <w:rPr>
          <w:rFonts w:ascii="Times New Roman" w:hAnsi="Times New Roman"/>
          <w:kern w:val="32"/>
          <w:sz w:val="24"/>
          <w:szCs w:val="24"/>
        </w:rPr>
        <w:t>á</w:t>
      </w:r>
      <w:r w:rsidR="009F0BC3">
        <w:rPr>
          <w:rFonts w:ascii="Times New Roman" w:hAnsi="Times New Roman"/>
          <w:kern w:val="32"/>
          <w:sz w:val="24"/>
          <w:szCs w:val="24"/>
        </w:rPr>
        <w:t xml:space="preserve"> ZM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v</w:t>
      </w:r>
      <w:r w:rsidR="009F0BC3">
        <w:rPr>
          <w:rFonts w:ascii="Times New Roman" w:hAnsi="Times New Roman"/>
          <w:kern w:val="32"/>
          <w:sz w:val="24"/>
          <w:szCs w:val="24"/>
        </w:rPr>
        <w:t xml:space="preserve">e výši </w:t>
      </w:r>
      <w:r w:rsidR="009F0BC3" w:rsidRPr="00BF459D">
        <w:rPr>
          <w:rFonts w:ascii="Times New Roman" w:hAnsi="Times New Roman"/>
          <w:kern w:val="32"/>
          <w:sz w:val="24"/>
          <w:szCs w:val="24"/>
        </w:rPr>
        <w:t>37 923 518,00 Kč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na projekt v celkovém rozsahu</w:t>
      </w:r>
      <w:r w:rsidR="009F0BC3">
        <w:rPr>
          <w:rFonts w:ascii="Times New Roman" w:hAnsi="Times New Roman"/>
          <w:kern w:val="32"/>
          <w:sz w:val="24"/>
          <w:szCs w:val="24"/>
        </w:rPr>
        <w:t xml:space="preserve"> (nikoliv ve zúženém </w:t>
      </w:r>
      <w:r w:rsidR="009F0BC3">
        <w:rPr>
          <w:rFonts w:ascii="Times New Roman" w:hAnsi="Times New Roman"/>
          <w:kern w:val="32"/>
          <w:sz w:val="24"/>
          <w:szCs w:val="24"/>
        </w:rPr>
        <w:lastRenderedPageBreak/>
        <w:t>rozsahu, jak byl projekt předložen NSA)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, nebylo </w:t>
      </w:r>
      <w:r w:rsidR="00802AB1" w:rsidRPr="002F1E46">
        <w:rPr>
          <w:rFonts w:ascii="Times New Roman" w:hAnsi="Times New Roman"/>
          <w:kern w:val="32"/>
          <w:sz w:val="24"/>
          <w:szCs w:val="24"/>
        </w:rPr>
        <w:t>z hlediska právního správným postupem</w:t>
      </w:r>
      <w:r w:rsidR="009F0BC3">
        <w:rPr>
          <w:rFonts w:ascii="Times New Roman" w:hAnsi="Times New Roman"/>
          <w:kern w:val="32"/>
          <w:sz w:val="24"/>
          <w:szCs w:val="24"/>
        </w:rPr>
        <w:t xml:space="preserve"> Spolku.</w:t>
      </w:r>
    </w:p>
    <w:p w14:paraId="0C02EA04" w14:textId="303CE986" w:rsidR="00AC5611" w:rsidRPr="002F1E46" w:rsidRDefault="00802AB1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F1E46">
        <w:rPr>
          <w:rFonts w:ascii="Times New Roman" w:hAnsi="Times New Roman"/>
          <w:kern w:val="32"/>
          <w:sz w:val="24"/>
          <w:szCs w:val="24"/>
        </w:rPr>
        <w:t xml:space="preserve">Z výše uvedených důvodů </w:t>
      </w:r>
      <w:r w:rsidR="002F1E46">
        <w:rPr>
          <w:rFonts w:ascii="Times New Roman" w:hAnsi="Times New Roman"/>
          <w:kern w:val="32"/>
          <w:sz w:val="24"/>
          <w:szCs w:val="24"/>
        </w:rPr>
        <w:t>se</w:t>
      </w:r>
      <w:r w:rsidR="00AC5611" w:rsidRPr="002F1E46">
        <w:rPr>
          <w:rFonts w:ascii="Times New Roman" w:hAnsi="Times New Roman"/>
          <w:kern w:val="32"/>
          <w:sz w:val="24"/>
          <w:szCs w:val="24"/>
        </w:rPr>
        <w:t xml:space="preserve"> n</w:t>
      </w:r>
      <w:r w:rsidR="00A15CE4" w:rsidRPr="002F1E46">
        <w:rPr>
          <w:rFonts w:ascii="Times New Roman" w:hAnsi="Times New Roman"/>
          <w:kern w:val="32"/>
          <w:sz w:val="24"/>
          <w:szCs w:val="24"/>
        </w:rPr>
        <w:t>edoporučuje schválit navýšení spolufinancování spolku FC Odra Petřkovice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na realizaci zúženého projektu rekonstrukce sportoviště</w:t>
      </w:r>
      <w:r w:rsidR="00A15CE4" w:rsidRPr="002F1E46">
        <w:rPr>
          <w:rFonts w:ascii="Times New Roman" w:hAnsi="Times New Roman"/>
          <w:kern w:val="32"/>
          <w:sz w:val="24"/>
          <w:szCs w:val="24"/>
        </w:rPr>
        <w:t xml:space="preserve"> a doporučuje zároveň zrušit původní usnesení číslo 1494/ZM2226/25</w:t>
      </w:r>
      <w:r w:rsidR="00F36920" w:rsidRPr="002F1E46">
        <w:rPr>
          <w:rFonts w:ascii="Times New Roman" w:hAnsi="Times New Roman"/>
          <w:kern w:val="32"/>
          <w:sz w:val="24"/>
          <w:szCs w:val="24"/>
        </w:rPr>
        <w:t>, a to z důvodu, že rekonstrukce neproběhne v rozsahu, v jakém bylo schváleno spolufinancování.</w:t>
      </w:r>
    </w:p>
    <w:p w14:paraId="2157B872" w14:textId="7B551249" w:rsidR="002F1E46" w:rsidRPr="002F1E46" w:rsidRDefault="00A15CE4" w:rsidP="002F1E46">
      <w:pPr>
        <w:jc w:val="both"/>
        <w:rPr>
          <w:rFonts w:ascii="Times New Roman" w:hAnsi="Times New Roman"/>
          <w:kern w:val="32"/>
          <w:sz w:val="24"/>
          <w:szCs w:val="24"/>
        </w:rPr>
      </w:pPr>
      <w:r w:rsidRPr="002F1E46">
        <w:rPr>
          <w:rFonts w:ascii="Times New Roman" w:hAnsi="Times New Roman"/>
          <w:kern w:val="32"/>
          <w:sz w:val="24"/>
          <w:szCs w:val="24"/>
        </w:rPr>
        <w:t xml:space="preserve">Z důvodu havarijního stavu sportoviště </w:t>
      </w:r>
      <w:r w:rsidR="002F1E46">
        <w:rPr>
          <w:rFonts w:ascii="Times New Roman" w:hAnsi="Times New Roman"/>
          <w:kern w:val="32"/>
          <w:sz w:val="24"/>
          <w:szCs w:val="24"/>
        </w:rPr>
        <w:t>se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doporučuje následně podpořit bezplatné převedení nemovitosti na MO Petřkovice</w:t>
      </w:r>
      <w:r w:rsidR="009F0BC3">
        <w:rPr>
          <w:rFonts w:ascii="Times New Roman" w:hAnsi="Times New Roman"/>
          <w:kern w:val="32"/>
          <w:sz w:val="24"/>
          <w:szCs w:val="24"/>
        </w:rPr>
        <w:t>, s čímž Spolek souhlasí,</w:t>
      </w:r>
      <w:r w:rsidRPr="002F1E46">
        <w:rPr>
          <w:rFonts w:ascii="Times New Roman" w:hAnsi="Times New Roman"/>
          <w:kern w:val="32"/>
          <w:sz w:val="24"/>
          <w:szCs w:val="24"/>
        </w:rPr>
        <w:t xml:space="preserve"> a směřovat finanční podporu na rekonstrukci areálu přímo </w:t>
      </w:r>
      <w:r w:rsidR="003932F7">
        <w:rPr>
          <w:rFonts w:ascii="Times New Roman" w:hAnsi="Times New Roman"/>
          <w:kern w:val="32"/>
          <w:sz w:val="24"/>
          <w:szCs w:val="24"/>
        </w:rPr>
        <w:t>MO Petřkovice</w:t>
      </w:r>
      <w:r w:rsidR="000D2A66" w:rsidRPr="002F1E46">
        <w:rPr>
          <w:rFonts w:ascii="Times New Roman" w:hAnsi="Times New Roman"/>
          <w:kern w:val="32"/>
          <w:sz w:val="24"/>
          <w:szCs w:val="24"/>
        </w:rPr>
        <w:t>, který si v rámci vlastní veřejné soutěže vybere dodavatele stavby</w:t>
      </w:r>
      <w:r w:rsidRPr="002F1E46">
        <w:rPr>
          <w:rFonts w:ascii="Times New Roman" w:hAnsi="Times New Roman"/>
          <w:kern w:val="32"/>
          <w:sz w:val="24"/>
          <w:szCs w:val="24"/>
        </w:rPr>
        <w:t>.</w:t>
      </w:r>
      <w:r w:rsidR="00AC5611" w:rsidRPr="002F1E46">
        <w:rPr>
          <w:rFonts w:ascii="Times New Roman" w:hAnsi="Times New Roman"/>
          <w:kern w:val="32"/>
          <w:sz w:val="24"/>
          <w:szCs w:val="24"/>
        </w:rPr>
        <w:t xml:space="preserve"> </w:t>
      </w:r>
      <w:r w:rsidR="002F1E46">
        <w:rPr>
          <w:rFonts w:ascii="Times New Roman" w:hAnsi="Times New Roman"/>
          <w:kern w:val="32"/>
          <w:sz w:val="24"/>
          <w:szCs w:val="24"/>
        </w:rPr>
        <w:t xml:space="preserve">Zároveň </w:t>
      </w:r>
      <w:r w:rsidR="006B0A05">
        <w:rPr>
          <w:rFonts w:ascii="Times New Roman" w:hAnsi="Times New Roman"/>
          <w:kern w:val="32"/>
          <w:sz w:val="24"/>
          <w:szCs w:val="24"/>
        </w:rPr>
        <w:t>M</w:t>
      </w:r>
      <w:r w:rsidR="003932F7">
        <w:rPr>
          <w:rFonts w:ascii="Times New Roman" w:hAnsi="Times New Roman"/>
          <w:kern w:val="32"/>
          <w:sz w:val="24"/>
          <w:szCs w:val="24"/>
        </w:rPr>
        <w:t>O Petřkovice započne s přípravou všech činností směřujících k</w:t>
      </w:r>
      <w:r w:rsidR="002F1E46">
        <w:rPr>
          <w:rFonts w:ascii="Times New Roman" w:hAnsi="Times New Roman"/>
          <w:kern w:val="32"/>
          <w:sz w:val="24"/>
          <w:szCs w:val="24"/>
        </w:rPr>
        <w:t xml:space="preserve"> podání žádosti na NSA tak, aby areál dále plnil svůj účel. </w:t>
      </w:r>
      <w:r w:rsidR="002F1E46" w:rsidRPr="002F1E46">
        <w:rPr>
          <w:rFonts w:ascii="Times New Roman" w:hAnsi="Times New Roman"/>
          <w:kern w:val="32"/>
          <w:sz w:val="24"/>
          <w:szCs w:val="24"/>
        </w:rPr>
        <w:t xml:space="preserve">V současné chvíli se očekává zveřejnění nového programu NSA Regionální sportovní infrastruktura na další období a koncem letošního roku se očekává také první výzva. Předpokládá se, že </w:t>
      </w:r>
      <w:r w:rsidR="003932F7">
        <w:rPr>
          <w:rFonts w:ascii="Times New Roman" w:hAnsi="Times New Roman"/>
          <w:kern w:val="32"/>
          <w:sz w:val="24"/>
          <w:szCs w:val="24"/>
        </w:rPr>
        <w:t>MO Petřkovice</w:t>
      </w:r>
      <w:r w:rsidR="002F1E46" w:rsidRPr="002F1E46">
        <w:rPr>
          <w:rFonts w:ascii="Times New Roman" w:hAnsi="Times New Roman"/>
          <w:kern w:val="32"/>
          <w:sz w:val="24"/>
          <w:szCs w:val="24"/>
        </w:rPr>
        <w:t xml:space="preserve"> bude, jako byl i </w:t>
      </w:r>
      <w:r w:rsidR="002F1E46">
        <w:rPr>
          <w:rFonts w:ascii="Times New Roman" w:hAnsi="Times New Roman"/>
          <w:kern w:val="32"/>
          <w:sz w:val="24"/>
          <w:szCs w:val="24"/>
        </w:rPr>
        <w:t>dosud</w:t>
      </w:r>
      <w:r w:rsidR="002F1E46" w:rsidRPr="002F1E46">
        <w:rPr>
          <w:rFonts w:ascii="Times New Roman" w:hAnsi="Times New Roman"/>
          <w:kern w:val="32"/>
          <w:sz w:val="24"/>
          <w:szCs w:val="24"/>
        </w:rPr>
        <w:t>, oprávněným žadatelem</w:t>
      </w:r>
      <w:r w:rsidR="002F1E46">
        <w:rPr>
          <w:rFonts w:ascii="Times New Roman" w:hAnsi="Times New Roman"/>
          <w:kern w:val="32"/>
          <w:sz w:val="24"/>
          <w:szCs w:val="24"/>
        </w:rPr>
        <w:t xml:space="preserve"> v rámci nového programu.</w:t>
      </w:r>
    </w:p>
    <w:p w14:paraId="3916EB20" w14:textId="4F88BCEB" w:rsidR="002F1E46" w:rsidRDefault="003932F7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  <w:r>
        <w:rPr>
          <w:rFonts w:ascii="Times New Roman" w:hAnsi="Times New Roman"/>
          <w:kern w:val="32"/>
          <w:sz w:val="24"/>
          <w:szCs w:val="24"/>
        </w:rPr>
        <w:t xml:space="preserve"> </w:t>
      </w:r>
      <w:r w:rsidR="004A10D3">
        <w:rPr>
          <w:rFonts w:ascii="Times New Roman" w:hAnsi="Times New Roman"/>
          <w:kern w:val="32"/>
          <w:sz w:val="24"/>
          <w:szCs w:val="24"/>
        </w:rPr>
        <w:t>Na základě výše uvedeného je orgánům města předkládán předmětný návrh usnesení.</w:t>
      </w:r>
    </w:p>
    <w:p w14:paraId="42E638F4" w14:textId="77777777" w:rsidR="00791DA3" w:rsidRDefault="00791DA3" w:rsidP="00A15CE4">
      <w:pPr>
        <w:jc w:val="both"/>
        <w:rPr>
          <w:rFonts w:ascii="Times New Roman" w:hAnsi="Times New Roman"/>
          <w:kern w:val="32"/>
          <w:sz w:val="24"/>
          <w:szCs w:val="24"/>
        </w:rPr>
      </w:pPr>
    </w:p>
    <w:p w14:paraId="3C7073A8" w14:textId="77777777" w:rsidR="00791DA3" w:rsidRPr="00F30FDC" w:rsidRDefault="00791DA3" w:rsidP="00791DA3">
      <w:pPr>
        <w:rPr>
          <w:rFonts w:ascii="Times New Roman" w:hAnsi="Times New Roman"/>
          <w:b/>
        </w:rPr>
      </w:pPr>
      <w:r w:rsidRPr="00F30FDC">
        <w:rPr>
          <w:rFonts w:ascii="Times New Roman" w:hAnsi="Times New Roman"/>
          <w:b/>
        </w:rPr>
        <w:t>Stanovisko rady města</w:t>
      </w:r>
    </w:p>
    <w:p w14:paraId="4111C7BA" w14:textId="29826341" w:rsidR="00791DA3" w:rsidRPr="00D82931" w:rsidRDefault="00791DA3" w:rsidP="00791DA3">
      <w:pPr>
        <w:rPr>
          <w:rFonts w:ascii="Times New Roman" w:hAnsi="Times New Roman"/>
        </w:rPr>
      </w:pPr>
      <w:r w:rsidRPr="000B6682">
        <w:rPr>
          <w:rFonts w:ascii="Times New Roman" w:hAnsi="Times New Roman"/>
        </w:rPr>
        <w:t xml:space="preserve">Rada města svým usnesením č. </w:t>
      </w:r>
      <w:r w:rsidRPr="00791DA3">
        <w:rPr>
          <w:rFonts w:ascii="Times New Roman" w:hAnsi="Times New Roman"/>
        </w:rPr>
        <w:t>10746/RM2226/148</w:t>
      </w:r>
      <w:r>
        <w:rPr>
          <w:rFonts w:ascii="Times New Roman" w:hAnsi="Times New Roman"/>
        </w:rPr>
        <w:t xml:space="preserve"> </w:t>
      </w:r>
      <w:r w:rsidRPr="000B6682">
        <w:rPr>
          <w:rFonts w:ascii="Times New Roman" w:hAnsi="Times New Roman"/>
        </w:rPr>
        <w:t xml:space="preserve">ze dne </w:t>
      </w:r>
      <w:r>
        <w:rPr>
          <w:rFonts w:ascii="Times New Roman" w:hAnsi="Times New Roman"/>
        </w:rPr>
        <w:t>15.09.</w:t>
      </w:r>
      <w:r w:rsidRPr="000B6682">
        <w:rPr>
          <w:rFonts w:ascii="Times New Roman" w:hAnsi="Times New Roman"/>
        </w:rPr>
        <w:t>2026 doporučuje zastupitelstvu města rozhodnout dle předloženého návrhu usnesení a důvodové zprávy.</w:t>
      </w:r>
    </w:p>
    <w:p w14:paraId="19390B3A" w14:textId="77777777" w:rsidR="00791DA3" w:rsidRDefault="00791DA3" w:rsidP="00A15CE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791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BA93E" w14:textId="77777777" w:rsidR="003101CF" w:rsidRDefault="003101CF" w:rsidP="00AE271E">
      <w:pPr>
        <w:spacing w:after="0" w:line="240" w:lineRule="auto"/>
      </w:pPr>
      <w:r>
        <w:separator/>
      </w:r>
    </w:p>
  </w:endnote>
  <w:endnote w:type="continuationSeparator" w:id="0">
    <w:p w14:paraId="7AB201CC" w14:textId="77777777" w:rsidR="003101CF" w:rsidRDefault="003101CF" w:rsidP="00AE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F598" w14:textId="77777777" w:rsidR="003101CF" w:rsidRDefault="003101CF" w:rsidP="00AE271E">
      <w:pPr>
        <w:spacing w:after="0" w:line="240" w:lineRule="auto"/>
      </w:pPr>
      <w:r>
        <w:separator/>
      </w:r>
    </w:p>
  </w:footnote>
  <w:footnote w:type="continuationSeparator" w:id="0">
    <w:p w14:paraId="667A941C" w14:textId="77777777" w:rsidR="003101CF" w:rsidRDefault="003101CF" w:rsidP="00AE2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19270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D473858"/>
    <w:multiLevelType w:val="hybridMultilevel"/>
    <w:tmpl w:val="204C7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22978"/>
    <w:multiLevelType w:val="hybridMultilevel"/>
    <w:tmpl w:val="F9BC5DCE"/>
    <w:lvl w:ilvl="0" w:tplc="89A63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A4012"/>
    <w:multiLevelType w:val="hybridMultilevel"/>
    <w:tmpl w:val="E1BA3462"/>
    <w:lvl w:ilvl="0" w:tplc="17C2F6B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3422E"/>
    <w:multiLevelType w:val="hybridMultilevel"/>
    <w:tmpl w:val="E8BACC16"/>
    <w:lvl w:ilvl="0" w:tplc="4FB660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5AE722DA"/>
    <w:multiLevelType w:val="hybridMultilevel"/>
    <w:tmpl w:val="C6DA2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51A72"/>
    <w:multiLevelType w:val="hybridMultilevel"/>
    <w:tmpl w:val="09541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403655">
    <w:abstractNumId w:val="2"/>
  </w:num>
  <w:num w:numId="2" w16cid:durableId="575016294">
    <w:abstractNumId w:val="3"/>
  </w:num>
  <w:num w:numId="3" w16cid:durableId="101540407">
    <w:abstractNumId w:val="1"/>
  </w:num>
  <w:num w:numId="4" w16cid:durableId="8415582">
    <w:abstractNumId w:val="5"/>
  </w:num>
  <w:num w:numId="5" w16cid:durableId="199512559">
    <w:abstractNumId w:val="0"/>
  </w:num>
  <w:num w:numId="6" w16cid:durableId="1983146738">
    <w:abstractNumId w:val="4"/>
  </w:num>
  <w:num w:numId="7" w16cid:durableId="5798683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663"/>
    <w:rsid w:val="000173A4"/>
    <w:rsid w:val="00026B85"/>
    <w:rsid w:val="00032DEC"/>
    <w:rsid w:val="00040E22"/>
    <w:rsid w:val="000569E8"/>
    <w:rsid w:val="00057618"/>
    <w:rsid w:val="00063761"/>
    <w:rsid w:val="00066E68"/>
    <w:rsid w:val="00072ACD"/>
    <w:rsid w:val="0008115A"/>
    <w:rsid w:val="00083A8C"/>
    <w:rsid w:val="000A326B"/>
    <w:rsid w:val="000A3B7C"/>
    <w:rsid w:val="000A54A5"/>
    <w:rsid w:val="000B67AB"/>
    <w:rsid w:val="000D2A66"/>
    <w:rsid w:val="000D61BB"/>
    <w:rsid w:val="000E2CAA"/>
    <w:rsid w:val="001045AB"/>
    <w:rsid w:val="001109BC"/>
    <w:rsid w:val="00126EAB"/>
    <w:rsid w:val="001323CD"/>
    <w:rsid w:val="001433E2"/>
    <w:rsid w:val="00151774"/>
    <w:rsid w:val="00154231"/>
    <w:rsid w:val="00154A1A"/>
    <w:rsid w:val="001A6AD3"/>
    <w:rsid w:val="001C7C7D"/>
    <w:rsid w:val="001E3182"/>
    <w:rsid w:val="001E5388"/>
    <w:rsid w:val="002040B3"/>
    <w:rsid w:val="00207562"/>
    <w:rsid w:val="002078D5"/>
    <w:rsid w:val="00210E6E"/>
    <w:rsid w:val="00216BC9"/>
    <w:rsid w:val="00245B1E"/>
    <w:rsid w:val="0026439E"/>
    <w:rsid w:val="00272CD5"/>
    <w:rsid w:val="00280709"/>
    <w:rsid w:val="00282DBD"/>
    <w:rsid w:val="0029648E"/>
    <w:rsid w:val="002A1CD6"/>
    <w:rsid w:val="002C0934"/>
    <w:rsid w:val="002E2D76"/>
    <w:rsid w:val="002F1E46"/>
    <w:rsid w:val="002F304B"/>
    <w:rsid w:val="002F4B4A"/>
    <w:rsid w:val="0030330D"/>
    <w:rsid w:val="003101CF"/>
    <w:rsid w:val="0033012B"/>
    <w:rsid w:val="00357C72"/>
    <w:rsid w:val="00381C45"/>
    <w:rsid w:val="00382F87"/>
    <w:rsid w:val="003932F7"/>
    <w:rsid w:val="00394BAC"/>
    <w:rsid w:val="003A040F"/>
    <w:rsid w:val="003A556F"/>
    <w:rsid w:val="003A652A"/>
    <w:rsid w:val="003C0E97"/>
    <w:rsid w:val="003C7770"/>
    <w:rsid w:val="003D5229"/>
    <w:rsid w:val="003F1FCD"/>
    <w:rsid w:val="0040068D"/>
    <w:rsid w:val="0040117F"/>
    <w:rsid w:val="00411B13"/>
    <w:rsid w:val="00425998"/>
    <w:rsid w:val="00451EAF"/>
    <w:rsid w:val="00457E45"/>
    <w:rsid w:val="00465F2F"/>
    <w:rsid w:val="00474BDE"/>
    <w:rsid w:val="004778A3"/>
    <w:rsid w:val="00481DBC"/>
    <w:rsid w:val="00487281"/>
    <w:rsid w:val="004A10D3"/>
    <w:rsid w:val="004A2FB2"/>
    <w:rsid w:val="004C0E9A"/>
    <w:rsid w:val="004C27E2"/>
    <w:rsid w:val="004C6790"/>
    <w:rsid w:val="004C7CBC"/>
    <w:rsid w:val="004E1967"/>
    <w:rsid w:val="004E2A42"/>
    <w:rsid w:val="004F3D49"/>
    <w:rsid w:val="004F52FE"/>
    <w:rsid w:val="00501963"/>
    <w:rsid w:val="0050665B"/>
    <w:rsid w:val="00517026"/>
    <w:rsid w:val="00517F65"/>
    <w:rsid w:val="00561A4C"/>
    <w:rsid w:val="0056450E"/>
    <w:rsid w:val="00570B80"/>
    <w:rsid w:val="00577629"/>
    <w:rsid w:val="00577778"/>
    <w:rsid w:val="00583492"/>
    <w:rsid w:val="005A092B"/>
    <w:rsid w:val="005A6237"/>
    <w:rsid w:val="005B3C85"/>
    <w:rsid w:val="005B44FF"/>
    <w:rsid w:val="005C1C40"/>
    <w:rsid w:val="005D0673"/>
    <w:rsid w:val="005F3771"/>
    <w:rsid w:val="006118D7"/>
    <w:rsid w:val="006157E7"/>
    <w:rsid w:val="00615D4F"/>
    <w:rsid w:val="00623B82"/>
    <w:rsid w:val="0063380C"/>
    <w:rsid w:val="00643D79"/>
    <w:rsid w:val="00644663"/>
    <w:rsid w:val="00676BC3"/>
    <w:rsid w:val="0067721A"/>
    <w:rsid w:val="00685138"/>
    <w:rsid w:val="00696293"/>
    <w:rsid w:val="006A2D23"/>
    <w:rsid w:val="006A6AEF"/>
    <w:rsid w:val="006A7B8C"/>
    <w:rsid w:val="006B0A05"/>
    <w:rsid w:val="006B532D"/>
    <w:rsid w:val="006C1249"/>
    <w:rsid w:val="006C7103"/>
    <w:rsid w:val="006D09CD"/>
    <w:rsid w:val="006D6E3D"/>
    <w:rsid w:val="006E50B0"/>
    <w:rsid w:val="006F4B2F"/>
    <w:rsid w:val="007037D3"/>
    <w:rsid w:val="00705CF2"/>
    <w:rsid w:val="0070635B"/>
    <w:rsid w:val="00736872"/>
    <w:rsid w:val="0074603C"/>
    <w:rsid w:val="007470B1"/>
    <w:rsid w:val="0075632A"/>
    <w:rsid w:val="00776BCA"/>
    <w:rsid w:val="00782B69"/>
    <w:rsid w:val="00791DA3"/>
    <w:rsid w:val="00793771"/>
    <w:rsid w:val="00795CC4"/>
    <w:rsid w:val="00796047"/>
    <w:rsid w:val="007A5878"/>
    <w:rsid w:val="007B4BFD"/>
    <w:rsid w:val="007C48AC"/>
    <w:rsid w:val="007E15D0"/>
    <w:rsid w:val="008016D5"/>
    <w:rsid w:val="00802AB1"/>
    <w:rsid w:val="008142C3"/>
    <w:rsid w:val="008235C9"/>
    <w:rsid w:val="008241D8"/>
    <w:rsid w:val="008250CF"/>
    <w:rsid w:val="00836FC0"/>
    <w:rsid w:val="0085239B"/>
    <w:rsid w:val="008545C1"/>
    <w:rsid w:val="00872862"/>
    <w:rsid w:val="00880DA3"/>
    <w:rsid w:val="00881366"/>
    <w:rsid w:val="008A6C9A"/>
    <w:rsid w:val="008B5F94"/>
    <w:rsid w:val="008C6F64"/>
    <w:rsid w:val="008D0E1B"/>
    <w:rsid w:val="008D4E7D"/>
    <w:rsid w:val="008E4B33"/>
    <w:rsid w:val="008E6890"/>
    <w:rsid w:val="008E7FB7"/>
    <w:rsid w:val="008F367E"/>
    <w:rsid w:val="00903C61"/>
    <w:rsid w:val="009332F8"/>
    <w:rsid w:val="009474F5"/>
    <w:rsid w:val="00962291"/>
    <w:rsid w:val="009672EF"/>
    <w:rsid w:val="00982671"/>
    <w:rsid w:val="00986EA4"/>
    <w:rsid w:val="009903D3"/>
    <w:rsid w:val="0099436C"/>
    <w:rsid w:val="009A5B57"/>
    <w:rsid w:val="009B294D"/>
    <w:rsid w:val="009B5C49"/>
    <w:rsid w:val="009C6107"/>
    <w:rsid w:val="009D2238"/>
    <w:rsid w:val="009D3763"/>
    <w:rsid w:val="009D54ED"/>
    <w:rsid w:val="009D793D"/>
    <w:rsid w:val="009E0EC1"/>
    <w:rsid w:val="009E433E"/>
    <w:rsid w:val="009F0BC3"/>
    <w:rsid w:val="009F3882"/>
    <w:rsid w:val="00A103E2"/>
    <w:rsid w:val="00A15CE4"/>
    <w:rsid w:val="00A2413A"/>
    <w:rsid w:val="00A442D8"/>
    <w:rsid w:val="00A62503"/>
    <w:rsid w:val="00A963B9"/>
    <w:rsid w:val="00A96E71"/>
    <w:rsid w:val="00AC0242"/>
    <w:rsid w:val="00AC1E27"/>
    <w:rsid w:val="00AC5611"/>
    <w:rsid w:val="00AE271E"/>
    <w:rsid w:val="00B0098F"/>
    <w:rsid w:val="00B2056F"/>
    <w:rsid w:val="00B238FB"/>
    <w:rsid w:val="00B24836"/>
    <w:rsid w:val="00B326FC"/>
    <w:rsid w:val="00B35130"/>
    <w:rsid w:val="00B36F54"/>
    <w:rsid w:val="00B41952"/>
    <w:rsid w:val="00B446C2"/>
    <w:rsid w:val="00B64004"/>
    <w:rsid w:val="00B75BD5"/>
    <w:rsid w:val="00B773A4"/>
    <w:rsid w:val="00B82928"/>
    <w:rsid w:val="00B834AC"/>
    <w:rsid w:val="00BF459D"/>
    <w:rsid w:val="00C17DD2"/>
    <w:rsid w:val="00C43944"/>
    <w:rsid w:val="00C44CD8"/>
    <w:rsid w:val="00C6020A"/>
    <w:rsid w:val="00C65B1F"/>
    <w:rsid w:val="00C91C1A"/>
    <w:rsid w:val="00CA76ED"/>
    <w:rsid w:val="00CB61EE"/>
    <w:rsid w:val="00CC2ACE"/>
    <w:rsid w:val="00D14703"/>
    <w:rsid w:val="00D54BB2"/>
    <w:rsid w:val="00D6218A"/>
    <w:rsid w:val="00D9273A"/>
    <w:rsid w:val="00D9406B"/>
    <w:rsid w:val="00D94D1E"/>
    <w:rsid w:val="00DC008D"/>
    <w:rsid w:val="00E06543"/>
    <w:rsid w:val="00E115E1"/>
    <w:rsid w:val="00E25CAD"/>
    <w:rsid w:val="00E41435"/>
    <w:rsid w:val="00E41E33"/>
    <w:rsid w:val="00E65419"/>
    <w:rsid w:val="00E65671"/>
    <w:rsid w:val="00E721D6"/>
    <w:rsid w:val="00E758B1"/>
    <w:rsid w:val="00E802B7"/>
    <w:rsid w:val="00E8088F"/>
    <w:rsid w:val="00E87B13"/>
    <w:rsid w:val="00E87DD1"/>
    <w:rsid w:val="00E95655"/>
    <w:rsid w:val="00E957E7"/>
    <w:rsid w:val="00E95DB5"/>
    <w:rsid w:val="00EA3A9E"/>
    <w:rsid w:val="00EA4A2C"/>
    <w:rsid w:val="00EB0A36"/>
    <w:rsid w:val="00EC1C8A"/>
    <w:rsid w:val="00EC373C"/>
    <w:rsid w:val="00EE6421"/>
    <w:rsid w:val="00F1768F"/>
    <w:rsid w:val="00F203EE"/>
    <w:rsid w:val="00F32F92"/>
    <w:rsid w:val="00F35680"/>
    <w:rsid w:val="00F36920"/>
    <w:rsid w:val="00F379AB"/>
    <w:rsid w:val="00F437CF"/>
    <w:rsid w:val="00F44D14"/>
    <w:rsid w:val="00F80F16"/>
    <w:rsid w:val="00F91426"/>
    <w:rsid w:val="00F93DF6"/>
    <w:rsid w:val="00FA36B3"/>
    <w:rsid w:val="00FC68D8"/>
    <w:rsid w:val="00FD4A96"/>
    <w:rsid w:val="00FE27B9"/>
    <w:rsid w:val="00FF5930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CA9B"/>
  <w15:chartTrackingRefBased/>
  <w15:docId w15:val="{530B1A35-995A-42E5-B0EF-B27D579E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4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4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4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4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4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4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4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4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4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4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4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4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4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4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4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4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4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4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4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4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4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4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4663"/>
    <w:rPr>
      <w:b/>
      <w:bCs/>
      <w:smallCaps/>
      <w:color w:val="0F4761" w:themeColor="accent1" w:themeShade="BF"/>
      <w:spacing w:val="5"/>
    </w:rPr>
  </w:style>
  <w:style w:type="paragraph" w:customStyle="1" w:styleId="JVS1">
    <w:name w:val="JVS_1"/>
    <w:rsid w:val="008545C1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8"/>
      <w:szCs w:val="32"/>
      <w:lang w:eastAsia="cs-CZ"/>
      <w14:ligatures w14:val="none"/>
    </w:rPr>
  </w:style>
  <w:style w:type="table" w:styleId="Mkatabulky">
    <w:name w:val="Table Grid"/>
    <w:basedOn w:val="Normlntabulka"/>
    <w:uiPriority w:val="39"/>
    <w:rsid w:val="0040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9436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436C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A15CE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802A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02A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02A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2A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2AB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9604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AE2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271E"/>
  </w:style>
  <w:style w:type="paragraph" w:styleId="Zpat">
    <w:name w:val="footer"/>
    <w:basedOn w:val="Normln"/>
    <w:link w:val="ZpatChar"/>
    <w:uiPriority w:val="99"/>
    <w:unhideWhenUsed/>
    <w:rsid w:val="00AE2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2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1812</Words>
  <Characters>10692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Lilien</dc:creator>
  <cp:keywords/>
  <dc:description/>
  <cp:lastModifiedBy>Bortelová Barbora</cp:lastModifiedBy>
  <cp:revision>7</cp:revision>
  <dcterms:created xsi:type="dcterms:W3CDTF">2026-09-09T06:07:00Z</dcterms:created>
  <dcterms:modified xsi:type="dcterms:W3CDTF">2026-09-15T06:54:00Z</dcterms:modified>
</cp:coreProperties>
</file>