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2C760" w14:textId="47EB8F56" w:rsidR="00F36D6C" w:rsidRPr="005E5639" w:rsidRDefault="00A34761" w:rsidP="005E563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</w:pPr>
      <w:bookmarkStart w:id="0" w:name="_Hlk230004370"/>
      <w:r w:rsidRPr="005E5639"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>S</w:t>
      </w:r>
      <w:r w:rsidR="005E5639" w:rsidRPr="005E5639"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ouhlas statutárního města Ostravy (jako osoby oprávněné z věcných práv) se zřízením </w:t>
      </w:r>
      <w:r w:rsidR="00F53AC8"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věcného břemene </w:t>
      </w:r>
      <w:r w:rsidR="005E5639" w:rsidRPr="005E5639"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pro společnost </w:t>
      </w:r>
      <w:r w:rsidR="00F53AC8">
        <w:rPr>
          <w:rFonts w:ascii="TimesNewRomanPS-BoldMT" w:hAnsi="TimesNewRomanPS-BoldMT" w:cs="TimesNewRomanPS-BoldMT"/>
          <w:b/>
          <w:bCs/>
          <w:kern w:val="0"/>
          <w:sz w:val="28"/>
          <w:szCs w:val="28"/>
        </w:rPr>
        <w:t xml:space="preserve">ČEZ Distribuce, a. s. </w:t>
      </w:r>
    </w:p>
    <w:p w14:paraId="0D01850F" w14:textId="77777777" w:rsidR="005C7B23" w:rsidRDefault="005C7B23" w:rsidP="005C7B2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2"/>
          <w:szCs w:val="22"/>
        </w:rPr>
      </w:pPr>
    </w:p>
    <w:p w14:paraId="55F92B6E" w14:textId="77777777" w:rsidR="00595D01" w:rsidRDefault="00595D01" w:rsidP="005C7B2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kern w:val="0"/>
          <w:sz w:val="22"/>
          <w:szCs w:val="22"/>
        </w:rPr>
      </w:pPr>
    </w:p>
    <w:p w14:paraId="2DEB2D39" w14:textId="644A3EB6" w:rsidR="00595D01" w:rsidRDefault="005C7B23" w:rsidP="00212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</w:pPr>
      <w:bookmarkStart w:id="1" w:name="_Hlk229651983"/>
      <w:r w:rsidRPr="002123D1">
        <w:rPr>
          <w:rFonts w:ascii="Times New Roman" w:hAnsi="Times New Roman" w:cs="Times New Roman"/>
        </w:rPr>
        <w:t>Statutární město Ostrava</w:t>
      </w:r>
      <w:r w:rsidR="001C3CF6" w:rsidRPr="002123D1">
        <w:rPr>
          <w:rFonts w:ascii="Times New Roman" w:hAnsi="Times New Roman" w:cs="Times New Roman"/>
        </w:rPr>
        <w:t>,</w:t>
      </w:r>
      <w:r w:rsidRPr="002123D1">
        <w:rPr>
          <w:rFonts w:ascii="Times New Roman" w:hAnsi="Times New Roman" w:cs="Times New Roman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>se sídlem Prokešovo náměstí 1803/8, Moravská Ostrava, 702 00 Ostrava, IČO: 008</w:t>
      </w:r>
      <w:r w:rsidR="00A35DAF" w:rsidRPr="002123D1">
        <w:rPr>
          <w:rFonts w:ascii="Times New Roman" w:hAnsi="Times New Roman" w:cs="Times New Roman"/>
          <w:kern w:val="0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>45</w:t>
      </w:r>
      <w:r w:rsidR="00A35DAF" w:rsidRPr="002123D1">
        <w:rPr>
          <w:rFonts w:ascii="Times New Roman" w:hAnsi="Times New Roman" w:cs="Times New Roman"/>
          <w:kern w:val="0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 xml:space="preserve">451 </w:t>
      </w:r>
      <w:r w:rsidRPr="002123D1">
        <w:rPr>
          <w:rFonts w:ascii="Times New Roman" w:hAnsi="Times New Roman" w:cs="Times New Roman"/>
        </w:rPr>
        <w:t xml:space="preserve">a </w:t>
      </w:r>
      <w:r w:rsidR="001C3CF6" w:rsidRPr="002123D1">
        <w:rPr>
          <w:rFonts w:ascii="Times New Roman" w:hAnsi="Times New Roman" w:cs="Times New Roman"/>
        </w:rPr>
        <w:t>s</w:t>
      </w:r>
      <w:r w:rsidRPr="002123D1">
        <w:rPr>
          <w:rFonts w:ascii="Times New Roman" w:hAnsi="Times New Roman" w:cs="Times New Roman"/>
        </w:rPr>
        <w:t xml:space="preserve">polečnost </w:t>
      </w:r>
      <w:r w:rsidR="00F53AC8"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MIXIDES, a.s., se sídlem Horní 288/67, Dubina, 700 30 Ostrava, IČO: 292 32 830 </w:t>
      </w:r>
      <w:r w:rsidR="00574D55" w:rsidRPr="002123D1">
        <w:rPr>
          <w:rFonts w:ascii="Times New Roman" w:hAnsi="Times New Roman" w:cs="Times New Roman"/>
        </w:rPr>
        <w:t>uzavřely</w:t>
      </w:r>
      <w:r w:rsidR="001B425B" w:rsidRPr="002123D1">
        <w:rPr>
          <w:rFonts w:ascii="Times New Roman" w:hAnsi="Times New Roman" w:cs="Times New Roman"/>
        </w:rPr>
        <w:t xml:space="preserve"> dne </w:t>
      </w:r>
      <w:r w:rsidR="00F53AC8" w:rsidRPr="002123D1">
        <w:rPr>
          <w:rFonts w:ascii="Times New Roman" w:hAnsi="Times New Roman" w:cs="Times New Roman"/>
        </w:rPr>
        <w:t>25.09.2018</w:t>
      </w:r>
      <w:r w:rsidR="001B425B" w:rsidRPr="002123D1">
        <w:rPr>
          <w:rFonts w:ascii="Times New Roman" w:hAnsi="Times New Roman" w:cs="Times New Roman"/>
        </w:rPr>
        <w:t xml:space="preserve"> </w:t>
      </w:r>
      <w:r w:rsidR="00F53AC8" w:rsidRPr="002123D1">
        <w:rPr>
          <w:rFonts w:ascii="Times New Roman" w:hAnsi="Times New Roman" w:cs="Times New Roman"/>
        </w:rPr>
        <w:t>Kupní smlouvu s předkupním právem a zákazem zcizení a zatížení ev.</w:t>
      </w:r>
      <w:r w:rsidR="005F77D9" w:rsidRPr="002123D1">
        <w:rPr>
          <w:rFonts w:ascii="Times New Roman" w:hAnsi="Times New Roman" w:cs="Times New Roman"/>
        </w:rPr>
        <w:t xml:space="preserve"> č. 3</w:t>
      </w:r>
      <w:r w:rsidR="00F53AC8" w:rsidRPr="002123D1">
        <w:rPr>
          <w:rFonts w:ascii="Times New Roman" w:hAnsi="Times New Roman" w:cs="Times New Roman"/>
        </w:rPr>
        <w:t>257/2018</w:t>
      </w:r>
      <w:r w:rsidR="005F77D9" w:rsidRPr="002123D1">
        <w:rPr>
          <w:rFonts w:ascii="Times New Roman" w:hAnsi="Times New Roman" w:cs="Times New Roman"/>
        </w:rPr>
        <w:t xml:space="preserve">MJ, </w:t>
      </w:r>
      <w:r w:rsidR="00574D55" w:rsidRPr="002123D1">
        <w:rPr>
          <w:rFonts w:ascii="Times New Roman" w:hAnsi="Times New Roman" w:cs="Times New Roman"/>
        </w:rPr>
        <w:t>kde předmětem převodu byl mj. i pozem</w:t>
      </w:r>
      <w:r w:rsidR="00F53AC8" w:rsidRPr="002123D1">
        <w:rPr>
          <w:rFonts w:ascii="Times New Roman" w:hAnsi="Times New Roman" w:cs="Times New Roman"/>
        </w:rPr>
        <w:t>e</w:t>
      </w:r>
      <w:r w:rsidR="00CB5B48" w:rsidRPr="002123D1">
        <w:rPr>
          <w:rFonts w:ascii="Times New Roman" w:hAnsi="Times New Roman" w:cs="Times New Roman"/>
        </w:rPr>
        <w:t xml:space="preserve">k </w:t>
      </w:r>
      <w:r w:rsidR="00F53AC8" w:rsidRPr="002123D1">
        <w:rPr>
          <w:rFonts w:ascii="Times New Roman" w:hAnsi="Times New Roman" w:cs="Times New Roman"/>
        </w:rPr>
        <w:t>parc. č. 2064/9 v k. ú. Moravská Ostrava, obec Ostrava</w:t>
      </w:r>
      <w:r w:rsidR="001C3CF6" w:rsidRPr="002123D1">
        <w:rPr>
          <w:rFonts w:ascii="Times New Roman" w:hAnsi="Times New Roman" w:cs="Times New Roman"/>
        </w:rPr>
        <w:t xml:space="preserve"> </w:t>
      </w:r>
      <w:r w:rsidR="00DD1649">
        <w:rPr>
          <w:rFonts w:ascii="Times New Roman" w:hAnsi="Times New Roman" w:cs="Times New Roman"/>
        </w:rPr>
        <w:t xml:space="preserve">(dále jen </w:t>
      </w:r>
      <w:r w:rsidR="00DD1649" w:rsidRPr="00DD1649">
        <w:rPr>
          <w:rFonts w:ascii="Times New Roman" w:hAnsi="Times New Roman" w:cs="Times New Roman"/>
          <w:b/>
          <w:bCs/>
        </w:rPr>
        <w:t>Kupní smlouva</w:t>
      </w:r>
      <w:r w:rsidR="00DD1649">
        <w:rPr>
          <w:rFonts w:ascii="Times New Roman" w:hAnsi="Times New Roman" w:cs="Times New Roman"/>
        </w:rPr>
        <w:t xml:space="preserve">) </w:t>
      </w:r>
      <w:r w:rsidR="00F53AC8" w:rsidRPr="002123D1">
        <w:rPr>
          <w:rFonts w:ascii="Times New Roman" w:hAnsi="Times New Roman" w:cs="Times New Roman"/>
        </w:rPr>
        <w:t xml:space="preserve">Ke Kupní smlouvě </w:t>
      </w:r>
      <w:r w:rsidR="00DD1649">
        <w:rPr>
          <w:rFonts w:ascii="Times New Roman" w:hAnsi="Times New Roman" w:cs="Times New Roman"/>
        </w:rPr>
        <w:t xml:space="preserve">byly </w:t>
      </w:r>
      <w:r w:rsidR="00F53AC8" w:rsidRPr="002123D1">
        <w:rPr>
          <w:rFonts w:ascii="Times New Roman" w:hAnsi="Times New Roman" w:cs="Times New Roman"/>
        </w:rPr>
        <w:t xml:space="preserve">zavřeny dodatky č. 1 až </w:t>
      </w:r>
      <w:r w:rsidR="00792048">
        <w:rPr>
          <w:rFonts w:ascii="Times New Roman" w:hAnsi="Times New Roman" w:cs="Times New Roman"/>
        </w:rPr>
        <w:t xml:space="preserve">č. </w:t>
      </w:r>
      <w:r w:rsidR="00F53AC8" w:rsidRPr="002123D1">
        <w:rPr>
          <w:rFonts w:ascii="Times New Roman" w:hAnsi="Times New Roman" w:cs="Times New Roman"/>
        </w:rPr>
        <w:t>4</w:t>
      </w:r>
      <w:r w:rsidR="00DD1649">
        <w:rPr>
          <w:rFonts w:ascii="Times New Roman" w:hAnsi="Times New Roman" w:cs="Times New Roman"/>
        </w:rPr>
        <w:t>.</w:t>
      </w:r>
      <w:r w:rsidR="00F53AC8" w:rsidRPr="002123D1">
        <w:rPr>
          <w:rFonts w:ascii="Times New Roman" w:hAnsi="Times New Roman" w:cs="Times New Roman"/>
        </w:rPr>
        <w:t xml:space="preserve"> </w:t>
      </w:r>
    </w:p>
    <w:p w14:paraId="0701291A" w14:textId="77777777" w:rsidR="002123D1" w:rsidRPr="002123D1" w:rsidRDefault="002123D1" w:rsidP="002123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</w:pPr>
    </w:p>
    <w:p w14:paraId="6264F321" w14:textId="2B84422F" w:rsidR="001C3CF6" w:rsidRPr="002123D1" w:rsidRDefault="001C3CF6" w:rsidP="00FF7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b/>
          <w:bCs/>
          <w:kern w:val="0"/>
        </w:rPr>
        <w:t>Na základě Kupní smlouvy</w:t>
      </w:r>
      <w:r w:rsidR="00DD1649">
        <w:rPr>
          <w:rFonts w:ascii="Times New Roman" w:hAnsi="Times New Roman" w:cs="Times New Roman"/>
          <w:b/>
          <w:bCs/>
          <w:kern w:val="0"/>
        </w:rPr>
        <w:t xml:space="preserve">, resp. Kupní smlouvy ve znění dodatků č. 1 a </w:t>
      </w:r>
      <w:r w:rsidR="00792048">
        <w:rPr>
          <w:rFonts w:ascii="Times New Roman" w:hAnsi="Times New Roman" w:cs="Times New Roman"/>
          <w:b/>
          <w:bCs/>
          <w:kern w:val="0"/>
        </w:rPr>
        <w:t xml:space="preserve">č. </w:t>
      </w:r>
      <w:r w:rsidR="00DD1649">
        <w:rPr>
          <w:rFonts w:ascii="Times New Roman" w:hAnsi="Times New Roman" w:cs="Times New Roman"/>
          <w:b/>
          <w:bCs/>
          <w:kern w:val="0"/>
        </w:rPr>
        <w:t>2</w:t>
      </w:r>
      <w:r w:rsidRPr="002123D1">
        <w:rPr>
          <w:rFonts w:ascii="Times New Roman" w:hAnsi="Times New Roman" w:cs="Times New Roman"/>
          <w:b/>
          <w:bCs/>
          <w:kern w:val="0"/>
        </w:rPr>
        <w:t xml:space="preserve"> je k</w:t>
      </w:r>
      <w:r w:rsidR="00F53AC8" w:rsidRPr="002123D1">
        <w:rPr>
          <w:rFonts w:ascii="Times New Roman" w:hAnsi="Times New Roman" w:cs="Times New Roman"/>
          <w:b/>
          <w:bCs/>
          <w:kern w:val="0"/>
        </w:rPr>
        <w:t> </w:t>
      </w:r>
      <w:r w:rsidRPr="002123D1">
        <w:rPr>
          <w:rFonts w:ascii="Times New Roman" w:hAnsi="Times New Roman" w:cs="Times New Roman"/>
          <w:b/>
          <w:bCs/>
          <w:kern w:val="0"/>
        </w:rPr>
        <w:t>pozemk</w:t>
      </w:r>
      <w:r w:rsidR="00F53AC8" w:rsidRPr="002123D1">
        <w:rPr>
          <w:rFonts w:ascii="Times New Roman" w:hAnsi="Times New Roman" w:cs="Times New Roman"/>
          <w:b/>
          <w:bCs/>
          <w:kern w:val="0"/>
        </w:rPr>
        <w:t xml:space="preserve">u parc. č. 2064/9 v k.ú. Moravská Ostrava </w:t>
      </w:r>
      <w:r w:rsidRPr="002123D1">
        <w:rPr>
          <w:rFonts w:ascii="Times New Roman" w:hAnsi="Times New Roman" w:cs="Times New Roman"/>
        </w:rPr>
        <w:t xml:space="preserve">ve vlastnictví společnosti </w:t>
      </w:r>
      <w:r w:rsidR="00F53AC8"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MIXIDES, a.s., se sídlem Horní 288/67, Dubina, 700 30 Ostrava, IČO: 292 32 830</w:t>
      </w:r>
      <w:r w:rsidRPr="002123D1">
        <w:rPr>
          <w:rFonts w:ascii="Times New Roman" w:hAnsi="Times New Roman" w:cs="Times New Roman"/>
        </w:rPr>
        <w:t xml:space="preserve">, zapsanému </w:t>
      </w:r>
      <w:r w:rsidRPr="002123D1">
        <w:rPr>
          <w:rFonts w:ascii="Times New Roman" w:hAnsi="Times New Roman" w:cs="Times New Roman"/>
          <w:kern w:val="0"/>
        </w:rPr>
        <w:t xml:space="preserve">v katastru nemovitostí vedeném Katastrálním úřadem pro Moravskoslezský kraj, </w:t>
      </w:r>
      <w:r w:rsidR="00FD4DBD" w:rsidRPr="002123D1">
        <w:rPr>
          <w:rFonts w:ascii="Times New Roman" w:hAnsi="Times New Roman" w:cs="Times New Roman"/>
          <w:kern w:val="0"/>
        </w:rPr>
        <w:t>K</w:t>
      </w:r>
      <w:r w:rsidRPr="002123D1">
        <w:rPr>
          <w:rFonts w:ascii="Times New Roman" w:hAnsi="Times New Roman" w:cs="Times New Roman"/>
          <w:kern w:val="0"/>
        </w:rPr>
        <w:t xml:space="preserve">atastrální pracoviště </w:t>
      </w:r>
      <w:r w:rsidR="00F53AC8" w:rsidRPr="002123D1">
        <w:rPr>
          <w:rFonts w:ascii="Times New Roman" w:hAnsi="Times New Roman" w:cs="Times New Roman"/>
          <w:kern w:val="0"/>
        </w:rPr>
        <w:t>Ostrava</w:t>
      </w:r>
      <w:r w:rsidRPr="002123D1">
        <w:rPr>
          <w:rFonts w:ascii="Times New Roman" w:hAnsi="Times New Roman" w:cs="Times New Roman"/>
          <w:kern w:val="0"/>
        </w:rPr>
        <w:t xml:space="preserve"> na listu vlastnictví č.</w:t>
      </w:r>
      <w:r w:rsidR="001B425B" w:rsidRPr="002123D1">
        <w:rPr>
          <w:rFonts w:ascii="Times New Roman" w:hAnsi="Times New Roman" w:cs="Times New Roman"/>
          <w:kern w:val="0"/>
        </w:rPr>
        <w:t xml:space="preserve"> </w:t>
      </w:r>
      <w:r w:rsidR="003927BD" w:rsidRPr="002123D1">
        <w:rPr>
          <w:rFonts w:ascii="Times New Roman" w:hAnsi="Times New Roman" w:cs="Times New Roman"/>
          <w:kern w:val="0"/>
        </w:rPr>
        <w:t xml:space="preserve"> </w:t>
      </w:r>
      <w:r w:rsidR="00F53AC8" w:rsidRPr="002123D1">
        <w:rPr>
          <w:rFonts w:ascii="Times New Roman" w:hAnsi="Times New Roman" w:cs="Times New Roman"/>
          <w:kern w:val="0"/>
        </w:rPr>
        <w:t>2939</w:t>
      </w:r>
      <w:r w:rsidR="001B425B" w:rsidRPr="002123D1">
        <w:rPr>
          <w:rFonts w:ascii="Times New Roman" w:hAnsi="Times New Roman" w:cs="Times New Roman"/>
          <w:kern w:val="0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>ve prospěch</w:t>
      </w:r>
      <w:r w:rsidRPr="002123D1">
        <w:rPr>
          <w:rFonts w:ascii="Times New Roman" w:hAnsi="Times New Roman" w:cs="Times New Roman"/>
        </w:rPr>
        <w:t xml:space="preserve"> statutárního města Ostrava, </w:t>
      </w:r>
      <w:r w:rsidRPr="002123D1">
        <w:rPr>
          <w:rFonts w:ascii="Times New Roman" w:hAnsi="Times New Roman" w:cs="Times New Roman"/>
          <w:kern w:val="0"/>
        </w:rPr>
        <w:t>se sídlem Prokešovo náměstí 1803/8, Moravská Ostrava, 702 00 Ostrava, IČO: 008</w:t>
      </w:r>
      <w:r w:rsidR="00C443E0" w:rsidRPr="002123D1">
        <w:rPr>
          <w:rFonts w:ascii="Times New Roman" w:hAnsi="Times New Roman" w:cs="Times New Roman"/>
          <w:kern w:val="0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>45</w:t>
      </w:r>
      <w:r w:rsidR="00C443E0" w:rsidRPr="002123D1">
        <w:rPr>
          <w:rFonts w:ascii="Times New Roman" w:hAnsi="Times New Roman" w:cs="Times New Roman"/>
          <w:kern w:val="0"/>
        </w:rPr>
        <w:t xml:space="preserve"> </w:t>
      </w:r>
      <w:r w:rsidRPr="002123D1">
        <w:rPr>
          <w:rFonts w:ascii="Times New Roman" w:hAnsi="Times New Roman" w:cs="Times New Roman"/>
          <w:kern w:val="0"/>
        </w:rPr>
        <w:t xml:space="preserve">451 (dále jen </w:t>
      </w:r>
      <w:r w:rsidR="00FF7D5B" w:rsidRPr="002123D1">
        <w:rPr>
          <w:rFonts w:ascii="Times New Roman" w:hAnsi="Times New Roman" w:cs="Times New Roman"/>
          <w:b/>
          <w:bCs/>
          <w:kern w:val="0"/>
        </w:rPr>
        <w:t>Město</w:t>
      </w:r>
      <w:r w:rsidRPr="002123D1">
        <w:rPr>
          <w:rFonts w:ascii="Times New Roman" w:hAnsi="Times New Roman" w:cs="Times New Roman"/>
          <w:kern w:val="0"/>
        </w:rPr>
        <w:t>) zřízeno:</w:t>
      </w:r>
    </w:p>
    <w:p w14:paraId="4CD7CF94" w14:textId="21F97355" w:rsidR="001C3CF6" w:rsidRPr="002123D1" w:rsidRDefault="001C3CF6" w:rsidP="001F762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 xml:space="preserve">věcné předkupní právo </w:t>
      </w:r>
    </w:p>
    <w:p w14:paraId="177A97A8" w14:textId="03F1DAD8" w:rsidR="001C3CF6" w:rsidRPr="002123D1" w:rsidRDefault="001C3CF6" w:rsidP="001F762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zákaz zcizení a zatížení jako právo věcné</w:t>
      </w:r>
    </w:p>
    <w:p w14:paraId="6EC8E0AA" w14:textId="7966430C" w:rsidR="00595D01" w:rsidRDefault="00F53AC8" w:rsidP="001F762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výhrada práva zpětné koupě jako právo věcné.</w:t>
      </w:r>
      <w:bookmarkStart w:id="2" w:name="_Hlk229992319"/>
      <w:bookmarkEnd w:id="1"/>
    </w:p>
    <w:p w14:paraId="6E8C48A4" w14:textId="77777777" w:rsidR="002123D1" w:rsidRPr="002123D1" w:rsidRDefault="002123D1" w:rsidP="002123D1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42211DF" w14:textId="7CCBCB6C" w:rsidR="002123D1" w:rsidRDefault="005E5639" w:rsidP="005E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229990931"/>
      <w:r w:rsidRPr="002123D1">
        <w:rPr>
          <w:rFonts w:ascii="Times New Roman" w:eastAsia="Times New Roman" w:hAnsi="Times New Roman" w:cs="Times New Roman"/>
          <w:b/>
        </w:rPr>
        <w:t>Město souhlasí</w:t>
      </w:r>
      <w:r w:rsidRPr="002123D1">
        <w:rPr>
          <w:rFonts w:ascii="Times New Roman" w:eastAsia="Times New Roman" w:hAnsi="Times New Roman" w:cs="Times New Roman"/>
          <w:bCs/>
        </w:rPr>
        <w:t xml:space="preserve"> jakožto osoba oprávněná z věcných práv (zákazu zatížení</w:t>
      </w:r>
      <w:r w:rsidR="00F53AC8" w:rsidRPr="002123D1">
        <w:rPr>
          <w:rFonts w:ascii="Times New Roman" w:eastAsia="Times New Roman" w:hAnsi="Times New Roman" w:cs="Times New Roman"/>
          <w:bCs/>
        </w:rPr>
        <w:t xml:space="preserve"> a výhrady práva zpětné koupě</w:t>
      </w:r>
      <w:r w:rsidRPr="002123D1">
        <w:rPr>
          <w:rFonts w:ascii="Times New Roman" w:eastAsia="Times New Roman" w:hAnsi="Times New Roman" w:cs="Times New Roman"/>
          <w:bCs/>
        </w:rPr>
        <w:t>) v případě pozemk</w:t>
      </w:r>
      <w:r w:rsidR="002123D1" w:rsidRPr="002123D1">
        <w:rPr>
          <w:rFonts w:ascii="Times New Roman" w:eastAsia="Times New Roman" w:hAnsi="Times New Roman" w:cs="Times New Roman"/>
          <w:bCs/>
        </w:rPr>
        <w:t xml:space="preserve">u parc. č. </w:t>
      </w:r>
      <w:r w:rsidRPr="002123D1">
        <w:rPr>
          <w:rFonts w:ascii="Times New Roman" w:eastAsia="Times New Roman" w:hAnsi="Times New Roman" w:cs="Times New Roman"/>
          <w:bCs/>
        </w:rPr>
        <w:t xml:space="preserve"> </w:t>
      </w:r>
      <w:r w:rsidR="002123D1" w:rsidRPr="002123D1">
        <w:rPr>
          <w:rFonts w:ascii="Times New Roman" w:eastAsia="Times New Roman" w:hAnsi="Times New Roman" w:cs="Times New Roman"/>
          <w:bCs/>
        </w:rPr>
        <w:t xml:space="preserve">2064/9 v k. ú. Moravská Ostrava, obec Ostrava </w:t>
      </w:r>
      <w:r w:rsidRPr="002123D1">
        <w:rPr>
          <w:rFonts w:ascii="Times New Roman" w:eastAsia="Times New Roman" w:hAnsi="Times New Roman" w:cs="Times New Roman"/>
          <w:bCs/>
        </w:rPr>
        <w:t>ve vlastnictví</w:t>
      </w:r>
      <w:r w:rsidR="002123D1" w:rsidRPr="002123D1">
        <w:rPr>
          <w:rFonts w:ascii="Times New Roman" w:eastAsia="Times New Roman" w:hAnsi="Times New Roman" w:cs="Times New Roman"/>
          <w:bCs/>
        </w:rPr>
        <w:t xml:space="preserve"> společnosti </w:t>
      </w:r>
      <w:r w:rsidR="002123D1"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MIXIDES, a.s., se sídlem Horní 288/67, Dubina, 700 30 Ostrava, IČO: 292 32 830</w:t>
      </w:r>
      <w:r w:rsidR="002123D1" w:rsidRPr="002123D1">
        <w:rPr>
          <w:rFonts w:ascii="Times New Roman" w:hAnsi="Times New Roman" w:cs="Times New Roman"/>
        </w:rPr>
        <w:t xml:space="preserve">, </w:t>
      </w:r>
    </w:p>
    <w:p w14:paraId="454AC791" w14:textId="77777777" w:rsidR="002123D1" w:rsidRPr="002123D1" w:rsidRDefault="002123D1" w:rsidP="005E5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2F2836" w14:textId="0DA7D127" w:rsidR="00F53AC8" w:rsidRPr="002123D1" w:rsidRDefault="00F53AC8" w:rsidP="00F53A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</w:pPr>
      <w:r w:rsidRPr="002123D1">
        <w:rPr>
          <w:rFonts w:ascii="Times New Roman" w:eastAsiaTheme="minorEastAsia" w:hAnsi="Times New Roman" w:cs="Times New Roman"/>
          <w:b/>
          <w:bCs/>
          <w:color w:val="000000"/>
          <w:kern w:val="0"/>
          <w:lang w:eastAsia="cs-CZ"/>
          <w14:ligatures w14:val="none"/>
        </w:rPr>
        <w:t>se zřízením věcného břemene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 podle § 25 odst. 4 zákona č. 458/2000 Sb., o podmínkách podnikání a o výkonu státní správy v energetických odvětvích a o změně některých zákonů, ve znění pozdějších předpisů na dobu neurčitou, </w:t>
      </w:r>
      <w:r w:rsidRPr="002123D1">
        <w:rPr>
          <w:rFonts w:ascii="Times New Roman" w:eastAsiaTheme="minorEastAsia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pro oprávněnou společnost ČEZ Distribuce, a. s. 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se sídlem Děčín, Děčín IV-</w:t>
      </w:r>
      <w:r w:rsidR="002123D1"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P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odmokly, Teplická 874/8, PSČ 405 02, IČO: 247 29 035, přičemž obsahem tohoto břemene bude právo společnosti ČEZ Distribuce, a. s. umíst</w:t>
      </w:r>
      <w:r w:rsidR="00792048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it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, provozovat, opravovat a udržovat zařízení distribuční soustavy – nadzemní elektrické vedení o napětí 22 kV a uzemnění na pozemku parc. č. 2064/9 v k.</w:t>
      </w:r>
      <w:r w:rsidR="002B4C7D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ú. Moravská Ostrava, obec Ostrava, provádět jeho obnovu</w:t>
      </w:r>
      <w:r w:rsidR="002B4C7D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>,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 výměnu a modernizaci a povinnost povinné výkon těchto práv na pozemku parc. č. 2064/9 v k. ú. Moravská Ostrava, obec Ostrava strpět, podle situačního snímku se zákresem předpokládaného rozsahu věcného břemene</w:t>
      </w:r>
      <w:r w:rsidR="00792048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 – Název stavby: Ostrava, Mariánskohorská, 2082/2, VNk, DTS, katastrální území: Moravská Ostrava, který je nedílnou součástí tohoto souhlasu.</w:t>
      </w: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 </w:t>
      </w:r>
    </w:p>
    <w:p w14:paraId="0DD247A9" w14:textId="77777777" w:rsidR="003927BD" w:rsidRPr="002123D1" w:rsidRDefault="003927BD" w:rsidP="00FF7D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</w:p>
    <w:bookmarkEnd w:id="0"/>
    <w:bookmarkEnd w:id="2"/>
    <w:bookmarkEnd w:id="3"/>
    <w:p w14:paraId="5F223E39" w14:textId="55F70E25" w:rsidR="005C7B23" w:rsidRPr="002123D1" w:rsidRDefault="005C7B23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 xml:space="preserve">O </w:t>
      </w:r>
      <w:r w:rsidR="00FF7D5B" w:rsidRPr="002123D1">
        <w:rPr>
          <w:rFonts w:ascii="Times New Roman" w:hAnsi="Times New Roman" w:cs="Times New Roman"/>
          <w:kern w:val="0"/>
        </w:rPr>
        <w:t xml:space="preserve">udělení souhlasu </w:t>
      </w:r>
      <w:r w:rsidRPr="002123D1">
        <w:rPr>
          <w:rFonts w:ascii="Times New Roman" w:hAnsi="Times New Roman" w:cs="Times New Roman"/>
          <w:kern w:val="0"/>
        </w:rPr>
        <w:t>rozhodl</w:t>
      </w:r>
      <w:r w:rsidR="002D3EC2" w:rsidRPr="002123D1">
        <w:rPr>
          <w:rFonts w:ascii="Times New Roman" w:hAnsi="Times New Roman" w:cs="Times New Roman"/>
          <w:kern w:val="0"/>
        </w:rPr>
        <w:t>o</w:t>
      </w:r>
      <w:r w:rsidRPr="002123D1">
        <w:rPr>
          <w:rFonts w:ascii="Times New Roman" w:hAnsi="Times New Roman" w:cs="Times New Roman"/>
          <w:kern w:val="0"/>
        </w:rPr>
        <w:t xml:space="preserve"> </w:t>
      </w:r>
      <w:r w:rsidR="002D3EC2" w:rsidRPr="002123D1">
        <w:rPr>
          <w:rFonts w:ascii="Times New Roman" w:hAnsi="Times New Roman" w:cs="Times New Roman"/>
          <w:kern w:val="0"/>
        </w:rPr>
        <w:t>zastupitelstvo</w:t>
      </w:r>
      <w:r w:rsidRPr="002123D1">
        <w:rPr>
          <w:rFonts w:ascii="Times New Roman" w:hAnsi="Times New Roman" w:cs="Times New Roman"/>
          <w:kern w:val="0"/>
        </w:rPr>
        <w:t xml:space="preserve"> města dne </w:t>
      </w:r>
      <w:r w:rsidR="00F36D6C" w:rsidRPr="002123D1">
        <w:rPr>
          <w:rFonts w:ascii="Times New Roman" w:hAnsi="Times New Roman" w:cs="Times New Roman"/>
          <w:kern w:val="0"/>
        </w:rPr>
        <w:t>…………..</w:t>
      </w:r>
      <w:r w:rsidRPr="002123D1">
        <w:rPr>
          <w:rFonts w:ascii="Times New Roman" w:hAnsi="Times New Roman" w:cs="Times New Roman"/>
          <w:kern w:val="0"/>
        </w:rPr>
        <w:t>usnesením č</w:t>
      </w:r>
      <w:r w:rsidR="00F36D6C" w:rsidRPr="002123D1">
        <w:rPr>
          <w:rFonts w:ascii="Times New Roman" w:hAnsi="Times New Roman" w:cs="Times New Roman"/>
          <w:kern w:val="0"/>
        </w:rPr>
        <w:t>……………….</w:t>
      </w:r>
      <w:r w:rsidR="003E44F5" w:rsidRPr="002123D1">
        <w:rPr>
          <w:rFonts w:ascii="Times New Roman" w:hAnsi="Times New Roman" w:cs="Times New Roman"/>
          <w:kern w:val="0"/>
        </w:rPr>
        <w:t>.</w:t>
      </w:r>
    </w:p>
    <w:p w14:paraId="12AE4031" w14:textId="77777777" w:rsidR="00FF7D5B" w:rsidRPr="002123D1" w:rsidRDefault="00FF7D5B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A56DCDE" w14:textId="77777777" w:rsidR="00FF7D5B" w:rsidRPr="002123D1" w:rsidRDefault="00FF7D5B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0ABFAC6" w14:textId="77777777" w:rsidR="00C443E0" w:rsidRPr="002123D1" w:rsidRDefault="00C443E0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5BA9094" w14:textId="466CFBFA" w:rsidR="003E44F5" w:rsidRPr="002123D1" w:rsidRDefault="003E44F5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…………………..</w:t>
      </w:r>
    </w:p>
    <w:p w14:paraId="407FADA1" w14:textId="77777777" w:rsidR="005C7B23" w:rsidRPr="002123D1" w:rsidRDefault="005C7B23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Mgr. Jan Dohnal</w:t>
      </w:r>
    </w:p>
    <w:p w14:paraId="7D34C311" w14:textId="76C1868C" w:rsidR="005C7B23" w:rsidRPr="002123D1" w:rsidRDefault="009F041D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P</w:t>
      </w:r>
      <w:r w:rsidR="005C7B23" w:rsidRPr="002123D1">
        <w:rPr>
          <w:rFonts w:ascii="Times New Roman" w:hAnsi="Times New Roman" w:cs="Times New Roman"/>
          <w:kern w:val="0"/>
        </w:rPr>
        <w:t>rimátor</w:t>
      </w:r>
    </w:p>
    <w:p w14:paraId="4AE9FE18" w14:textId="77777777" w:rsidR="009F041D" w:rsidRPr="002123D1" w:rsidRDefault="009F041D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48E2645" w14:textId="77777777" w:rsidR="00C443E0" w:rsidRDefault="00C443E0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7631A81" w14:textId="77777777" w:rsidR="00C443E0" w:rsidRPr="002123D1" w:rsidRDefault="00C443E0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6AACA7C" w14:textId="77777777" w:rsidR="00C443E0" w:rsidRPr="002123D1" w:rsidRDefault="009F041D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2123D1">
        <w:rPr>
          <w:rFonts w:ascii="Times New Roman" w:hAnsi="Times New Roman" w:cs="Times New Roman"/>
          <w:kern w:val="0"/>
        </w:rPr>
        <w:t>Příloha:</w:t>
      </w:r>
      <w:r w:rsidR="00F36D6C" w:rsidRPr="002123D1">
        <w:rPr>
          <w:rFonts w:ascii="Times New Roman" w:hAnsi="Times New Roman" w:cs="Times New Roman"/>
          <w:kern w:val="0"/>
        </w:rPr>
        <w:t xml:space="preserve"> </w:t>
      </w:r>
    </w:p>
    <w:p w14:paraId="0501FD25" w14:textId="77777777" w:rsidR="00F91F0F" w:rsidRDefault="002123D1" w:rsidP="005C7B23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sectPr w:rsidR="00F91F0F" w:rsidSect="003E44F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  <w:r w:rsidRPr="002123D1">
        <w:rPr>
          <w:rFonts w:ascii="Times New Roman" w:eastAsiaTheme="minorEastAsia" w:hAnsi="Times New Roman" w:cs="Times New Roman"/>
          <w:color w:val="000000"/>
          <w:kern w:val="0"/>
          <w:lang w:eastAsia="cs-CZ"/>
          <w14:ligatures w14:val="none"/>
        </w:rPr>
        <w:t xml:space="preserve">situační snímek se zákresem předpokládaného rozsahu věcného břemene </w:t>
      </w:r>
    </w:p>
    <w:p w14:paraId="0A1E0A9D" w14:textId="3B8BCA3C" w:rsidR="00F36D6C" w:rsidRPr="00760A25" w:rsidRDefault="00A71A05" w:rsidP="005C7B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A71A05">
        <w:rPr>
          <w:rFonts w:ascii="Times New Roman" w:hAnsi="Times New Roman" w:cs="Times New Roman"/>
          <w:kern w:val="0"/>
        </w:rPr>
        <w:lastRenderedPageBreak/>
        <w:drawing>
          <wp:inline distT="0" distB="0" distL="0" distR="0" wp14:anchorId="7CDA2926" wp14:editId="143825E6">
            <wp:extent cx="5760720" cy="8144510"/>
            <wp:effectExtent l="0" t="0" r="0" b="8890"/>
            <wp:docPr id="7627730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7730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D6C" w:rsidRPr="00760A25" w:rsidSect="003E44F5">
      <w:headerReference w:type="default" r:id="rId14"/>
      <w:footerReference w:type="default" r:id="rId15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FC461" w14:textId="77777777" w:rsidR="005C6135" w:rsidRDefault="005C6135" w:rsidP="00F91F0F">
      <w:pPr>
        <w:spacing w:after="0" w:line="240" w:lineRule="auto"/>
      </w:pPr>
      <w:r>
        <w:separator/>
      </w:r>
    </w:p>
  </w:endnote>
  <w:endnote w:type="continuationSeparator" w:id="0">
    <w:p w14:paraId="70CB1085" w14:textId="77777777" w:rsidR="005C6135" w:rsidRDefault="005C6135" w:rsidP="00F9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31F5" w14:textId="77777777" w:rsidR="00A71A05" w:rsidRDefault="00A71A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5327" w14:textId="77777777" w:rsidR="00A71A05" w:rsidRDefault="00A71A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18F17" w14:textId="77777777" w:rsidR="00A71A05" w:rsidRDefault="00A71A0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D8C4" w14:textId="77777777" w:rsidR="00F91F0F" w:rsidRDefault="00F91F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1B19" w14:textId="77777777" w:rsidR="005C6135" w:rsidRDefault="005C6135" w:rsidP="00F91F0F">
      <w:pPr>
        <w:spacing w:after="0" w:line="240" w:lineRule="auto"/>
      </w:pPr>
      <w:r>
        <w:separator/>
      </w:r>
    </w:p>
  </w:footnote>
  <w:footnote w:type="continuationSeparator" w:id="0">
    <w:p w14:paraId="1999F47A" w14:textId="77777777" w:rsidR="005C6135" w:rsidRDefault="005C6135" w:rsidP="00F91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1F81" w14:textId="77777777" w:rsidR="00A71A05" w:rsidRDefault="00A71A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1E298" w14:textId="77777777" w:rsidR="00A71A05" w:rsidRDefault="00A71A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C3B1" w14:textId="77777777" w:rsidR="00A71A05" w:rsidRDefault="00A71A0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9F1BA" w14:textId="56DD9DB6" w:rsidR="00F91F0F" w:rsidRDefault="00F91F0F">
    <w:pPr>
      <w:pStyle w:val="Zhlav"/>
    </w:pPr>
    <w:r>
      <w:t>Příloha – situační snímek</w:t>
    </w:r>
    <w:r w:rsidR="00A71A05">
      <w:t xml:space="preserve"> se zákresem předpokládaného rozsahu věcného břemene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F01"/>
    <w:multiLevelType w:val="hybridMultilevel"/>
    <w:tmpl w:val="A2C00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10AD7"/>
    <w:multiLevelType w:val="hybridMultilevel"/>
    <w:tmpl w:val="AE987BFA"/>
    <w:lvl w:ilvl="0" w:tplc="9530B808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85E39"/>
    <w:multiLevelType w:val="hybridMultilevel"/>
    <w:tmpl w:val="65222A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B61E9"/>
    <w:multiLevelType w:val="hybridMultilevel"/>
    <w:tmpl w:val="EA0E9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122050">
    <w:abstractNumId w:val="3"/>
  </w:num>
  <w:num w:numId="2" w16cid:durableId="1704163062">
    <w:abstractNumId w:val="0"/>
  </w:num>
  <w:num w:numId="3" w16cid:durableId="9449686">
    <w:abstractNumId w:val="2"/>
  </w:num>
  <w:num w:numId="4" w16cid:durableId="66193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23"/>
    <w:rsid w:val="0003760A"/>
    <w:rsid w:val="00070005"/>
    <w:rsid w:val="001B425B"/>
    <w:rsid w:val="001C3CF6"/>
    <w:rsid w:val="001E06F6"/>
    <w:rsid w:val="001F762E"/>
    <w:rsid w:val="002123D1"/>
    <w:rsid w:val="00241004"/>
    <w:rsid w:val="002B4C7D"/>
    <w:rsid w:val="002D3EC2"/>
    <w:rsid w:val="0032530B"/>
    <w:rsid w:val="003927BD"/>
    <w:rsid w:val="003E3F85"/>
    <w:rsid w:val="003E44F5"/>
    <w:rsid w:val="00403032"/>
    <w:rsid w:val="00492E18"/>
    <w:rsid w:val="00501D28"/>
    <w:rsid w:val="005403AA"/>
    <w:rsid w:val="005423BC"/>
    <w:rsid w:val="00574D55"/>
    <w:rsid w:val="00595D01"/>
    <w:rsid w:val="005C6135"/>
    <w:rsid w:val="005C7B23"/>
    <w:rsid w:val="005D2CBE"/>
    <w:rsid w:val="005E5639"/>
    <w:rsid w:val="005F77D9"/>
    <w:rsid w:val="00637E7F"/>
    <w:rsid w:val="00760A25"/>
    <w:rsid w:val="00786970"/>
    <w:rsid w:val="00792048"/>
    <w:rsid w:val="007943C6"/>
    <w:rsid w:val="007D712F"/>
    <w:rsid w:val="008422FB"/>
    <w:rsid w:val="00873871"/>
    <w:rsid w:val="0089293C"/>
    <w:rsid w:val="008A70EA"/>
    <w:rsid w:val="00923CF6"/>
    <w:rsid w:val="00981F4F"/>
    <w:rsid w:val="00995717"/>
    <w:rsid w:val="009F041D"/>
    <w:rsid w:val="00A34761"/>
    <w:rsid w:val="00A35DAF"/>
    <w:rsid w:val="00A71A05"/>
    <w:rsid w:val="00A73858"/>
    <w:rsid w:val="00B31D0D"/>
    <w:rsid w:val="00B515F4"/>
    <w:rsid w:val="00C443E0"/>
    <w:rsid w:val="00C4583A"/>
    <w:rsid w:val="00C52168"/>
    <w:rsid w:val="00CB5B48"/>
    <w:rsid w:val="00D13A5E"/>
    <w:rsid w:val="00D14BB5"/>
    <w:rsid w:val="00DD1649"/>
    <w:rsid w:val="00DF6A5A"/>
    <w:rsid w:val="00E057AE"/>
    <w:rsid w:val="00E114A2"/>
    <w:rsid w:val="00E7431F"/>
    <w:rsid w:val="00E768F7"/>
    <w:rsid w:val="00E9066E"/>
    <w:rsid w:val="00EA253B"/>
    <w:rsid w:val="00EE462A"/>
    <w:rsid w:val="00F36D6C"/>
    <w:rsid w:val="00F53AC8"/>
    <w:rsid w:val="00F57FB8"/>
    <w:rsid w:val="00F91F0F"/>
    <w:rsid w:val="00FA349A"/>
    <w:rsid w:val="00FB5162"/>
    <w:rsid w:val="00FD4DBD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E121"/>
  <w15:chartTrackingRefBased/>
  <w15:docId w15:val="{C363AD8A-9E35-407B-B57A-5DCD180F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C7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7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7B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7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7B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7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7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7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7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7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7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7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7B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7B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7B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7B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7B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7B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7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7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7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7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7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7B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7B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7B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7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7B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7B23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5423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423B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423B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23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23BC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91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1F0F"/>
  </w:style>
  <w:style w:type="paragraph" w:styleId="Zpat">
    <w:name w:val="footer"/>
    <w:basedOn w:val="Normln"/>
    <w:link w:val="ZpatChar"/>
    <w:uiPriority w:val="99"/>
    <w:unhideWhenUsed/>
    <w:rsid w:val="00F91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398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Adamčíková Jana</dc:creator>
  <cp:keywords/>
  <dc:description/>
  <cp:lastModifiedBy>Tošenovjanová Eva</cp:lastModifiedBy>
  <cp:revision>4</cp:revision>
  <cp:lastPrinted>2026-09-01T09:41:00Z</cp:lastPrinted>
  <dcterms:created xsi:type="dcterms:W3CDTF">2026-09-01T14:48:00Z</dcterms:created>
  <dcterms:modified xsi:type="dcterms:W3CDTF">2026-09-02T05:51:00Z</dcterms:modified>
</cp:coreProperties>
</file>