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DF23F" w14:textId="030FA5F4" w:rsidR="0048456B" w:rsidRPr="00006C9D" w:rsidRDefault="00BA6794" w:rsidP="003C1BFF">
      <w:pPr>
        <w:spacing w:line="276" w:lineRule="auto"/>
        <w:jc w:val="both"/>
        <w:rPr>
          <w:rFonts w:ascii="Times New Roman" w:hAnsi="Times New Roman"/>
          <w:b/>
          <w:caps/>
          <w:noProof/>
          <w:color w:val="000000"/>
          <w:sz w:val="24"/>
          <w:szCs w:val="24"/>
        </w:rPr>
      </w:pPr>
      <w:r w:rsidRPr="00006C9D">
        <w:rPr>
          <w:rFonts w:ascii="Times New Roman" w:hAnsi="Times New Roman"/>
          <w:b/>
          <w:caps/>
          <w:noProof/>
          <w:color w:val="000000"/>
          <w:sz w:val="24"/>
          <w:szCs w:val="24"/>
        </w:rPr>
        <w:t>Důvodová zpráva</w:t>
      </w:r>
    </w:p>
    <w:p w14:paraId="52432BBC" w14:textId="77777777" w:rsidR="008C1B4E" w:rsidRPr="00006C9D" w:rsidRDefault="008C1B4E" w:rsidP="003C1BF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5F1A4C2" w14:textId="04E5259A" w:rsidR="008058DF" w:rsidRPr="00CD4D8A" w:rsidRDefault="008058DF" w:rsidP="00006C9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CD4D8A">
        <w:rPr>
          <w:rFonts w:ascii="Times New Roman" w:hAnsi="Times New Roman"/>
          <w:b/>
          <w:bCs/>
          <w:sz w:val="24"/>
          <w:szCs w:val="24"/>
        </w:rPr>
        <w:t xml:space="preserve">Předmětem materiálu je posouzení nabídky společnosti Krasspol a.s. na uplatnění předkupního práva </w:t>
      </w:r>
      <w:r w:rsidR="002A3656" w:rsidRPr="00CD4D8A">
        <w:rPr>
          <w:rFonts w:ascii="Times New Roman" w:hAnsi="Times New Roman"/>
          <w:b/>
          <w:bCs/>
          <w:sz w:val="24"/>
          <w:szCs w:val="24"/>
        </w:rPr>
        <w:t>s</w:t>
      </w:r>
      <w:r w:rsidRPr="00CD4D8A">
        <w:rPr>
          <w:rFonts w:ascii="Times New Roman" w:hAnsi="Times New Roman"/>
          <w:b/>
          <w:bCs/>
          <w:sz w:val="24"/>
          <w:szCs w:val="24"/>
        </w:rPr>
        <w:t xml:space="preserve">tatutárního města Ostravy </w:t>
      </w:r>
      <w:r w:rsidR="002A3656" w:rsidRPr="00CD4D8A">
        <w:rPr>
          <w:rFonts w:ascii="Times New Roman" w:hAnsi="Times New Roman"/>
          <w:b/>
          <w:bCs/>
          <w:sz w:val="24"/>
          <w:szCs w:val="24"/>
        </w:rPr>
        <w:t>k budově</w:t>
      </w:r>
      <w:r w:rsidRPr="00CD4D8A">
        <w:rPr>
          <w:rFonts w:ascii="Times New Roman" w:hAnsi="Times New Roman"/>
          <w:b/>
          <w:bCs/>
          <w:sz w:val="24"/>
          <w:szCs w:val="24"/>
        </w:rPr>
        <w:t xml:space="preserve"> č. p. 2015 (způsob využití: jiná stavba)</w:t>
      </w:r>
      <w:r w:rsidR="00006C9D" w:rsidRPr="00CD4D8A">
        <w:rPr>
          <w:rFonts w:ascii="Times New Roman" w:hAnsi="Times New Roman"/>
          <w:b/>
          <w:bCs/>
          <w:sz w:val="24"/>
          <w:szCs w:val="24"/>
        </w:rPr>
        <w:t xml:space="preserve"> umístěné na pozemku parc.č. 3717 a nabytí pozemku parc. č. 3717, vše v k. ú. Moravská Ostrava, obec Ostrava</w:t>
      </w:r>
      <w:r w:rsidR="003A5CCE" w:rsidRPr="00CD4D8A">
        <w:rPr>
          <w:rFonts w:ascii="Times New Roman" w:hAnsi="Times New Roman"/>
          <w:b/>
          <w:bCs/>
          <w:sz w:val="24"/>
          <w:szCs w:val="24"/>
        </w:rPr>
        <w:t xml:space="preserve"> do vlastnictví statutárního města Ostrava.</w:t>
      </w:r>
    </w:p>
    <w:p w14:paraId="136FB3E2" w14:textId="7B220CBE" w:rsidR="003A5CCE" w:rsidRPr="00CD4D8A" w:rsidRDefault="008058DF" w:rsidP="00006C9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CD4D8A">
        <w:rPr>
          <w:rFonts w:ascii="Times New Roman" w:hAnsi="Times New Roman"/>
          <w:b/>
          <w:bCs/>
          <w:sz w:val="24"/>
          <w:szCs w:val="24"/>
        </w:rPr>
        <w:t xml:space="preserve">Nabídková </w:t>
      </w:r>
      <w:r w:rsidR="003A5CCE" w:rsidRPr="00CD4D8A">
        <w:rPr>
          <w:rFonts w:ascii="Times New Roman" w:hAnsi="Times New Roman"/>
          <w:b/>
          <w:bCs/>
          <w:sz w:val="24"/>
          <w:szCs w:val="24"/>
        </w:rPr>
        <w:t xml:space="preserve">kupní </w:t>
      </w:r>
      <w:r w:rsidRPr="00CD4D8A">
        <w:rPr>
          <w:rFonts w:ascii="Times New Roman" w:hAnsi="Times New Roman"/>
          <w:b/>
          <w:bCs/>
          <w:sz w:val="24"/>
          <w:szCs w:val="24"/>
        </w:rPr>
        <w:t xml:space="preserve">cena činí 35 000 000 Kč. </w:t>
      </w:r>
      <w:r w:rsidR="00CD4D8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24AA208" w14:textId="3F54B37A" w:rsidR="008C1B4E" w:rsidRDefault="008058DF" w:rsidP="00006C9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CD4D8A">
        <w:rPr>
          <w:rFonts w:ascii="Times New Roman" w:hAnsi="Times New Roman"/>
          <w:b/>
          <w:bCs/>
          <w:sz w:val="24"/>
          <w:szCs w:val="24"/>
        </w:rPr>
        <w:t>Předkupní právo města</w:t>
      </w:r>
      <w:r w:rsidR="00006C9D" w:rsidRPr="00CD4D8A">
        <w:rPr>
          <w:rFonts w:ascii="Times New Roman" w:hAnsi="Times New Roman"/>
          <w:b/>
          <w:bCs/>
          <w:sz w:val="24"/>
          <w:szCs w:val="24"/>
        </w:rPr>
        <w:t xml:space="preserve"> k budově čp. 2015</w:t>
      </w:r>
      <w:r w:rsidRPr="00CD4D8A">
        <w:rPr>
          <w:rFonts w:ascii="Times New Roman" w:hAnsi="Times New Roman"/>
          <w:b/>
          <w:bCs/>
          <w:sz w:val="24"/>
          <w:szCs w:val="24"/>
        </w:rPr>
        <w:t xml:space="preserve"> je zapsáno v katastru nemovitostí </w:t>
      </w:r>
      <w:r w:rsidR="003A5CCE" w:rsidRPr="00CD4D8A">
        <w:rPr>
          <w:rFonts w:ascii="Times New Roman" w:hAnsi="Times New Roman"/>
          <w:b/>
          <w:bCs/>
          <w:sz w:val="24"/>
          <w:szCs w:val="24"/>
        </w:rPr>
        <w:br/>
      </w:r>
      <w:r w:rsidRPr="00CD4D8A">
        <w:rPr>
          <w:rFonts w:ascii="Times New Roman" w:hAnsi="Times New Roman"/>
          <w:b/>
          <w:bCs/>
          <w:sz w:val="24"/>
          <w:szCs w:val="24"/>
        </w:rPr>
        <w:t>na základě</w:t>
      </w:r>
      <w:r w:rsidR="00006C9D" w:rsidRPr="00CD4D8A">
        <w:rPr>
          <w:rFonts w:ascii="Times New Roman" w:hAnsi="Times New Roman"/>
          <w:b/>
          <w:bCs/>
          <w:sz w:val="24"/>
          <w:szCs w:val="24"/>
        </w:rPr>
        <w:t xml:space="preserve"> kupní smlouvy </w:t>
      </w:r>
      <w:r w:rsidRPr="00CD4D8A">
        <w:rPr>
          <w:rFonts w:ascii="Times New Roman" w:hAnsi="Times New Roman"/>
          <w:b/>
          <w:bCs/>
          <w:sz w:val="24"/>
          <w:szCs w:val="24"/>
        </w:rPr>
        <w:t>z roku 1993.</w:t>
      </w:r>
    </w:p>
    <w:p w14:paraId="4368FB08" w14:textId="0BFC08EE" w:rsidR="00CD4D8A" w:rsidRDefault="00CD4D8A" w:rsidP="00006C9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Jedná se o nemovité věci, které bezprostředně navazují na pozemky ve vlastnictví města.</w:t>
      </w:r>
    </w:p>
    <w:p w14:paraId="4353EDA4" w14:textId="00B68F11" w:rsidR="00006C9D" w:rsidRPr="00CD4D8A" w:rsidRDefault="008671F3" w:rsidP="003A5CCE">
      <w:pPr>
        <w:pStyle w:val="Odstavecseseznamem"/>
        <w:numPr>
          <w:ilvl w:val="0"/>
          <w:numId w:val="1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Vedení </w:t>
      </w:r>
      <w:r w:rsidR="00006C9D" w:rsidRPr="00CD4D8A">
        <w:rPr>
          <w:rFonts w:ascii="Times New Roman" w:hAnsi="Times New Roman"/>
          <w:b/>
          <w:bCs/>
          <w:sz w:val="24"/>
          <w:szCs w:val="24"/>
        </w:rPr>
        <w:t xml:space="preserve">městského obvodu Moravská Ostrava a Přívoz </w:t>
      </w:r>
      <w:r>
        <w:rPr>
          <w:rFonts w:ascii="Times New Roman" w:hAnsi="Times New Roman"/>
          <w:b/>
          <w:bCs/>
          <w:sz w:val="24"/>
          <w:szCs w:val="24"/>
        </w:rPr>
        <w:t>bylo s danou nabídkou seznámeno, nicméně k této nabídce nevydalo žádné stanovisko.</w:t>
      </w:r>
    </w:p>
    <w:p w14:paraId="4963702C" w14:textId="5D1F7F4F" w:rsidR="0038444D" w:rsidRDefault="0038444D" w:rsidP="00D15F96">
      <w:pPr>
        <w:pStyle w:val="Odstavecseseznamem"/>
        <w:numPr>
          <w:ilvl w:val="0"/>
          <w:numId w:val="1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</w:t>
      </w:r>
      <w:r w:rsidRPr="00CD4D8A">
        <w:rPr>
          <w:rFonts w:ascii="Times New Roman" w:hAnsi="Times New Roman"/>
          <w:b/>
          <w:bCs/>
          <w:sz w:val="24"/>
          <w:szCs w:val="24"/>
        </w:rPr>
        <w:t>ad</w:t>
      </w:r>
      <w:r w:rsidR="00A258E9">
        <w:rPr>
          <w:rFonts w:ascii="Times New Roman" w:hAnsi="Times New Roman"/>
          <w:b/>
          <w:bCs/>
          <w:sz w:val="24"/>
          <w:szCs w:val="24"/>
        </w:rPr>
        <w:t xml:space="preserve">a </w:t>
      </w:r>
      <w:r w:rsidRPr="00CD4D8A">
        <w:rPr>
          <w:rFonts w:ascii="Times New Roman" w:hAnsi="Times New Roman"/>
          <w:b/>
          <w:bCs/>
          <w:sz w:val="24"/>
          <w:szCs w:val="24"/>
        </w:rPr>
        <w:t xml:space="preserve">města </w:t>
      </w:r>
      <w:r w:rsidR="00A258E9">
        <w:rPr>
          <w:rFonts w:ascii="Times New Roman" w:hAnsi="Times New Roman"/>
          <w:b/>
          <w:bCs/>
          <w:sz w:val="24"/>
          <w:szCs w:val="24"/>
        </w:rPr>
        <w:t xml:space="preserve">dne 8. 9. 2026 doporučila zastupitelstvu města </w:t>
      </w:r>
      <w:r>
        <w:rPr>
          <w:rFonts w:ascii="Times New Roman" w:hAnsi="Times New Roman"/>
          <w:b/>
          <w:bCs/>
          <w:sz w:val="24"/>
          <w:szCs w:val="24"/>
        </w:rPr>
        <w:t>ne</w:t>
      </w:r>
      <w:r w:rsidRPr="00CD4D8A">
        <w:rPr>
          <w:rFonts w:ascii="Times New Roman" w:hAnsi="Times New Roman"/>
          <w:b/>
          <w:bCs/>
          <w:sz w:val="24"/>
          <w:szCs w:val="24"/>
        </w:rPr>
        <w:t>uplatnit předkupní právo k</w:t>
      </w:r>
      <w:r w:rsidR="00D15F96" w:rsidRPr="00D15F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D4D8A">
        <w:rPr>
          <w:rFonts w:ascii="Times New Roman" w:hAnsi="Times New Roman"/>
          <w:b/>
          <w:bCs/>
          <w:sz w:val="24"/>
          <w:szCs w:val="24"/>
        </w:rPr>
        <w:t xml:space="preserve">budově </w:t>
      </w:r>
      <w:r w:rsidR="00D15F96" w:rsidRPr="00D15F96">
        <w:rPr>
          <w:rFonts w:ascii="Times New Roman" w:hAnsi="Times New Roman"/>
          <w:b/>
          <w:bCs/>
          <w:sz w:val="24"/>
          <w:szCs w:val="24"/>
        </w:rPr>
        <w:t>č. p</w:t>
      </w:r>
      <w:r w:rsidRPr="00CD4D8A">
        <w:rPr>
          <w:rFonts w:ascii="Times New Roman" w:hAnsi="Times New Roman"/>
          <w:b/>
          <w:bCs/>
          <w:sz w:val="24"/>
          <w:szCs w:val="24"/>
        </w:rPr>
        <w:t>. 2015 umístěné na pozemku parc.</w:t>
      </w:r>
      <w:r w:rsidR="00D15F96" w:rsidRPr="00D15F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D4D8A">
        <w:rPr>
          <w:rFonts w:ascii="Times New Roman" w:hAnsi="Times New Roman"/>
          <w:b/>
          <w:bCs/>
          <w:sz w:val="24"/>
          <w:szCs w:val="24"/>
        </w:rPr>
        <w:t>č. 3717 a</w:t>
      </w:r>
      <w:r w:rsidR="00D15F96" w:rsidRPr="00D15F96">
        <w:rPr>
          <w:rFonts w:ascii="Times New Roman" w:hAnsi="Times New Roman"/>
          <w:b/>
          <w:bCs/>
          <w:sz w:val="24"/>
          <w:szCs w:val="24"/>
        </w:rPr>
        <w:t xml:space="preserve"> současně</w:t>
      </w:r>
      <w:r w:rsidRPr="00CD4D8A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ne</w:t>
      </w:r>
      <w:r w:rsidRPr="00CD4D8A">
        <w:rPr>
          <w:rFonts w:ascii="Times New Roman" w:hAnsi="Times New Roman"/>
          <w:b/>
          <w:bCs/>
          <w:sz w:val="24"/>
          <w:szCs w:val="24"/>
        </w:rPr>
        <w:t xml:space="preserve">projevit zájem a </w:t>
      </w:r>
      <w:r>
        <w:rPr>
          <w:rFonts w:ascii="Times New Roman" w:hAnsi="Times New Roman"/>
          <w:b/>
          <w:bCs/>
          <w:sz w:val="24"/>
          <w:szCs w:val="24"/>
        </w:rPr>
        <w:t>ne</w:t>
      </w:r>
      <w:r w:rsidRPr="00CD4D8A">
        <w:rPr>
          <w:rFonts w:ascii="Times New Roman" w:hAnsi="Times New Roman"/>
          <w:b/>
          <w:bCs/>
          <w:sz w:val="24"/>
          <w:szCs w:val="24"/>
        </w:rPr>
        <w:t>učinit nabídku ve věci nabytí pozemku parc.</w:t>
      </w:r>
      <w:r w:rsidR="00D15F96" w:rsidRPr="00D15F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D4D8A">
        <w:rPr>
          <w:rFonts w:ascii="Times New Roman" w:hAnsi="Times New Roman"/>
          <w:b/>
          <w:bCs/>
          <w:sz w:val="24"/>
          <w:szCs w:val="24"/>
        </w:rPr>
        <w:t>č. 3717 v</w:t>
      </w:r>
      <w:r w:rsidR="00D15F96" w:rsidRPr="00D15F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D4D8A">
        <w:rPr>
          <w:rFonts w:ascii="Times New Roman" w:hAnsi="Times New Roman"/>
          <w:b/>
          <w:bCs/>
          <w:sz w:val="24"/>
          <w:szCs w:val="24"/>
        </w:rPr>
        <w:t>k.</w:t>
      </w:r>
      <w:r w:rsidR="00D15F96" w:rsidRPr="00D15F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D4D8A">
        <w:rPr>
          <w:rFonts w:ascii="Times New Roman" w:hAnsi="Times New Roman"/>
          <w:b/>
          <w:bCs/>
          <w:sz w:val="24"/>
          <w:szCs w:val="24"/>
        </w:rPr>
        <w:t>ú. Moravská Ostrava</w:t>
      </w:r>
      <w:r w:rsidR="00D15F96" w:rsidRPr="00D15F96">
        <w:rPr>
          <w:rFonts w:ascii="Times New Roman" w:hAnsi="Times New Roman"/>
          <w:b/>
          <w:bCs/>
          <w:sz w:val="24"/>
          <w:szCs w:val="24"/>
        </w:rPr>
        <w:t>, obec Ostrava, do vlastnictví statutárního města Ostrava, a to s ohledem na nabízenou kupní cenu, absenci znaleckého posudku, neznámou výši dalších provozních, správních a investičních nákladů a skutečnost, že</w:t>
      </w:r>
      <w:r>
        <w:rPr>
          <w:rFonts w:ascii="Times New Roman" w:hAnsi="Times New Roman"/>
          <w:b/>
          <w:bCs/>
          <w:sz w:val="24"/>
          <w:szCs w:val="24"/>
        </w:rPr>
        <w:t xml:space="preserve"> městský obvod </w:t>
      </w:r>
      <w:r w:rsidR="00D15F96" w:rsidRPr="00D15F96">
        <w:rPr>
          <w:rFonts w:ascii="Times New Roman" w:hAnsi="Times New Roman"/>
          <w:b/>
          <w:bCs/>
          <w:sz w:val="24"/>
          <w:szCs w:val="24"/>
        </w:rPr>
        <w:t xml:space="preserve">Moravská Ostrava a Přívoz </w:t>
      </w:r>
      <w:r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D15F96" w:rsidRPr="00D15F96">
        <w:rPr>
          <w:rFonts w:ascii="Times New Roman" w:hAnsi="Times New Roman"/>
          <w:b/>
          <w:bCs/>
          <w:sz w:val="24"/>
          <w:szCs w:val="24"/>
        </w:rPr>
        <w:t>nabytí předmětných nemovitých věcí</w:t>
      </w:r>
      <w:r>
        <w:rPr>
          <w:rFonts w:ascii="Times New Roman" w:hAnsi="Times New Roman"/>
          <w:b/>
          <w:bCs/>
          <w:sz w:val="24"/>
          <w:szCs w:val="24"/>
        </w:rPr>
        <w:t xml:space="preserve"> neprojevil zájem.</w:t>
      </w:r>
    </w:p>
    <w:p w14:paraId="181BD4F8" w14:textId="77777777" w:rsidR="0015778D" w:rsidRPr="0015778D" w:rsidRDefault="0015778D" w:rsidP="0015778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436FAFB" w14:textId="2BAAE40C" w:rsidR="006B4010" w:rsidRPr="00710DE6" w:rsidRDefault="00006C9D" w:rsidP="00511504">
      <w:pPr>
        <w:pStyle w:val="Odstavecseseznamem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7D3AAA">
        <w:rPr>
          <w:rFonts w:cs="Arial"/>
          <w:noProof/>
        </w:rPr>
        <w:drawing>
          <wp:inline distT="0" distB="0" distL="0" distR="0" wp14:anchorId="1A213390" wp14:editId="18612264">
            <wp:extent cx="5850367" cy="3152775"/>
            <wp:effectExtent l="0" t="0" r="0" b="0"/>
            <wp:docPr id="13985029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370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2122" cy="315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71C25" w14:textId="2CA9A250" w:rsidR="00EF5A92" w:rsidRPr="00006C9D" w:rsidRDefault="00EF5A92" w:rsidP="003C1BF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D97F7F9" w14:textId="488C8559" w:rsidR="0038444D" w:rsidRPr="00F17E59" w:rsidRDefault="0038444D" w:rsidP="00006C9D">
      <w:pPr>
        <w:spacing w:line="276" w:lineRule="auto"/>
        <w:rPr>
          <w:rFonts w:cs="Arial"/>
          <w:b/>
          <w:bCs/>
        </w:rPr>
      </w:pPr>
      <w:r w:rsidRPr="00F17E59">
        <w:rPr>
          <w:rFonts w:cs="Arial"/>
          <w:b/>
          <w:bCs/>
        </w:rPr>
        <w:t>parc. č. 3717 – předmětný pozemek k</w:t>
      </w:r>
      <w:r w:rsidR="00B42E9D" w:rsidRPr="00B42E9D">
        <w:rPr>
          <w:b/>
          <w:bCs/>
        </w:rPr>
        <w:t xml:space="preserve"> </w:t>
      </w:r>
      <w:r w:rsidRPr="00F17E59">
        <w:rPr>
          <w:rFonts w:cs="Arial"/>
          <w:b/>
          <w:bCs/>
        </w:rPr>
        <w:t>nabytí</w:t>
      </w:r>
      <w:r>
        <w:rPr>
          <w:rFonts w:cs="Arial"/>
          <w:b/>
          <w:bCs/>
        </w:rPr>
        <w:t>, včetně</w:t>
      </w:r>
      <w:r w:rsidRPr="00F17E59">
        <w:rPr>
          <w:rFonts w:cs="Arial"/>
          <w:b/>
          <w:bCs/>
        </w:rPr>
        <w:t xml:space="preserve"> </w:t>
      </w:r>
      <w:r w:rsidR="00B42E9D" w:rsidRPr="00B42E9D">
        <w:rPr>
          <w:b/>
          <w:bCs/>
        </w:rPr>
        <w:t>budovy</w:t>
      </w:r>
      <w:r w:rsidRPr="00F17E59">
        <w:rPr>
          <w:rFonts w:cs="Arial"/>
          <w:b/>
          <w:bCs/>
        </w:rPr>
        <w:t xml:space="preserve"> č. p. 2015</w:t>
      </w:r>
    </w:p>
    <w:p w14:paraId="4DEDD779" w14:textId="77777777" w:rsidR="00006C9D" w:rsidRDefault="00006C9D" w:rsidP="00006C9D">
      <w:pPr>
        <w:spacing w:line="276" w:lineRule="auto"/>
        <w:rPr>
          <w:rFonts w:cs="Arial"/>
        </w:rPr>
      </w:pPr>
      <w:r>
        <w:rPr>
          <w:rFonts w:cs="Arial"/>
        </w:rPr>
        <w:t>parc. č. 3720 – majetek ÚSZVM k možné směně</w:t>
      </w:r>
    </w:p>
    <w:p w14:paraId="387023C7" w14:textId="77777777" w:rsidR="00006C9D" w:rsidRPr="006B4010" w:rsidRDefault="00006C9D" w:rsidP="00006C9D">
      <w:pPr>
        <w:spacing w:line="276" w:lineRule="auto"/>
        <w:rPr>
          <w:rFonts w:cs="Arial"/>
        </w:rPr>
      </w:pPr>
      <w:r>
        <w:rPr>
          <w:rFonts w:cs="Arial"/>
        </w:rPr>
        <w:t>parc. č. 1165 – pozemek, kde SMO vlastní 1/2, přičemž získání 2/2 je podmíněno odkupem pozemku parc. č. 1166 (jehož součástí je budova č. p. 384)</w:t>
      </w:r>
    </w:p>
    <w:p w14:paraId="4EA95B6C" w14:textId="102C912D" w:rsidR="00673C20" w:rsidRPr="00673C20" w:rsidRDefault="00673C20" w:rsidP="003C1BFF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Situace</w:t>
      </w:r>
    </w:p>
    <w:p w14:paraId="2B4F4C90" w14:textId="418C7C30" w:rsidR="0038444D" w:rsidRDefault="0038444D" w:rsidP="003C1BF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hAnsi="Times New Roman"/>
          <w:sz w:val="24"/>
          <w:szCs w:val="24"/>
        </w:rPr>
        <w:t xml:space="preserve">Společnost Krasspol a.s. oznámila svůj záměr prodat </w:t>
      </w:r>
      <w:r w:rsidR="000B5AEB" w:rsidRPr="000B5AEB">
        <w:rPr>
          <w:rFonts w:ascii="Times New Roman" w:hAnsi="Times New Roman"/>
          <w:sz w:val="24"/>
          <w:szCs w:val="24"/>
        </w:rPr>
        <w:t>pozemek</w:t>
      </w:r>
      <w:r w:rsidRPr="00006C9D">
        <w:rPr>
          <w:rFonts w:ascii="Times New Roman" w:hAnsi="Times New Roman"/>
          <w:sz w:val="24"/>
          <w:szCs w:val="24"/>
        </w:rPr>
        <w:t xml:space="preserve"> parc. č. 3717 v k. ú. Moravská Ostrava, </w:t>
      </w:r>
      <w:r w:rsidR="000B5AEB" w:rsidRPr="000B5AEB">
        <w:rPr>
          <w:rFonts w:ascii="Times New Roman" w:hAnsi="Times New Roman"/>
          <w:sz w:val="24"/>
          <w:szCs w:val="24"/>
        </w:rPr>
        <w:t xml:space="preserve">obec Ostrava, a </w:t>
      </w:r>
      <w:r w:rsidRPr="00006C9D">
        <w:rPr>
          <w:rFonts w:ascii="Times New Roman" w:hAnsi="Times New Roman"/>
          <w:sz w:val="24"/>
          <w:szCs w:val="24"/>
        </w:rPr>
        <w:t xml:space="preserve">budovu č. p. 2015 </w:t>
      </w:r>
      <w:r w:rsidR="000B5AEB" w:rsidRPr="000B5AEB">
        <w:rPr>
          <w:rFonts w:ascii="Times New Roman" w:hAnsi="Times New Roman"/>
          <w:sz w:val="24"/>
          <w:szCs w:val="24"/>
        </w:rPr>
        <w:t xml:space="preserve">umístěnou </w:t>
      </w:r>
      <w:r w:rsidRPr="00006C9D">
        <w:rPr>
          <w:rFonts w:ascii="Times New Roman" w:hAnsi="Times New Roman"/>
          <w:sz w:val="24"/>
          <w:szCs w:val="24"/>
        </w:rPr>
        <w:t xml:space="preserve">na tomto pozemku (způsob využití: jiná stavba), vše zapsané </w:t>
      </w:r>
      <w:r w:rsidR="000B5AEB" w:rsidRPr="000B5AEB">
        <w:rPr>
          <w:rFonts w:ascii="Times New Roman" w:hAnsi="Times New Roman"/>
          <w:sz w:val="24"/>
          <w:szCs w:val="24"/>
        </w:rPr>
        <w:t xml:space="preserve">na </w:t>
      </w:r>
      <w:r w:rsidRPr="00006C9D">
        <w:rPr>
          <w:rFonts w:ascii="Times New Roman" w:hAnsi="Times New Roman"/>
          <w:sz w:val="24"/>
          <w:szCs w:val="24"/>
        </w:rPr>
        <w:t>LV</w:t>
      </w:r>
      <w:r w:rsidR="000B5AEB" w:rsidRPr="000B5AEB">
        <w:rPr>
          <w:rFonts w:ascii="Times New Roman" w:hAnsi="Times New Roman"/>
          <w:sz w:val="24"/>
          <w:szCs w:val="24"/>
        </w:rPr>
        <w:t xml:space="preserve"> č.</w:t>
      </w:r>
      <w:r w:rsidRPr="00006C9D">
        <w:rPr>
          <w:rFonts w:ascii="Times New Roman" w:hAnsi="Times New Roman"/>
          <w:sz w:val="24"/>
          <w:szCs w:val="24"/>
        </w:rPr>
        <w:t xml:space="preserve"> 2214, a v souladu se sjednaným předkupním právem nabídla jejich odkup statutárnímu městu Ostrava za cenu 35</w:t>
      </w:r>
      <w:r w:rsidR="000B5AEB" w:rsidRPr="000B5AEB">
        <w:rPr>
          <w:rFonts w:ascii="Times New Roman" w:hAnsi="Times New Roman"/>
          <w:sz w:val="24"/>
          <w:szCs w:val="24"/>
        </w:rPr>
        <w:t xml:space="preserve"> </w:t>
      </w:r>
      <w:r w:rsidRPr="00006C9D">
        <w:rPr>
          <w:rFonts w:ascii="Times New Roman" w:hAnsi="Times New Roman"/>
          <w:sz w:val="24"/>
          <w:szCs w:val="24"/>
        </w:rPr>
        <w:t>mil. Kč. Město musí své stanovisko sdělit ve lhůtě tří měsíců od doručení nabídky a v případě využití předkupního práva současně složit kupní cenu.</w:t>
      </w:r>
    </w:p>
    <w:p w14:paraId="01A5D7EC" w14:textId="77777777" w:rsidR="00920698" w:rsidRDefault="00920698" w:rsidP="003C1BF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3551608" w14:textId="2DF792F2" w:rsidR="00920698" w:rsidRPr="00006C9D" w:rsidRDefault="00920698" w:rsidP="003C1BF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Nabídka byla doručena statutárnímu městu Ostrava dne 24. 6. 2026.</w:t>
      </w:r>
    </w:p>
    <w:p w14:paraId="49FC2536" w14:textId="77777777" w:rsidR="00673C20" w:rsidRDefault="00673C20" w:rsidP="003C1BF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B470DB8" w14:textId="021D77F4" w:rsidR="008058DF" w:rsidRPr="00006C9D" w:rsidRDefault="008058DF" w:rsidP="003C1BF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hAnsi="Times New Roman"/>
          <w:sz w:val="24"/>
          <w:szCs w:val="24"/>
        </w:rPr>
        <w:t>Nemovitosti jsou ve vlastnictví společnosti Krasspol a.s., tedy již výše zmíněný pozemek parc. č. 3717 o výměře 280 m²</w:t>
      </w:r>
      <w:r w:rsidR="002A3656" w:rsidRPr="00006C9D">
        <w:rPr>
          <w:rFonts w:ascii="Times New Roman" w:hAnsi="Times New Roman"/>
          <w:sz w:val="24"/>
          <w:szCs w:val="24"/>
        </w:rPr>
        <w:t xml:space="preserve"> a </w:t>
      </w:r>
      <w:r w:rsidRPr="00006C9D">
        <w:rPr>
          <w:rFonts w:ascii="Times New Roman" w:hAnsi="Times New Roman"/>
          <w:sz w:val="24"/>
          <w:szCs w:val="24"/>
        </w:rPr>
        <w:t xml:space="preserve">budova č. p. 2015. V listu vlastnictví je </w:t>
      </w:r>
      <w:r w:rsidR="00063095">
        <w:rPr>
          <w:rFonts w:ascii="Times New Roman" w:hAnsi="Times New Roman"/>
          <w:sz w:val="24"/>
          <w:szCs w:val="24"/>
        </w:rPr>
        <w:t xml:space="preserve">k budově čp. 2015 </w:t>
      </w:r>
      <w:r w:rsidRPr="00006C9D">
        <w:rPr>
          <w:rFonts w:ascii="Times New Roman" w:hAnsi="Times New Roman"/>
          <w:sz w:val="24"/>
          <w:szCs w:val="24"/>
        </w:rPr>
        <w:t xml:space="preserve">evidováno předkupní právo ve prospěch </w:t>
      </w:r>
      <w:r w:rsidR="002A3656" w:rsidRPr="00006C9D">
        <w:rPr>
          <w:rFonts w:ascii="Times New Roman" w:hAnsi="Times New Roman"/>
          <w:sz w:val="24"/>
          <w:szCs w:val="24"/>
        </w:rPr>
        <w:t>s</w:t>
      </w:r>
      <w:r w:rsidRPr="00006C9D">
        <w:rPr>
          <w:rFonts w:ascii="Times New Roman" w:hAnsi="Times New Roman"/>
          <w:sz w:val="24"/>
          <w:szCs w:val="24"/>
        </w:rPr>
        <w:t>tatutárního města Ostravy.</w:t>
      </w:r>
    </w:p>
    <w:p w14:paraId="6964D62C" w14:textId="77777777" w:rsidR="00673C20" w:rsidRDefault="00673C20" w:rsidP="003C1BF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03B9D91" w14:textId="449E0777" w:rsidR="0038444D" w:rsidRPr="0051388A" w:rsidRDefault="0038444D" w:rsidP="003C1BF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hAnsi="Times New Roman"/>
          <w:sz w:val="24"/>
          <w:szCs w:val="24"/>
        </w:rPr>
        <w:t>Předkupní právo je zapsáno ve prospěch statutárního města Ostravy</w:t>
      </w:r>
      <w:r w:rsidR="001E3AFD" w:rsidRPr="001E3AFD">
        <w:rPr>
          <w:rFonts w:ascii="Times New Roman" w:hAnsi="Times New Roman"/>
          <w:sz w:val="24"/>
          <w:szCs w:val="24"/>
        </w:rPr>
        <w:t>. Dle dostupných podkladů je jeho vznik odvozován od smluvní dokumentace z roku 1993, v níž bylo ujednáno</w:t>
      </w:r>
      <w:r w:rsidRPr="00006C9D">
        <w:rPr>
          <w:rFonts w:ascii="Times New Roman" w:hAnsi="Times New Roman"/>
          <w:sz w:val="24"/>
          <w:szCs w:val="24"/>
        </w:rPr>
        <w:t xml:space="preserve">, že kupující i jeho právní nástupci nabídnou </w:t>
      </w:r>
      <w:r w:rsidR="001E3AFD" w:rsidRPr="001E3AFD">
        <w:rPr>
          <w:rFonts w:ascii="Times New Roman" w:hAnsi="Times New Roman"/>
          <w:sz w:val="24"/>
          <w:szCs w:val="24"/>
        </w:rPr>
        <w:t xml:space="preserve">nemovitost prodávajícímu </w:t>
      </w:r>
      <w:r w:rsidRPr="00006C9D">
        <w:rPr>
          <w:rFonts w:ascii="Times New Roman" w:hAnsi="Times New Roman"/>
          <w:sz w:val="24"/>
          <w:szCs w:val="24"/>
        </w:rPr>
        <w:t xml:space="preserve">ke koupi, </w:t>
      </w:r>
      <w:r w:rsidR="001E3AFD" w:rsidRPr="001E3AFD">
        <w:rPr>
          <w:rFonts w:ascii="Times New Roman" w:hAnsi="Times New Roman"/>
          <w:sz w:val="24"/>
          <w:szCs w:val="24"/>
        </w:rPr>
        <w:t>pokud</w:t>
      </w:r>
      <w:r w:rsidRPr="00006C9D">
        <w:rPr>
          <w:rFonts w:ascii="Times New Roman" w:hAnsi="Times New Roman"/>
          <w:sz w:val="24"/>
          <w:szCs w:val="24"/>
        </w:rPr>
        <w:t xml:space="preserve"> ji </w:t>
      </w:r>
      <w:r w:rsidR="001E3AFD" w:rsidRPr="001E3AFD">
        <w:rPr>
          <w:rFonts w:ascii="Times New Roman" w:hAnsi="Times New Roman"/>
          <w:sz w:val="24"/>
          <w:szCs w:val="24"/>
        </w:rPr>
        <w:t>budou chtít</w:t>
      </w:r>
      <w:r w:rsidRPr="00006C9D">
        <w:rPr>
          <w:rFonts w:ascii="Times New Roman" w:hAnsi="Times New Roman"/>
          <w:sz w:val="24"/>
          <w:szCs w:val="24"/>
        </w:rPr>
        <w:t xml:space="preserve"> prodat</w:t>
      </w:r>
      <w:r w:rsidR="001E3AFD" w:rsidRPr="001E3AFD">
        <w:rPr>
          <w:rFonts w:ascii="Times New Roman" w:hAnsi="Times New Roman"/>
          <w:sz w:val="24"/>
          <w:szCs w:val="24"/>
        </w:rPr>
        <w:t>, přičemž předkupní</w:t>
      </w:r>
      <w:r w:rsidRPr="00006C9D">
        <w:rPr>
          <w:rFonts w:ascii="Times New Roman" w:hAnsi="Times New Roman"/>
          <w:sz w:val="24"/>
          <w:szCs w:val="24"/>
        </w:rPr>
        <w:t xml:space="preserve"> právo </w:t>
      </w:r>
      <w:r w:rsidR="001E3AFD" w:rsidRPr="001E3AFD">
        <w:rPr>
          <w:rFonts w:ascii="Times New Roman" w:hAnsi="Times New Roman"/>
          <w:sz w:val="24"/>
          <w:szCs w:val="24"/>
        </w:rPr>
        <w:t>bylo sjednáno</w:t>
      </w:r>
      <w:r w:rsidRPr="00006C9D">
        <w:rPr>
          <w:rFonts w:ascii="Times New Roman" w:hAnsi="Times New Roman"/>
          <w:sz w:val="24"/>
          <w:szCs w:val="24"/>
        </w:rPr>
        <w:t xml:space="preserve"> jako věcné právo. </w:t>
      </w:r>
    </w:p>
    <w:p w14:paraId="7771FB70" w14:textId="77777777" w:rsidR="000D3447" w:rsidRPr="00006C9D" w:rsidRDefault="000D3447" w:rsidP="003C1BF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901AD1E" w14:textId="7A2EFB77" w:rsidR="00604F2A" w:rsidRPr="00006C9D" w:rsidRDefault="008C4675" w:rsidP="003C1BF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hAnsi="Times New Roman"/>
          <w:sz w:val="24"/>
          <w:szCs w:val="24"/>
        </w:rPr>
        <w:t xml:space="preserve">V minulosti byla se společností Krasspol a.s. při osobním jednání řešena také orientační úroveň možného majetkového vypořádání, a to v době, kdy se prověřovalo možné umístění Justičního paláce v předmětné lokalitě. </w:t>
      </w:r>
      <w:r w:rsidRPr="00006C9D">
        <w:rPr>
          <w:rFonts w:ascii="Times New Roman" w:hAnsi="Times New Roman"/>
          <w:b/>
          <w:bCs/>
          <w:sz w:val="24"/>
          <w:szCs w:val="24"/>
        </w:rPr>
        <w:t>V této souvislosti byla diskutována částka přibližně 50 mil. Kč. Aktuální nabídka činí 35</w:t>
      </w:r>
      <w:r w:rsidR="003C1BFF" w:rsidRPr="00006C9D">
        <w:rPr>
          <w:rFonts w:ascii="Times New Roman" w:hAnsi="Times New Roman"/>
          <w:b/>
          <w:bCs/>
          <w:sz w:val="24"/>
          <w:szCs w:val="24"/>
        </w:rPr>
        <w:t> </w:t>
      </w:r>
      <w:r w:rsidRPr="00006C9D">
        <w:rPr>
          <w:rFonts w:ascii="Times New Roman" w:hAnsi="Times New Roman"/>
          <w:b/>
          <w:bCs/>
          <w:sz w:val="24"/>
          <w:szCs w:val="24"/>
        </w:rPr>
        <w:t>mil.</w:t>
      </w:r>
      <w:r w:rsidR="003C1BFF" w:rsidRPr="00006C9D">
        <w:rPr>
          <w:rFonts w:ascii="Times New Roman" w:hAnsi="Times New Roman"/>
          <w:b/>
          <w:bCs/>
          <w:sz w:val="24"/>
          <w:szCs w:val="24"/>
        </w:rPr>
        <w:t> </w:t>
      </w:r>
      <w:r w:rsidRPr="00006C9D">
        <w:rPr>
          <w:rFonts w:ascii="Times New Roman" w:hAnsi="Times New Roman"/>
          <w:b/>
          <w:bCs/>
          <w:sz w:val="24"/>
          <w:szCs w:val="24"/>
        </w:rPr>
        <w:t>Kč.</w:t>
      </w:r>
    </w:p>
    <w:p w14:paraId="14723818" w14:textId="77777777" w:rsidR="000D3447" w:rsidRPr="00006C9D" w:rsidRDefault="000D3447" w:rsidP="000D3447">
      <w:pPr>
        <w:spacing w:line="276" w:lineRule="auto"/>
        <w:jc w:val="both"/>
        <w:rPr>
          <w:rFonts w:ascii="Times New Roman" w:eastAsia="Arial" w:hAnsi="Times New Roman"/>
          <w:sz w:val="24"/>
          <w:szCs w:val="24"/>
        </w:rPr>
      </w:pPr>
    </w:p>
    <w:p w14:paraId="205B1471" w14:textId="2D453C4F" w:rsidR="008C4675" w:rsidRDefault="008C4675" w:rsidP="000D3447">
      <w:pPr>
        <w:spacing w:line="276" w:lineRule="auto"/>
        <w:jc w:val="both"/>
        <w:rPr>
          <w:rFonts w:ascii="Times New Roman" w:eastAsia="Arial" w:hAnsi="Times New Roman"/>
          <w:sz w:val="24"/>
          <w:szCs w:val="24"/>
        </w:rPr>
      </w:pPr>
      <w:r w:rsidRPr="00006C9D">
        <w:rPr>
          <w:rFonts w:ascii="Times New Roman" w:eastAsia="Arial" w:hAnsi="Times New Roman"/>
          <w:sz w:val="24"/>
          <w:szCs w:val="24"/>
        </w:rPr>
        <w:t>Budova je dle sdělení vlastníka využívána převážně k bydlení. Celkem je v objektu 13 jednotek; budova je kolaudována na 7 kanceláří a 6 bytů. Vlastník zahájil</w:t>
      </w:r>
      <w:r w:rsidR="000D3447" w:rsidRPr="00006C9D">
        <w:rPr>
          <w:rFonts w:ascii="Times New Roman" w:eastAsia="Arial" w:hAnsi="Times New Roman"/>
          <w:sz w:val="24"/>
          <w:szCs w:val="24"/>
        </w:rPr>
        <w:t xml:space="preserve"> a aktuálně probíhá</w:t>
      </w:r>
      <w:r w:rsidRPr="00006C9D">
        <w:rPr>
          <w:rFonts w:ascii="Times New Roman" w:eastAsia="Arial" w:hAnsi="Times New Roman"/>
          <w:sz w:val="24"/>
          <w:szCs w:val="24"/>
        </w:rPr>
        <w:t xml:space="preserve"> proces rekolaudace tak, aby všechny jednotky byly vedeny jako bytové, přičemž dle projektanta tomu nemá technicky nic bránit a má jít zejména o administrativní úkon. Jednotky jsou pronajímány od roku 2023, po kompletní rekonstrukci a zateplení objektu v roce 2022.</w:t>
      </w:r>
    </w:p>
    <w:p w14:paraId="13EA4FCB" w14:textId="77777777" w:rsidR="00673C20" w:rsidRDefault="00673C20" w:rsidP="000D3447">
      <w:pPr>
        <w:spacing w:line="276" w:lineRule="auto"/>
        <w:jc w:val="both"/>
        <w:rPr>
          <w:rFonts w:ascii="Times New Roman" w:eastAsia="Arial" w:hAnsi="Times New Roman"/>
          <w:sz w:val="24"/>
          <w:szCs w:val="24"/>
        </w:rPr>
      </w:pPr>
    </w:p>
    <w:p w14:paraId="6F3D568B" w14:textId="1BB4193C" w:rsidR="00673C20" w:rsidRPr="00673C20" w:rsidRDefault="00673C20" w:rsidP="000D3447">
      <w:pPr>
        <w:spacing w:line="276" w:lineRule="auto"/>
        <w:jc w:val="both"/>
        <w:rPr>
          <w:rFonts w:ascii="Times New Roman" w:eastAsia="Arial" w:hAnsi="Times New Roman"/>
          <w:b/>
          <w:bCs/>
          <w:sz w:val="24"/>
          <w:szCs w:val="24"/>
          <w:u w:val="single"/>
        </w:rPr>
      </w:pPr>
      <w:r w:rsidRPr="00673C20">
        <w:rPr>
          <w:rFonts w:ascii="Times New Roman" w:eastAsia="Arial" w:hAnsi="Times New Roman"/>
          <w:b/>
          <w:bCs/>
          <w:sz w:val="24"/>
          <w:szCs w:val="24"/>
          <w:u w:val="single"/>
        </w:rPr>
        <w:t>Informace k objektu dle sdělení vlastníka</w:t>
      </w:r>
    </w:p>
    <w:p w14:paraId="709E6804" w14:textId="43CE7D20" w:rsidR="00734FF6" w:rsidRPr="00006C9D" w:rsidRDefault="005E7EF6" w:rsidP="000D3447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eastAsia="Arial" w:hAnsi="Times New Roman"/>
          <w:sz w:val="24"/>
          <w:szCs w:val="24"/>
        </w:rPr>
        <w:t>zastavěná plocha objektu činí 280 m²; objekt má čtyři nadzemní podlaží a jedno podzemní podlaží</w:t>
      </w:r>
      <w:r w:rsidR="00436F97" w:rsidRPr="00006C9D">
        <w:rPr>
          <w:rFonts w:ascii="Times New Roman" w:eastAsia="Arial" w:hAnsi="Times New Roman"/>
          <w:sz w:val="24"/>
          <w:szCs w:val="24"/>
        </w:rPr>
        <w:t>,</w:t>
      </w:r>
    </w:p>
    <w:p w14:paraId="08095D03" w14:textId="007D47C5" w:rsidR="00734FF6" w:rsidRPr="00006C9D" w:rsidRDefault="005E7EF6" w:rsidP="000D3447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eastAsia="Arial" w:hAnsi="Times New Roman"/>
          <w:sz w:val="24"/>
          <w:szCs w:val="24"/>
        </w:rPr>
        <w:t>součástí vybavení jednotek je koupelna a kuchyňská linka včetně spotřebičů</w:t>
      </w:r>
      <w:r w:rsidR="00436F97" w:rsidRPr="00006C9D">
        <w:rPr>
          <w:rFonts w:ascii="Times New Roman" w:eastAsia="Arial" w:hAnsi="Times New Roman"/>
          <w:sz w:val="24"/>
          <w:szCs w:val="24"/>
        </w:rPr>
        <w:t>,</w:t>
      </w:r>
    </w:p>
    <w:p w14:paraId="6A4203CB" w14:textId="16B42AE5" w:rsidR="00734FF6" w:rsidRPr="00006C9D" w:rsidRDefault="005E7EF6" w:rsidP="000D3447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eastAsia="Arial" w:hAnsi="Times New Roman"/>
          <w:sz w:val="24"/>
          <w:szCs w:val="24"/>
        </w:rPr>
        <w:t>centrální vytápění a ohřev TUV zajišťují dva plynové kotle v kotelně domu; k provozu je uzavřena servisní smlouv</w:t>
      </w:r>
      <w:r w:rsidR="000D3447" w:rsidRPr="00006C9D">
        <w:rPr>
          <w:rFonts w:ascii="Times New Roman" w:eastAsia="Arial" w:hAnsi="Times New Roman"/>
          <w:sz w:val="24"/>
          <w:szCs w:val="24"/>
        </w:rPr>
        <w:t>a</w:t>
      </w:r>
      <w:r w:rsidR="00436F97" w:rsidRPr="00006C9D">
        <w:rPr>
          <w:rFonts w:ascii="Times New Roman" w:eastAsia="Arial" w:hAnsi="Times New Roman"/>
          <w:sz w:val="24"/>
          <w:szCs w:val="24"/>
        </w:rPr>
        <w:t>,</w:t>
      </w:r>
    </w:p>
    <w:p w14:paraId="01987C6F" w14:textId="25FB953F" w:rsidR="00734FF6" w:rsidRPr="00006C9D" w:rsidRDefault="005E7EF6" w:rsidP="000D3447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eastAsia="Arial" w:hAnsi="Times New Roman"/>
          <w:sz w:val="24"/>
          <w:szCs w:val="24"/>
        </w:rPr>
        <w:t>každá jednotka má vlastní měřidla tepla, teplé a studené vody a elektřiny</w:t>
      </w:r>
      <w:r w:rsidR="00436F97" w:rsidRPr="00006C9D">
        <w:rPr>
          <w:rFonts w:ascii="Times New Roman" w:eastAsia="Arial" w:hAnsi="Times New Roman"/>
          <w:sz w:val="24"/>
          <w:szCs w:val="24"/>
        </w:rPr>
        <w:t>,</w:t>
      </w:r>
    </w:p>
    <w:p w14:paraId="51EA6133" w14:textId="79BE47A6" w:rsidR="00734FF6" w:rsidRPr="00006C9D" w:rsidRDefault="005E7EF6" w:rsidP="000D3447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eastAsia="Arial" w:hAnsi="Times New Roman"/>
          <w:sz w:val="24"/>
          <w:szCs w:val="24"/>
        </w:rPr>
        <w:t>v objektu je připojen internet O2 (optika)</w:t>
      </w:r>
      <w:r w:rsidR="00436F97" w:rsidRPr="00006C9D">
        <w:rPr>
          <w:rFonts w:ascii="Times New Roman" w:eastAsia="Arial" w:hAnsi="Times New Roman"/>
          <w:sz w:val="24"/>
          <w:szCs w:val="24"/>
        </w:rPr>
        <w:t>,</w:t>
      </w:r>
    </w:p>
    <w:p w14:paraId="2B759732" w14:textId="0B19632A" w:rsidR="00734FF6" w:rsidRPr="00006C9D" w:rsidRDefault="005E7EF6" w:rsidP="000D3447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eastAsia="Arial" w:hAnsi="Times New Roman"/>
          <w:sz w:val="24"/>
          <w:szCs w:val="24"/>
        </w:rPr>
        <w:t>v domě se dále nachází kolárna, garáž / místnost na odpadky s automatickými vraty, úklidová místnost s výlevkou, kotelna a sklep s 15 samostatnými kójemi</w:t>
      </w:r>
      <w:r w:rsidR="008B773F" w:rsidRPr="00006C9D">
        <w:rPr>
          <w:rFonts w:ascii="Times New Roman" w:eastAsia="Arial" w:hAnsi="Times New Roman"/>
          <w:sz w:val="24"/>
          <w:szCs w:val="24"/>
        </w:rPr>
        <w:t>,</w:t>
      </w:r>
    </w:p>
    <w:p w14:paraId="6089A677" w14:textId="1EDE9DCE" w:rsidR="008B773F" w:rsidRPr="000C3431" w:rsidRDefault="008B773F" w:rsidP="00673C20">
      <w:pPr>
        <w:pStyle w:val="Odstavecseseznamem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673C20">
        <w:rPr>
          <w:rFonts w:ascii="Times New Roman" w:eastAsia="Arial" w:hAnsi="Times New Roman"/>
          <w:sz w:val="24"/>
          <w:szCs w:val="24"/>
        </w:rPr>
        <w:t xml:space="preserve">dle </w:t>
      </w:r>
      <w:r w:rsidRPr="00673C20">
        <w:rPr>
          <w:rFonts w:ascii="Times New Roman" w:eastAsia="Arial" w:hAnsi="Times New Roman"/>
          <w:b/>
          <w:bCs/>
          <w:sz w:val="24"/>
          <w:szCs w:val="24"/>
        </w:rPr>
        <w:t>Průkazu energetické náročnosti budovy je objekt zařazen do kategorie B – velmi úsporná</w:t>
      </w:r>
      <w:r w:rsidRPr="00673C20">
        <w:rPr>
          <w:rFonts w:ascii="Times New Roman" w:eastAsia="Arial" w:hAnsi="Times New Roman"/>
          <w:sz w:val="24"/>
          <w:szCs w:val="24"/>
        </w:rPr>
        <w:t>.</w:t>
      </w:r>
    </w:p>
    <w:p w14:paraId="1FAB3A3A" w14:textId="77777777" w:rsidR="000C3431" w:rsidRDefault="000C3431" w:rsidP="000C3431">
      <w:pPr>
        <w:rPr>
          <w:rFonts w:ascii="Times New Roman" w:hAnsi="Times New Roman"/>
          <w:sz w:val="24"/>
          <w:szCs w:val="24"/>
        </w:rPr>
      </w:pPr>
    </w:p>
    <w:p w14:paraId="7314CE81" w14:textId="77777777" w:rsidR="000C3431" w:rsidRPr="000C3431" w:rsidRDefault="000C3431" w:rsidP="000C3431">
      <w:pPr>
        <w:rPr>
          <w:rFonts w:ascii="Times New Roman" w:hAnsi="Times New Roman"/>
          <w:sz w:val="24"/>
          <w:szCs w:val="24"/>
        </w:rPr>
      </w:pPr>
    </w:p>
    <w:p w14:paraId="59363061" w14:textId="7C8947CC" w:rsidR="00734FF6" w:rsidRPr="00006C9D" w:rsidRDefault="005E7EF6" w:rsidP="00436F97">
      <w:pPr>
        <w:shd w:val="clear" w:color="auto" w:fill="D9D9D9" w:themeFill="background1" w:themeFillShade="D9"/>
        <w:spacing w:line="276" w:lineRule="auto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eastAsia="Arial" w:hAnsi="Times New Roman"/>
          <w:b/>
          <w:sz w:val="24"/>
          <w:szCs w:val="24"/>
        </w:rPr>
        <w:lastRenderedPageBreak/>
        <w:t>Přehled jednotek dle aktuální tabulky poskytnuté vlastníkem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80"/>
        <w:gridCol w:w="1114"/>
        <w:gridCol w:w="800"/>
        <w:gridCol w:w="887"/>
        <w:gridCol w:w="1648"/>
        <w:gridCol w:w="1299"/>
        <w:gridCol w:w="1181"/>
        <w:gridCol w:w="1895"/>
      </w:tblGrid>
      <w:tr w:rsidR="00734FF6" w:rsidRPr="00006C9D" w14:paraId="2F9BDF87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EAE391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b/>
                <w:sz w:val="24"/>
                <w:szCs w:val="24"/>
              </w:rPr>
              <w:t>č.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8DB7C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b/>
                <w:sz w:val="24"/>
                <w:szCs w:val="24"/>
              </w:rPr>
              <w:t>dispozice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790B87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b/>
                <w:sz w:val="24"/>
                <w:szCs w:val="24"/>
              </w:rPr>
              <w:t>m²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BBE799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b/>
                <w:sz w:val="24"/>
                <w:szCs w:val="24"/>
              </w:rPr>
              <w:t>podlaží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B0C334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b/>
                <w:sz w:val="24"/>
                <w:szCs w:val="24"/>
              </w:rPr>
              <w:t>obsazenost / využití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3D8DEF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b/>
                <w:sz w:val="24"/>
                <w:szCs w:val="24"/>
              </w:rPr>
              <w:t>smlouva do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7B072E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b/>
                <w:sz w:val="24"/>
                <w:szCs w:val="24"/>
              </w:rPr>
              <w:t>kolaudace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CF4521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b/>
                <w:sz w:val="24"/>
                <w:szCs w:val="24"/>
              </w:rPr>
              <w:t>čistý nájem bez služeb / pozn.</w:t>
            </w:r>
          </w:p>
        </w:tc>
      </w:tr>
      <w:tr w:rsidR="00734FF6" w:rsidRPr="00006C9D" w14:paraId="5BBA2CA1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DAFE09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505764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2+kk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35730A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46,38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8B2D10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4C7DFB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slouží jako kancelář Krasspol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89BE61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neuvedeno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5971EC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kancelář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74324A" w14:textId="77777777" w:rsidR="00734FF6" w:rsidRPr="00006C9D" w:rsidRDefault="00734F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4FF6" w:rsidRPr="00006C9D" w14:paraId="53C21EA1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4EFDF9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71F8FF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2+kk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6A29AD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46,93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CD9FED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7D04EA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obsazeno, UKR, 2 osoby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32593B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31.12.2026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95E634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kancelář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AD3475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11 500 Kč</w:t>
            </w:r>
          </w:p>
        </w:tc>
      </w:tr>
      <w:tr w:rsidR="00734FF6" w:rsidRPr="00006C9D" w14:paraId="21461F7E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1DF42F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2D85EA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2+kk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774FDB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40,24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3F4320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FEEFCD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obsazeno, UKR, 3 osoby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4268C2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31.12.2026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B9B9CA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kancelář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192FA8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12 250 Kč</w:t>
            </w:r>
          </w:p>
        </w:tc>
      </w:tr>
      <w:tr w:rsidR="00734FF6" w:rsidRPr="00006C9D" w14:paraId="4630F4F5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32E7FD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4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FA85C4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1+kk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EA7429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36,05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773F6F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C94697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obsazeno, UKR, 2 osoby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A5CA5A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31.12.2026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509AB7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byt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4C24EA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9 200 Kč</w:t>
            </w:r>
          </w:p>
        </w:tc>
      </w:tr>
      <w:tr w:rsidR="00734FF6" w:rsidRPr="00006C9D" w14:paraId="699D5C20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322D93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5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0B40B0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2+kk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BD6314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47,72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8EA026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A2C040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obsazeno, UKR, 3 osoby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B63E0E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31.12.2026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775AA8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kancelář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DDA204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11 750 Kč</w:t>
            </w:r>
          </w:p>
        </w:tc>
      </w:tr>
      <w:tr w:rsidR="00734FF6" w:rsidRPr="00006C9D" w14:paraId="04E954F8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E42E63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D461FB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2+kk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BFC81A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41,52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C7932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722E6F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obsazeno, 2 osoby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6C25CD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30.09.2026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F2FC45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kancelář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C4B1E4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11 766 Kč; smlouva vždy na 3 měsíce, prodlužování při řádné platbě</w:t>
            </w:r>
          </w:p>
        </w:tc>
      </w:tr>
      <w:tr w:rsidR="00734FF6" w:rsidRPr="00006C9D" w14:paraId="1BE8E218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6D591B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7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001E54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2+kk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9834DD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49,53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30CC8A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23A433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výměna nájemců 08/2026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5EF8BE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neuvedeno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795E0C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byt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19E813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11 750 Kč</w:t>
            </w:r>
          </w:p>
        </w:tc>
      </w:tr>
      <w:tr w:rsidR="00734FF6" w:rsidRPr="00006C9D" w14:paraId="30F1CB0A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36673E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8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239C06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1+kk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257E9A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36,80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76AD6B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E7A2AF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obsazeno, UKR, 2 osoby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8F1FC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31.12.2026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48254A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byt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B726E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9 200 Kč</w:t>
            </w:r>
          </w:p>
        </w:tc>
      </w:tr>
      <w:tr w:rsidR="00734FF6" w:rsidRPr="00006C9D" w14:paraId="3E26ABCA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0719D2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76694C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2+kk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B28AE9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49,17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87E1B0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E9FD00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obsazeno, UKR, 1 osoba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9B973B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31.12.2026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058F0C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kancelář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4D8651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11 500 Kč</w:t>
            </w:r>
          </w:p>
        </w:tc>
      </w:tr>
      <w:tr w:rsidR="00734FF6" w:rsidRPr="00006C9D" w14:paraId="6A9EEC5B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994078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4B1E80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2+kk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DDE559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45,30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B460CD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F2474D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obsazeno, 2 osoby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A642F8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30.09.2026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3F071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kancelář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C22C7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11 750 Kč; smlouva vždy na 3 měsíce, prodlužování při řádné platbě</w:t>
            </w:r>
          </w:p>
        </w:tc>
      </w:tr>
      <w:tr w:rsidR="00734FF6" w:rsidRPr="00006C9D" w14:paraId="56FAC62C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DE4482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11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F72D2F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2+kk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D2496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51,62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C17765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0E338F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obsazeno, UKR, 4 osoby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DCD4EF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31.12.2026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E1A274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byt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21F682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11 250 Kč; správkyně domu</w:t>
            </w:r>
          </w:p>
        </w:tc>
      </w:tr>
      <w:tr w:rsidR="00734FF6" w:rsidRPr="00006C9D" w14:paraId="48ABCC1D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9163DE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12C56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2+kk s nástavbou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FEE6A4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76,79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E2DDBF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4NP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61BCC2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obsazeno, UKR, 6 osob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93262E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31.12.2026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2CAC65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byt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DE77EE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14 500 Kč</w:t>
            </w:r>
          </w:p>
        </w:tc>
      </w:tr>
      <w:tr w:rsidR="00734FF6" w:rsidRPr="00006C9D" w14:paraId="47B41E37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C24889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13</w:t>
            </w: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6554A3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3+kk s nástavbou</w:t>
            </w: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6CB2C7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116,88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136AAA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4NP</w:t>
            </w: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FC4AA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obsazeno, UKR, 2 osoby</w:t>
            </w: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587D7C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31.12.2026</w:t>
            </w: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D2BBB6" w14:textId="77777777" w:rsidR="00734FF6" w:rsidRPr="00006C9D" w:rsidRDefault="005E7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byt</w:t>
            </w: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7821C4" w14:textId="77777777" w:rsidR="00734FF6" w:rsidRPr="00006C9D" w:rsidRDefault="005E7EF6">
            <w:pPr>
              <w:rPr>
                <w:rFonts w:ascii="Times New Roman" w:hAnsi="Times New Roman"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sz w:val="24"/>
                <w:szCs w:val="24"/>
              </w:rPr>
              <w:t>14 200 Kč</w:t>
            </w:r>
          </w:p>
        </w:tc>
      </w:tr>
      <w:tr w:rsidR="000D3447" w:rsidRPr="00006C9D" w14:paraId="39E627D5" w14:textId="77777777" w:rsidTr="000D3447">
        <w:trPr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1BB854" w14:textId="77777777" w:rsidR="000D3447" w:rsidRPr="00006C9D" w:rsidRDefault="000D3447">
            <w:pPr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7B2AFC" w14:textId="77777777" w:rsidR="000D3447" w:rsidRPr="00006C9D" w:rsidRDefault="000D3447">
            <w:pPr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2CCF6E" w14:textId="6FACB7C4" w:rsidR="000D3447" w:rsidRPr="00006C9D" w:rsidRDefault="000D3447">
            <w:pPr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684,93</w:t>
            </w:r>
          </w:p>
        </w:tc>
        <w:tc>
          <w:tcPr>
            <w:tcW w:w="6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1E662F" w14:textId="77777777" w:rsidR="000D3447" w:rsidRPr="00006C9D" w:rsidRDefault="000D3447">
            <w:pPr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2EDE4" w14:textId="77777777" w:rsidR="000D3447" w:rsidRPr="00006C9D" w:rsidRDefault="000D3447">
            <w:pPr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D3558" w14:textId="77777777" w:rsidR="000D3447" w:rsidRPr="00006C9D" w:rsidRDefault="000D3447">
            <w:pPr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E451EC" w14:textId="77777777" w:rsidR="000D3447" w:rsidRPr="00006C9D" w:rsidRDefault="000D3447">
            <w:pPr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27CCBC" w14:textId="1F1A7F5E" w:rsidR="000D3447" w:rsidRPr="00006C9D" w:rsidRDefault="000D3447">
            <w:pPr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006C9D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140 616 Kč/měsíčně</w:t>
            </w:r>
          </w:p>
        </w:tc>
      </w:tr>
    </w:tbl>
    <w:p w14:paraId="7BC28608" w14:textId="5A4CA01F" w:rsidR="008C4675" w:rsidRPr="00006C9D" w:rsidRDefault="000D3447" w:rsidP="005B3DE2">
      <w:pPr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eastAsia="Arial" w:hAnsi="Times New Roman"/>
          <w:i/>
          <w:sz w:val="24"/>
          <w:szCs w:val="24"/>
        </w:rPr>
        <w:t>p</w:t>
      </w:r>
      <w:r w:rsidR="005E7EF6" w:rsidRPr="00006C9D">
        <w:rPr>
          <w:rFonts w:ascii="Times New Roman" w:eastAsia="Arial" w:hAnsi="Times New Roman"/>
          <w:i/>
          <w:sz w:val="24"/>
          <w:szCs w:val="24"/>
        </w:rPr>
        <w:t>ozn.: U jednotky č. 7 je dle vlastníka předpokládána výměna nájemců v 08/2026; u jednotky č. 1 nebyl čistý nájem uveden, protože slouží jako kancelář Krasspol a.s.</w:t>
      </w:r>
    </w:p>
    <w:p w14:paraId="52649FFC" w14:textId="1E39FE87" w:rsidR="00427393" w:rsidRDefault="00673C20" w:rsidP="000D3447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Kupní cena</w:t>
      </w:r>
    </w:p>
    <w:p w14:paraId="6AE65C8B" w14:textId="1F20AD6C" w:rsidR="00673C20" w:rsidRPr="00673C20" w:rsidRDefault="00673C20" w:rsidP="000D34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73C20">
        <w:rPr>
          <w:rFonts w:ascii="Times New Roman" w:hAnsi="Times New Roman"/>
          <w:sz w:val="24"/>
          <w:szCs w:val="24"/>
        </w:rPr>
        <w:t>Kupní cena dle nabídky činí 35 mil. Kč.</w:t>
      </w:r>
    </w:p>
    <w:p w14:paraId="25345739" w14:textId="77777777" w:rsidR="006308CC" w:rsidRDefault="006308CC" w:rsidP="000D34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06342EE" w14:textId="308D0F72" w:rsidR="006308CC" w:rsidRPr="00373833" w:rsidRDefault="006308CC" w:rsidP="000D3447">
      <w:pPr>
        <w:spacing w:line="276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73833">
        <w:rPr>
          <w:rFonts w:ascii="Times New Roman" w:hAnsi="Times New Roman"/>
          <w:sz w:val="24"/>
          <w:szCs w:val="24"/>
          <w:u w:val="single"/>
        </w:rPr>
        <w:t xml:space="preserve">Ke dni zpracování materiálu nebyl k předmětu případného převodu zpracován znalecký posudek. </w:t>
      </w:r>
    </w:p>
    <w:p w14:paraId="1F3AADA4" w14:textId="77777777" w:rsidR="00673C20" w:rsidRPr="00006C9D" w:rsidRDefault="00673C20" w:rsidP="000D34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D10920B" w14:textId="062D16B4" w:rsidR="00427393" w:rsidRPr="00373833" w:rsidRDefault="00673C20" w:rsidP="000D3447">
      <w:pPr>
        <w:spacing w:line="276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73833">
        <w:rPr>
          <w:rFonts w:ascii="Times New Roman" w:hAnsi="Times New Roman"/>
          <w:sz w:val="24"/>
          <w:szCs w:val="24"/>
          <w:u w:val="single"/>
        </w:rPr>
        <w:t xml:space="preserve">Ke kupní ceně </w:t>
      </w:r>
      <w:r w:rsidR="005B3DE2">
        <w:rPr>
          <w:rFonts w:ascii="Times New Roman" w:hAnsi="Times New Roman"/>
          <w:sz w:val="24"/>
          <w:szCs w:val="24"/>
          <w:u w:val="single"/>
        </w:rPr>
        <w:t>by bylo</w:t>
      </w:r>
      <w:r w:rsidR="00427393" w:rsidRPr="00373833">
        <w:rPr>
          <w:rFonts w:ascii="Times New Roman" w:hAnsi="Times New Roman"/>
          <w:sz w:val="24"/>
          <w:szCs w:val="24"/>
          <w:u w:val="single"/>
        </w:rPr>
        <w:t xml:space="preserve"> nezbytné v budoucnu uvažovat také:</w:t>
      </w:r>
    </w:p>
    <w:p w14:paraId="1FBF656C" w14:textId="77777777" w:rsidR="00427393" w:rsidRPr="00006C9D" w:rsidRDefault="00427393" w:rsidP="000D3447">
      <w:pPr>
        <w:pStyle w:val="Odstavecseseznamem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hAnsi="Times New Roman"/>
          <w:sz w:val="24"/>
          <w:szCs w:val="24"/>
        </w:rPr>
        <w:t>náklady na správu objektu,</w:t>
      </w:r>
    </w:p>
    <w:p w14:paraId="0CA2A745" w14:textId="77777777" w:rsidR="00427393" w:rsidRPr="00006C9D" w:rsidRDefault="00427393" w:rsidP="000D3447">
      <w:pPr>
        <w:pStyle w:val="Odstavecseseznamem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hAnsi="Times New Roman"/>
          <w:sz w:val="24"/>
          <w:szCs w:val="24"/>
        </w:rPr>
        <w:t>provozní a údržbové výdaje,</w:t>
      </w:r>
    </w:p>
    <w:p w14:paraId="56F7BD09" w14:textId="77777777" w:rsidR="00427393" w:rsidRPr="00006C9D" w:rsidRDefault="00427393" w:rsidP="000D3447">
      <w:pPr>
        <w:pStyle w:val="Odstavecseseznamem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hAnsi="Times New Roman"/>
          <w:sz w:val="24"/>
          <w:szCs w:val="24"/>
        </w:rPr>
        <w:t>případné investice do technického stavu budovy,</w:t>
      </w:r>
    </w:p>
    <w:p w14:paraId="791BDA3B" w14:textId="77777777" w:rsidR="00427393" w:rsidRPr="00006C9D" w:rsidRDefault="00427393" w:rsidP="000D3447">
      <w:pPr>
        <w:pStyle w:val="Odstavecseseznamem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hAnsi="Times New Roman"/>
          <w:sz w:val="24"/>
          <w:szCs w:val="24"/>
        </w:rPr>
        <w:t>náklady spojené s výkonem pronajímatele,</w:t>
      </w:r>
    </w:p>
    <w:p w14:paraId="3C901314" w14:textId="77777777" w:rsidR="00427393" w:rsidRPr="00006C9D" w:rsidRDefault="00427393" w:rsidP="000D3447">
      <w:pPr>
        <w:pStyle w:val="Odstavecseseznamem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hAnsi="Times New Roman"/>
          <w:sz w:val="24"/>
          <w:szCs w:val="24"/>
        </w:rPr>
        <w:t>rezervu na budoucí rekonstrukce,</w:t>
      </w:r>
    </w:p>
    <w:p w14:paraId="7E38B3AA" w14:textId="77777777" w:rsidR="00427393" w:rsidRPr="00006C9D" w:rsidRDefault="00427393" w:rsidP="000D34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hAnsi="Times New Roman"/>
          <w:sz w:val="24"/>
          <w:szCs w:val="24"/>
        </w:rPr>
        <w:t>přičemž o výši těchto položek nemáme aktuální údaje.</w:t>
      </w:r>
    </w:p>
    <w:p w14:paraId="4DB57312" w14:textId="77777777" w:rsidR="000D3447" w:rsidRPr="00006C9D" w:rsidRDefault="000D3447" w:rsidP="000D3447">
      <w:pPr>
        <w:spacing w:line="276" w:lineRule="auto"/>
        <w:rPr>
          <w:rFonts w:ascii="Times New Roman" w:eastAsia="Arial" w:hAnsi="Times New Roman"/>
          <w:sz w:val="24"/>
          <w:szCs w:val="24"/>
        </w:rPr>
      </w:pPr>
    </w:p>
    <w:p w14:paraId="4511794C" w14:textId="50D7565B" w:rsidR="00436F97" w:rsidRPr="00006C9D" w:rsidRDefault="005E7EF6" w:rsidP="000D34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06C9D">
        <w:rPr>
          <w:rFonts w:ascii="Times New Roman" w:eastAsia="Arial" w:hAnsi="Times New Roman"/>
          <w:sz w:val="24"/>
          <w:szCs w:val="24"/>
        </w:rPr>
        <w:t>Dle údajů vlastníka činí součet uvedeného čistého měsíčního nájemného za jednotky č. 2–13 celkem 140</w:t>
      </w:r>
      <w:r w:rsidR="000D3447" w:rsidRPr="00006C9D">
        <w:rPr>
          <w:rFonts w:ascii="Times New Roman" w:eastAsia="Arial" w:hAnsi="Times New Roman"/>
          <w:sz w:val="24"/>
          <w:szCs w:val="24"/>
        </w:rPr>
        <w:t> </w:t>
      </w:r>
      <w:r w:rsidRPr="00006C9D">
        <w:rPr>
          <w:rFonts w:ascii="Times New Roman" w:eastAsia="Arial" w:hAnsi="Times New Roman"/>
          <w:sz w:val="24"/>
          <w:szCs w:val="24"/>
        </w:rPr>
        <w:t>616</w:t>
      </w:r>
      <w:r w:rsidR="000D3447" w:rsidRPr="00006C9D">
        <w:rPr>
          <w:rFonts w:ascii="Times New Roman" w:eastAsia="Arial" w:hAnsi="Times New Roman"/>
          <w:sz w:val="24"/>
          <w:szCs w:val="24"/>
        </w:rPr>
        <w:t> </w:t>
      </w:r>
      <w:r w:rsidRPr="00006C9D">
        <w:rPr>
          <w:rFonts w:ascii="Times New Roman" w:eastAsia="Arial" w:hAnsi="Times New Roman"/>
          <w:sz w:val="24"/>
          <w:szCs w:val="24"/>
        </w:rPr>
        <w:t>Kč bez služeb (tj. orientačně 1 687 392 Kč ročně). Do této částky není započten případný nájem za jednotku č. 1, která slouží jako kancelář Krasspol a.s. a u níž nebyla výše nájemného uvedena.</w:t>
      </w:r>
    </w:p>
    <w:p w14:paraId="5E36E17C" w14:textId="77777777" w:rsidR="001E3AFD" w:rsidRDefault="001E3AFD">
      <w:pPr>
        <w:spacing w:line="276" w:lineRule="auto"/>
        <w:jc w:val="both"/>
        <w:rPr>
          <w:kern w:val="2"/>
          <w14:ligatures w14:val="standardContextual"/>
        </w:rPr>
      </w:pPr>
      <w:r>
        <w:rPr>
          <w:rFonts w:ascii="Times New Roman" w:hAnsi="Times New Roman"/>
          <w:sz w:val="24"/>
          <w:szCs w:val="24"/>
        </w:rPr>
        <w:t>Ve vztahu k nabízené kupní ceně představuje uvedené čisté roční nájemné pouze orientační hrubý výnos ve výši přibližně 4,82 % ročně a prostou návratnost přibližně 20,7 roku. Jde však pouze o orientační propočet, neboť nejsou známy náklady na správu, opravy, pojištění, revize, rezervu na budoucí investice, případné neobsazenosti jednotek ani další náklady spojené s výkonem vlastnického práva a pronajímatele.</w:t>
      </w:r>
    </w:p>
    <w:p w14:paraId="2B8BAA30" w14:textId="77777777" w:rsidR="00876632" w:rsidRDefault="00876632" w:rsidP="000D34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A610223" w14:textId="1D9E0F34" w:rsidR="0038444D" w:rsidRDefault="0038444D" w:rsidP="00876632">
      <w:pPr>
        <w:jc w:val="both"/>
        <w:rPr>
          <w:rFonts w:ascii="Times New Roman" w:hAnsi="Times New Roman"/>
          <w:sz w:val="24"/>
          <w:szCs w:val="24"/>
        </w:rPr>
      </w:pPr>
      <w:r w:rsidRPr="005B3DE2">
        <w:rPr>
          <w:rFonts w:ascii="Times New Roman" w:hAnsi="Times New Roman"/>
          <w:sz w:val="24"/>
          <w:szCs w:val="24"/>
        </w:rPr>
        <w:t>Vedení městského obvodu Moravská Ostrava a Přívoz bylo s</w:t>
      </w:r>
      <w:r w:rsidR="0051487B" w:rsidRPr="0051487B">
        <w:rPr>
          <w:rFonts w:ascii="Times New Roman" w:hAnsi="Times New Roman"/>
          <w:sz w:val="24"/>
          <w:szCs w:val="24"/>
        </w:rPr>
        <w:t xml:space="preserve"> </w:t>
      </w:r>
      <w:r w:rsidRPr="005B3DE2">
        <w:rPr>
          <w:rFonts w:ascii="Times New Roman" w:hAnsi="Times New Roman"/>
          <w:sz w:val="24"/>
          <w:szCs w:val="24"/>
        </w:rPr>
        <w:t>danou nabídkou seznámeno, nicméně k</w:t>
      </w:r>
      <w:r w:rsidR="0051487B" w:rsidRPr="0051487B">
        <w:rPr>
          <w:rFonts w:ascii="Times New Roman" w:hAnsi="Times New Roman"/>
          <w:sz w:val="24"/>
          <w:szCs w:val="24"/>
        </w:rPr>
        <w:t xml:space="preserve"> </w:t>
      </w:r>
      <w:r w:rsidRPr="005B3DE2">
        <w:rPr>
          <w:rFonts w:ascii="Times New Roman" w:hAnsi="Times New Roman"/>
          <w:sz w:val="24"/>
          <w:szCs w:val="24"/>
        </w:rPr>
        <w:t xml:space="preserve">této nabídce nevydalo stanovisko a o </w:t>
      </w:r>
      <w:r w:rsidR="0051487B" w:rsidRPr="0051487B">
        <w:rPr>
          <w:rFonts w:ascii="Times New Roman" w:hAnsi="Times New Roman"/>
          <w:sz w:val="24"/>
          <w:szCs w:val="24"/>
        </w:rPr>
        <w:t>nabytí předmětných nemovitých věcí</w:t>
      </w:r>
      <w:r w:rsidRPr="005B3DE2">
        <w:rPr>
          <w:rFonts w:ascii="Times New Roman" w:hAnsi="Times New Roman"/>
          <w:sz w:val="24"/>
          <w:szCs w:val="24"/>
        </w:rPr>
        <w:t xml:space="preserve"> neprojevilo zájem.</w:t>
      </w:r>
    </w:p>
    <w:p w14:paraId="74CC2537" w14:textId="77777777" w:rsidR="0015778D" w:rsidRDefault="0015778D" w:rsidP="00876632">
      <w:pPr>
        <w:jc w:val="both"/>
        <w:rPr>
          <w:rFonts w:ascii="Times New Roman" w:hAnsi="Times New Roman"/>
          <w:sz w:val="24"/>
          <w:szCs w:val="24"/>
        </w:rPr>
      </w:pPr>
    </w:p>
    <w:p w14:paraId="29C714B8" w14:textId="77777777" w:rsidR="000C3431" w:rsidRDefault="000C3431" w:rsidP="0015778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B922DE7" w14:textId="77777777" w:rsidR="000C3431" w:rsidRDefault="000C3431" w:rsidP="0015778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4EF9AB" w14:textId="4F88AC43" w:rsidR="0038444D" w:rsidRPr="0015778D" w:rsidRDefault="0038444D" w:rsidP="0015778D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5778D">
        <w:rPr>
          <w:rFonts w:ascii="Times New Roman" w:hAnsi="Times New Roman"/>
          <w:b/>
          <w:bCs/>
          <w:sz w:val="24"/>
          <w:szCs w:val="24"/>
        </w:rPr>
        <w:t>Rad</w:t>
      </w:r>
      <w:r w:rsidR="000C3431">
        <w:rPr>
          <w:rFonts w:ascii="Times New Roman" w:hAnsi="Times New Roman"/>
          <w:b/>
          <w:bCs/>
          <w:sz w:val="24"/>
          <w:szCs w:val="24"/>
        </w:rPr>
        <w:t>a</w:t>
      </w:r>
      <w:r w:rsidRPr="0015778D">
        <w:rPr>
          <w:rFonts w:ascii="Times New Roman" w:hAnsi="Times New Roman"/>
          <w:b/>
          <w:bCs/>
          <w:sz w:val="24"/>
          <w:szCs w:val="24"/>
        </w:rPr>
        <w:t xml:space="preserve"> města </w:t>
      </w:r>
      <w:r w:rsidR="000C3431">
        <w:rPr>
          <w:rFonts w:ascii="Times New Roman" w:hAnsi="Times New Roman"/>
          <w:b/>
          <w:bCs/>
          <w:sz w:val="24"/>
          <w:szCs w:val="24"/>
        </w:rPr>
        <w:t>dne 8. 9. 2026</w:t>
      </w:r>
      <w:r w:rsidR="008628B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14AE0">
        <w:rPr>
          <w:rFonts w:ascii="Times New Roman" w:hAnsi="Times New Roman"/>
          <w:b/>
          <w:bCs/>
          <w:sz w:val="24"/>
          <w:szCs w:val="24"/>
        </w:rPr>
        <w:t>d</w:t>
      </w:r>
      <w:r w:rsidR="000C3431">
        <w:rPr>
          <w:rFonts w:ascii="Times New Roman" w:hAnsi="Times New Roman"/>
          <w:b/>
          <w:bCs/>
          <w:sz w:val="24"/>
          <w:szCs w:val="24"/>
        </w:rPr>
        <w:t xml:space="preserve">oporučila zastupitelstvu města </w:t>
      </w:r>
      <w:r w:rsidRPr="0015778D">
        <w:rPr>
          <w:rFonts w:ascii="Times New Roman" w:hAnsi="Times New Roman"/>
          <w:b/>
          <w:bCs/>
          <w:sz w:val="24"/>
          <w:szCs w:val="24"/>
        </w:rPr>
        <w:t>neuplatnit předkupní právo k budově čp. 2015 umístěné na pozemku parc.č. 3717</w:t>
      </w:r>
      <w:r w:rsidR="00914AE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5778D">
        <w:rPr>
          <w:rFonts w:ascii="Times New Roman" w:hAnsi="Times New Roman"/>
          <w:b/>
          <w:bCs/>
          <w:sz w:val="24"/>
          <w:szCs w:val="24"/>
        </w:rPr>
        <w:t>a neprojevit zájem a neučinit nabídku ve věci nabytí pozemku parc.č. 3717 v k.ú. Moravská Ostrava tak, jak je uvedeno v bodě 1) návrhu usnesení</w:t>
      </w:r>
      <w:r w:rsidR="006132F9">
        <w:rPr>
          <w:rFonts w:ascii="Times New Roman" w:hAnsi="Times New Roman"/>
          <w:b/>
          <w:bCs/>
          <w:sz w:val="24"/>
          <w:szCs w:val="24"/>
        </w:rPr>
        <w:t>.</w:t>
      </w:r>
    </w:p>
    <w:p w14:paraId="1BAB5D16" w14:textId="77777777" w:rsidR="0015778D" w:rsidRDefault="0015778D" w:rsidP="00876632">
      <w:pPr>
        <w:jc w:val="both"/>
        <w:rPr>
          <w:rFonts w:ascii="Times New Roman" w:hAnsi="Times New Roman"/>
          <w:sz w:val="24"/>
          <w:szCs w:val="24"/>
        </w:rPr>
      </w:pPr>
    </w:p>
    <w:p w14:paraId="7B906C2D" w14:textId="77777777" w:rsidR="006132F9" w:rsidRDefault="006132F9" w:rsidP="00876632">
      <w:pPr>
        <w:jc w:val="both"/>
        <w:rPr>
          <w:rFonts w:ascii="Times New Roman" w:hAnsi="Times New Roman"/>
          <w:sz w:val="24"/>
          <w:szCs w:val="24"/>
        </w:rPr>
      </w:pPr>
    </w:p>
    <w:p w14:paraId="24FD621E" w14:textId="77777777" w:rsidR="006132F9" w:rsidRPr="006132F9" w:rsidRDefault="006132F9" w:rsidP="006132F9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6132F9">
        <w:rPr>
          <w:rFonts w:ascii="Times New Roman" w:hAnsi="Times New Roman"/>
          <w:b/>
          <w:bCs/>
          <w:sz w:val="24"/>
          <w:szCs w:val="24"/>
          <w:u w:val="single"/>
        </w:rPr>
        <w:t>Upozornění</w:t>
      </w:r>
    </w:p>
    <w:p w14:paraId="27A9D332" w14:textId="77777777" w:rsidR="006132F9" w:rsidRPr="006132F9" w:rsidRDefault="006132F9" w:rsidP="006132F9">
      <w:pPr>
        <w:jc w:val="both"/>
        <w:rPr>
          <w:rFonts w:ascii="Times New Roman" w:hAnsi="Times New Roman"/>
          <w:sz w:val="24"/>
          <w:szCs w:val="24"/>
        </w:rPr>
      </w:pPr>
      <w:r w:rsidRPr="006132F9">
        <w:rPr>
          <w:rFonts w:ascii="Times New Roman" w:hAnsi="Times New Roman"/>
          <w:sz w:val="24"/>
          <w:szCs w:val="24"/>
        </w:rPr>
        <w:t xml:space="preserve">Tento materiál obsahuje informace podléhající ochraně osobních údajů, které by neměly být zveřejňovány dle zák. č. 106/1999 Sb., o svobodném přístupu k informacím, ve znění pozdějších předpisů, jelikož jsou chráněny zák. č. 110/2019 Sb., o ochraně osobních údajů </w:t>
      </w:r>
      <w:r w:rsidRPr="006132F9">
        <w:rPr>
          <w:rFonts w:ascii="Times New Roman" w:hAnsi="Times New Roman"/>
          <w:sz w:val="24"/>
          <w:szCs w:val="24"/>
        </w:rPr>
        <w:br/>
        <w:t>a o změně některých zákonů, ve znění pozdějších předpisů.</w:t>
      </w:r>
    </w:p>
    <w:p w14:paraId="3917E4C7" w14:textId="77777777" w:rsidR="006132F9" w:rsidRPr="006132F9" w:rsidRDefault="006132F9" w:rsidP="006132F9">
      <w:pPr>
        <w:jc w:val="both"/>
        <w:rPr>
          <w:rFonts w:ascii="Times New Roman" w:hAnsi="Times New Roman"/>
          <w:sz w:val="24"/>
          <w:szCs w:val="24"/>
        </w:rPr>
      </w:pPr>
    </w:p>
    <w:p w14:paraId="192113B2" w14:textId="77777777" w:rsidR="006132F9" w:rsidRPr="005B3DE2" w:rsidRDefault="006132F9" w:rsidP="00876632">
      <w:pPr>
        <w:jc w:val="both"/>
        <w:rPr>
          <w:rFonts w:ascii="Times New Roman" w:hAnsi="Times New Roman"/>
          <w:sz w:val="24"/>
          <w:szCs w:val="24"/>
        </w:rPr>
      </w:pPr>
    </w:p>
    <w:sectPr w:rsidR="006132F9" w:rsidRPr="005B3DE2" w:rsidSect="00006C9D">
      <w:footerReference w:type="default" r:id="rId9"/>
      <w:pgSz w:w="11906" w:h="16838"/>
      <w:pgMar w:top="1560" w:right="1416" w:bottom="1418" w:left="1276" w:header="709" w:footer="2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4682D" w14:textId="77777777" w:rsidR="00886A23" w:rsidRDefault="00886A23">
      <w:r>
        <w:separator/>
      </w:r>
    </w:p>
  </w:endnote>
  <w:endnote w:type="continuationSeparator" w:id="0">
    <w:p w14:paraId="422566CA" w14:textId="77777777" w:rsidR="00886A23" w:rsidRDefault="00886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2D3D4" w14:textId="4B2C78CC" w:rsidR="00F17E59" w:rsidRPr="0095773F" w:rsidRDefault="00F17E59" w:rsidP="00052945">
    <w:pPr>
      <w:pStyle w:val="Zpat"/>
      <w:tabs>
        <w:tab w:val="clear" w:pos="4536"/>
        <w:tab w:val="center" w:pos="1440"/>
        <w:tab w:val="left" w:pos="3060"/>
      </w:tabs>
    </w:pP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PAGE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>
      <w:rPr>
        <w:rStyle w:val="slostrnky"/>
        <w:rFonts w:cs="Arial"/>
        <w:noProof/>
        <w:color w:val="003C69"/>
        <w:sz w:val="16"/>
      </w:rPr>
      <w:t>4</w:t>
    </w:r>
    <w:r w:rsidRPr="00174097">
      <w:rPr>
        <w:rStyle w:val="slostrnky"/>
        <w:rFonts w:cs="Arial"/>
        <w:color w:val="003C69"/>
        <w:sz w:val="16"/>
      </w:rPr>
      <w:fldChar w:fldCharType="end"/>
    </w:r>
    <w:r w:rsidRPr="00174097">
      <w:rPr>
        <w:rStyle w:val="slostrnky"/>
        <w:rFonts w:cs="Arial"/>
        <w:color w:val="003C69"/>
        <w:sz w:val="16"/>
      </w:rPr>
      <w:t>/</w:t>
    </w: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NUMPAGES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>
      <w:rPr>
        <w:rStyle w:val="slostrnky"/>
        <w:rFonts w:cs="Arial"/>
        <w:noProof/>
        <w:color w:val="003C69"/>
        <w:sz w:val="16"/>
      </w:rPr>
      <w:t>4</w:t>
    </w:r>
    <w:r w:rsidRPr="00174097"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D8532" w14:textId="77777777" w:rsidR="00886A23" w:rsidRDefault="00886A23">
      <w:r>
        <w:separator/>
      </w:r>
    </w:p>
  </w:footnote>
  <w:footnote w:type="continuationSeparator" w:id="0">
    <w:p w14:paraId="0F8A8767" w14:textId="77777777" w:rsidR="00886A23" w:rsidRDefault="00886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E52"/>
    <w:multiLevelType w:val="hybridMultilevel"/>
    <w:tmpl w:val="D090A0E4"/>
    <w:lvl w:ilvl="0" w:tplc="FA5E6EF8">
      <w:start w:val="1"/>
      <w:numFmt w:val="bullet"/>
      <w:pStyle w:val="1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41C3B"/>
    <w:multiLevelType w:val="hybridMultilevel"/>
    <w:tmpl w:val="73145506"/>
    <w:lvl w:ilvl="0" w:tplc="138EB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A2F41" w:themeColor="accent1" w:themeShade="8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C2048"/>
    <w:multiLevelType w:val="hybridMultilevel"/>
    <w:tmpl w:val="7CF41AEA"/>
    <w:lvl w:ilvl="0" w:tplc="5524E032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6627E5"/>
    <w:multiLevelType w:val="hybridMultilevel"/>
    <w:tmpl w:val="5CAC9660"/>
    <w:lvl w:ilvl="0" w:tplc="EFD679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0776E"/>
    <w:multiLevelType w:val="hybridMultilevel"/>
    <w:tmpl w:val="A44C7D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04F03"/>
    <w:multiLevelType w:val="hybridMultilevel"/>
    <w:tmpl w:val="CC08FE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BC78C6">
      <w:start w:val="1"/>
      <w:numFmt w:val="bullet"/>
      <w:pStyle w:val="2odrka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51A0A"/>
    <w:multiLevelType w:val="hybridMultilevel"/>
    <w:tmpl w:val="535EB370"/>
    <w:lvl w:ilvl="0" w:tplc="138EB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A2F41" w:themeColor="accent1" w:themeShade="8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E0C8E"/>
    <w:multiLevelType w:val="hybridMultilevel"/>
    <w:tmpl w:val="B6962F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E689E"/>
    <w:multiLevelType w:val="hybridMultilevel"/>
    <w:tmpl w:val="78C6E5B8"/>
    <w:lvl w:ilvl="0" w:tplc="EFD679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05AA7"/>
    <w:multiLevelType w:val="hybridMultilevel"/>
    <w:tmpl w:val="F72C00B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506C9C"/>
    <w:multiLevelType w:val="hybridMultilevel"/>
    <w:tmpl w:val="A15CC40A"/>
    <w:lvl w:ilvl="0" w:tplc="138EB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A2F41" w:themeColor="accent1" w:themeShade="8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802C4"/>
    <w:multiLevelType w:val="hybridMultilevel"/>
    <w:tmpl w:val="A210CA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D3656"/>
    <w:multiLevelType w:val="hybridMultilevel"/>
    <w:tmpl w:val="5A944CFE"/>
    <w:lvl w:ilvl="0" w:tplc="451C90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A879A9"/>
    <w:multiLevelType w:val="hybridMultilevel"/>
    <w:tmpl w:val="12908B64"/>
    <w:lvl w:ilvl="0" w:tplc="835608B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506A43"/>
    <w:multiLevelType w:val="hybridMultilevel"/>
    <w:tmpl w:val="35186B8C"/>
    <w:lvl w:ilvl="0" w:tplc="AA9EF900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8FE47F5"/>
    <w:multiLevelType w:val="multilevel"/>
    <w:tmpl w:val="85C6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003FD6"/>
    <w:multiLevelType w:val="hybridMultilevel"/>
    <w:tmpl w:val="C5A619EA"/>
    <w:lvl w:ilvl="0" w:tplc="8CC6F9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775096">
    <w:abstractNumId w:val="0"/>
  </w:num>
  <w:num w:numId="2" w16cid:durableId="805969059">
    <w:abstractNumId w:val="5"/>
  </w:num>
  <w:num w:numId="3" w16cid:durableId="1082601968">
    <w:abstractNumId w:val="8"/>
  </w:num>
  <w:num w:numId="4" w16cid:durableId="1937446412">
    <w:abstractNumId w:val="3"/>
  </w:num>
  <w:num w:numId="5" w16cid:durableId="1709599881">
    <w:abstractNumId w:val="1"/>
  </w:num>
  <w:num w:numId="6" w16cid:durableId="1608585524">
    <w:abstractNumId w:val="6"/>
  </w:num>
  <w:num w:numId="7" w16cid:durableId="936540">
    <w:abstractNumId w:val="10"/>
  </w:num>
  <w:num w:numId="8" w16cid:durableId="124005065">
    <w:abstractNumId w:val="2"/>
  </w:num>
  <w:num w:numId="9" w16cid:durableId="1864635727">
    <w:abstractNumId w:val="11"/>
  </w:num>
  <w:num w:numId="10" w16cid:durableId="2130775816">
    <w:abstractNumId w:val="14"/>
  </w:num>
  <w:num w:numId="11" w16cid:durableId="2075080902">
    <w:abstractNumId w:val="4"/>
  </w:num>
  <w:num w:numId="12" w16cid:durableId="69275977">
    <w:abstractNumId w:val="7"/>
  </w:num>
  <w:num w:numId="13" w16cid:durableId="1843816212">
    <w:abstractNumId w:val="16"/>
  </w:num>
  <w:num w:numId="14" w16cid:durableId="61832245">
    <w:abstractNumId w:val="13"/>
  </w:num>
  <w:num w:numId="15" w16cid:durableId="457143194">
    <w:abstractNumId w:val="9"/>
  </w:num>
  <w:num w:numId="16" w16cid:durableId="1011687930">
    <w:abstractNumId w:val="12"/>
  </w:num>
  <w:num w:numId="17" w16cid:durableId="1471363543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8"/>
    <w:rsid w:val="0000300F"/>
    <w:rsid w:val="00006C9D"/>
    <w:rsid w:val="0000706F"/>
    <w:rsid w:val="0001667D"/>
    <w:rsid w:val="00027318"/>
    <w:rsid w:val="00031A72"/>
    <w:rsid w:val="00031B8D"/>
    <w:rsid w:val="0003267C"/>
    <w:rsid w:val="00032CF4"/>
    <w:rsid w:val="00033160"/>
    <w:rsid w:val="00037396"/>
    <w:rsid w:val="000437DD"/>
    <w:rsid w:val="000444F5"/>
    <w:rsid w:val="00044D61"/>
    <w:rsid w:val="00046294"/>
    <w:rsid w:val="00052945"/>
    <w:rsid w:val="00052E26"/>
    <w:rsid w:val="0005561A"/>
    <w:rsid w:val="00055D65"/>
    <w:rsid w:val="00060513"/>
    <w:rsid w:val="00063095"/>
    <w:rsid w:val="00063E7C"/>
    <w:rsid w:val="00067B22"/>
    <w:rsid w:val="00067F8C"/>
    <w:rsid w:val="0007436F"/>
    <w:rsid w:val="00074AC5"/>
    <w:rsid w:val="000774E9"/>
    <w:rsid w:val="00077D91"/>
    <w:rsid w:val="000813A2"/>
    <w:rsid w:val="0008213E"/>
    <w:rsid w:val="000839EC"/>
    <w:rsid w:val="000842EC"/>
    <w:rsid w:val="00084FB1"/>
    <w:rsid w:val="000852CB"/>
    <w:rsid w:val="0008615D"/>
    <w:rsid w:val="000908B7"/>
    <w:rsid w:val="00093C81"/>
    <w:rsid w:val="00094E78"/>
    <w:rsid w:val="000956C6"/>
    <w:rsid w:val="0009625E"/>
    <w:rsid w:val="000A25E3"/>
    <w:rsid w:val="000A4417"/>
    <w:rsid w:val="000A6E44"/>
    <w:rsid w:val="000B44BA"/>
    <w:rsid w:val="000B5AEB"/>
    <w:rsid w:val="000B6ADE"/>
    <w:rsid w:val="000B7955"/>
    <w:rsid w:val="000C13BB"/>
    <w:rsid w:val="000C3431"/>
    <w:rsid w:val="000C5EF3"/>
    <w:rsid w:val="000C7D97"/>
    <w:rsid w:val="000D14D7"/>
    <w:rsid w:val="000D3447"/>
    <w:rsid w:val="000D3A65"/>
    <w:rsid w:val="000D70AD"/>
    <w:rsid w:val="000F0489"/>
    <w:rsid w:val="000F21A5"/>
    <w:rsid w:val="000F3C25"/>
    <w:rsid w:val="000F4F9D"/>
    <w:rsid w:val="000F755A"/>
    <w:rsid w:val="000F7CE2"/>
    <w:rsid w:val="00100800"/>
    <w:rsid w:val="00104F8A"/>
    <w:rsid w:val="0011202C"/>
    <w:rsid w:val="00114661"/>
    <w:rsid w:val="00114674"/>
    <w:rsid w:val="00120059"/>
    <w:rsid w:val="00120B25"/>
    <w:rsid w:val="001329FE"/>
    <w:rsid w:val="00137CBB"/>
    <w:rsid w:val="00140F19"/>
    <w:rsid w:val="00141BEB"/>
    <w:rsid w:val="00144E5E"/>
    <w:rsid w:val="00145C0F"/>
    <w:rsid w:val="00147300"/>
    <w:rsid w:val="001524A8"/>
    <w:rsid w:val="00152ED6"/>
    <w:rsid w:val="0015570F"/>
    <w:rsid w:val="0015778D"/>
    <w:rsid w:val="00157B1D"/>
    <w:rsid w:val="00160920"/>
    <w:rsid w:val="0016167A"/>
    <w:rsid w:val="00164531"/>
    <w:rsid w:val="00166053"/>
    <w:rsid w:val="0016731E"/>
    <w:rsid w:val="00171C72"/>
    <w:rsid w:val="00172952"/>
    <w:rsid w:val="00174730"/>
    <w:rsid w:val="001769B4"/>
    <w:rsid w:val="001802E2"/>
    <w:rsid w:val="00181C55"/>
    <w:rsid w:val="00187DD3"/>
    <w:rsid w:val="00192725"/>
    <w:rsid w:val="00193125"/>
    <w:rsid w:val="00193DE6"/>
    <w:rsid w:val="00194B8E"/>
    <w:rsid w:val="001976F2"/>
    <w:rsid w:val="001A0C42"/>
    <w:rsid w:val="001A1D22"/>
    <w:rsid w:val="001A1DF1"/>
    <w:rsid w:val="001A351A"/>
    <w:rsid w:val="001A4104"/>
    <w:rsid w:val="001A4ECA"/>
    <w:rsid w:val="001B00FE"/>
    <w:rsid w:val="001B09A6"/>
    <w:rsid w:val="001B0DEC"/>
    <w:rsid w:val="001B0EFC"/>
    <w:rsid w:val="001B266F"/>
    <w:rsid w:val="001B2BE5"/>
    <w:rsid w:val="001B6FB9"/>
    <w:rsid w:val="001B7858"/>
    <w:rsid w:val="001C0A0A"/>
    <w:rsid w:val="001C180F"/>
    <w:rsid w:val="001D1ED3"/>
    <w:rsid w:val="001D4815"/>
    <w:rsid w:val="001D7340"/>
    <w:rsid w:val="001D7F67"/>
    <w:rsid w:val="001E03E7"/>
    <w:rsid w:val="001E3310"/>
    <w:rsid w:val="001E3A3A"/>
    <w:rsid w:val="001E3AFD"/>
    <w:rsid w:val="001E3E32"/>
    <w:rsid w:val="001F1666"/>
    <w:rsid w:val="001F3906"/>
    <w:rsid w:val="001F4414"/>
    <w:rsid w:val="001F4CF7"/>
    <w:rsid w:val="001F5781"/>
    <w:rsid w:val="001F7A36"/>
    <w:rsid w:val="00205676"/>
    <w:rsid w:val="0020607D"/>
    <w:rsid w:val="00206CAB"/>
    <w:rsid w:val="00207D37"/>
    <w:rsid w:val="00210441"/>
    <w:rsid w:val="00211B29"/>
    <w:rsid w:val="00216C42"/>
    <w:rsid w:val="00217C84"/>
    <w:rsid w:val="00222111"/>
    <w:rsid w:val="00223B05"/>
    <w:rsid w:val="00223EAD"/>
    <w:rsid w:val="002252B9"/>
    <w:rsid w:val="002254A4"/>
    <w:rsid w:val="002267A0"/>
    <w:rsid w:val="002302CA"/>
    <w:rsid w:val="00230446"/>
    <w:rsid w:val="00230A16"/>
    <w:rsid w:val="00234B4F"/>
    <w:rsid w:val="002352AC"/>
    <w:rsid w:val="00236222"/>
    <w:rsid w:val="0023709D"/>
    <w:rsid w:val="002414A8"/>
    <w:rsid w:val="00241EB6"/>
    <w:rsid w:val="00242AFA"/>
    <w:rsid w:val="0024626B"/>
    <w:rsid w:val="00247399"/>
    <w:rsid w:val="00247AD2"/>
    <w:rsid w:val="00250096"/>
    <w:rsid w:val="00252E5D"/>
    <w:rsid w:val="00255C5C"/>
    <w:rsid w:val="00261AE0"/>
    <w:rsid w:val="00262203"/>
    <w:rsid w:val="0026503D"/>
    <w:rsid w:val="0027213E"/>
    <w:rsid w:val="0027320A"/>
    <w:rsid w:val="00274E63"/>
    <w:rsid w:val="002777B4"/>
    <w:rsid w:val="00284665"/>
    <w:rsid w:val="00286FFC"/>
    <w:rsid w:val="00290BFE"/>
    <w:rsid w:val="00291220"/>
    <w:rsid w:val="00291AE0"/>
    <w:rsid w:val="002938DA"/>
    <w:rsid w:val="00295A91"/>
    <w:rsid w:val="002962DA"/>
    <w:rsid w:val="002967ED"/>
    <w:rsid w:val="002A1422"/>
    <w:rsid w:val="002A2D42"/>
    <w:rsid w:val="002A3656"/>
    <w:rsid w:val="002A5F65"/>
    <w:rsid w:val="002A733C"/>
    <w:rsid w:val="002A7D79"/>
    <w:rsid w:val="002B01A6"/>
    <w:rsid w:val="002B046A"/>
    <w:rsid w:val="002C3050"/>
    <w:rsid w:val="002C50B4"/>
    <w:rsid w:val="002D02A2"/>
    <w:rsid w:val="002D2AEF"/>
    <w:rsid w:val="002D2FBB"/>
    <w:rsid w:val="002D7ECD"/>
    <w:rsid w:val="002E304C"/>
    <w:rsid w:val="002E69D6"/>
    <w:rsid w:val="002F0C18"/>
    <w:rsid w:val="002F1083"/>
    <w:rsid w:val="002F1130"/>
    <w:rsid w:val="002F1A0B"/>
    <w:rsid w:val="002F24BA"/>
    <w:rsid w:val="002F3B33"/>
    <w:rsid w:val="002F7201"/>
    <w:rsid w:val="0030154F"/>
    <w:rsid w:val="0030402A"/>
    <w:rsid w:val="00307962"/>
    <w:rsid w:val="00311EB1"/>
    <w:rsid w:val="00311F99"/>
    <w:rsid w:val="003127F1"/>
    <w:rsid w:val="00313638"/>
    <w:rsid w:val="00320183"/>
    <w:rsid w:val="003257E1"/>
    <w:rsid w:val="00325973"/>
    <w:rsid w:val="00326728"/>
    <w:rsid w:val="003364F2"/>
    <w:rsid w:val="0033694A"/>
    <w:rsid w:val="0033699E"/>
    <w:rsid w:val="003376F4"/>
    <w:rsid w:val="003377FE"/>
    <w:rsid w:val="00341AE1"/>
    <w:rsid w:val="00343058"/>
    <w:rsid w:val="00350B22"/>
    <w:rsid w:val="00360664"/>
    <w:rsid w:val="003628FC"/>
    <w:rsid w:val="0036351B"/>
    <w:rsid w:val="00363C7F"/>
    <w:rsid w:val="003646FA"/>
    <w:rsid w:val="0036786C"/>
    <w:rsid w:val="00373833"/>
    <w:rsid w:val="0037597A"/>
    <w:rsid w:val="0038444D"/>
    <w:rsid w:val="0038475C"/>
    <w:rsid w:val="00385E0D"/>
    <w:rsid w:val="00386497"/>
    <w:rsid w:val="003879F3"/>
    <w:rsid w:val="003905AF"/>
    <w:rsid w:val="00390704"/>
    <w:rsid w:val="00393338"/>
    <w:rsid w:val="003A5CCE"/>
    <w:rsid w:val="003B3118"/>
    <w:rsid w:val="003B4DC4"/>
    <w:rsid w:val="003B602A"/>
    <w:rsid w:val="003C0EB7"/>
    <w:rsid w:val="003C14A5"/>
    <w:rsid w:val="003C1A71"/>
    <w:rsid w:val="003C1BFF"/>
    <w:rsid w:val="003C37AD"/>
    <w:rsid w:val="003C59FE"/>
    <w:rsid w:val="003C7060"/>
    <w:rsid w:val="003D470A"/>
    <w:rsid w:val="003D6768"/>
    <w:rsid w:val="003E0AD6"/>
    <w:rsid w:val="003E3BC5"/>
    <w:rsid w:val="003E42CB"/>
    <w:rsid w:val="003E57C8"/>
    <w:rsid w:val="003E6C86"/>
    <w:rsid w:val="003E727C"/>
    <w:rsid w:val="003E7ED3"/>
    <w:rsid w:val="003F07E7"/>
    <w:rsid w:val="003F310E"/>
    <w:rsid w:val="003F3E46"/>
    <w:rsid w:val="003F4528"/>
    <w:rsid w:val="003F5334"/>
    <w:rsid w:val="00401F76"/>
    <w:rsid w:val="00406E4C"/>
    <w:rsid w:val="00407609"/>
    <w:rsid w:val="004076BD"/>
    <w:rsid w:val="004108E4"/>
    <w:rsid w:val="00410B84"/>
    <w:rsid w:val="00411E6C"/>
    <w:rsid w:val="00413239"/>
    <w:rsid w:val="00413414"/>
    <w:rsid w:val="0041486E"/>
    <w:rsid w:val="004239ED"/>
    <w:rsid w:val="00424554"/>
    <w:rsid w:val="0042574B"/>
    <w:rsid w:val="00426236"/>
    <w:rsid w:val="00427393"/>
    <w:rsid w:val="0043135C"/>
    <w:rsid w:val="00431745"/>
    <w:rsid w:val="00436F97"/>
    <w:rsid w:val="00437B26"/>
    <w:rsid w:val="00437FAA"/>
    <w:rsid w:val="00440144"/>
    <w:rsid w:val="0044216A"/>
    <w:rsid w:val="0045100B"/>
    <w:rsid w:val="004536B6"/>
    <w:rsid w:val="00455331"/>
    <w:rsid w:val="004565A2"/>
    <w:rsid w:val="004604AF"/>
    <w:rsid w:val="00465A9E"/>
    <w:rsid w:val="00466B9F"/>
    <w:rsid w:val="00472063"/>
    <w:rsid w:val="00473150"/>
    <w:rsid w:val="00475B43"/>
    <w:rsid w:val="00476B1B"/>
    <w:rsid w:val="004802C8"/>
    <w:rsid w:val="004817B6"/>
    <w:rsid w:val="0048456B"/>
    <w:rsid w:val="00484739"/>
    <w:rsid w:val="00487514"/>
    <w:rsid w:val="00494A9C"/>
    <w:rsid w:val="00495807"/>
    <w:rsid w:val="004A0BFD"/>
    <w:rsid w:val="004A1791"/>
    <w:rsid w:val="004A2D6D"/>
    <w:rsid w:val="004A5446"/>
    <w:rsid w:val="004A70F0"/>
    <w:rsid w:val="004B689A"/>
    <w:rsid w:val="004B6CFB"/>
    <w:rsid w:val="004C2F80"/>
    <w:rsid w:val="004D1482"/>
    <w:rsid w:val="004D3CC3"/>
    <w:rsid w:val="004D5259"/>
    <w:rsid w:val="004D6A03"/>
    <w:rsid w:val="004E0EAD"/>
    <w:rsid w:val="004E219A"/>
    <w:rsid w:val="004F41B8"/>
    <w:rsid w:val="004F52CE"/>
    <w:rsid w:val="004F5768"/>
    <w:rsid w:val="004F6D15"/>
    <w:rsid w:val="005024B4"/>
    <w:rsid w:val="005035E3"/>
    <w:rsid w:val="005064F7"/>
    <w:rsid w:val="00507D34"/>
    <w:rsid w:val="0051388A"/>
    <w:rsid w:val="0051487B"/>
    <w:rsid w:val="00522287"/>
    <w:rsid w:val="00522FE6"/>
    <w:rsid w:val="00525DFC"/>
    <w:rsid w:val="005270EF"/>
    <w:rsid w:val="00527638"/>
    <w:rsid w:val="005302BF"/>
    <w:rsid w:val="00530D72"/>
    <w:rsid w:val="00531712"/>
    <w:rsid w:val="00535583"/>
    <w:rsid w:val="005358D2"/>
    <w:rsid w:val="00536271"/>
    <w:rsid w:val="00544E8C"/>
    <w:rsid w:val="0054547F"/>
    <w:rsid w:val="00546D1D"/>
    <w:rsid w:val="00547342"/>
    <w:rsid w:val="0055101F"/>
    <w:rsid w:val="005527EF"/>
    <w:rsid w:val="00552891"/>
    <w:rsid w:val="00553951"/>
    <w:rsid w:val="00553F5A"/>
    <w:rsid w:val="0056268A"/>
    <w:rsid w:val="005627BB"/>
    <w:rsid w:val="00563DCE"/>
    <w:rsid w:val="005642C6"/>
    <w:rsid w:val="0056618E"/>
    <w:rsid w:val="00566498"/>
    <w:rsid w:val="00566C13"/>
    <w:rsid w:val="005673F3"/>
    <w:rsid w:val="00567932"/>
    <w:rsid w:val="00570813"/>
    <w:rsid w:val="00570DF7"/>
    <w:rsid w:val="00572D8B"/>
    <w:rsid w:val="005747AE"/>
    <w:rsid w:val="00577922"/>
    <w:rsid w:val="00580084"/>
    <w:rsid w:val="005817C1"/>
    <w:rsid w:val="0058717D"/>
    <w:rsid w:val="00590A95"/>
    <w:rsid w:val="005910BD"/>
    <w:rsid w:val="00595E16"/>
    <w:rsid w:val="005A3371"/>
    <w:rsid w:val="005A557C"/>
    <w:rsid w:val="005A6162"/>
    <w:rsid w:val="005A6277"/>
    <w:rsid w:val="005B0C61"/>
    <w:rsid w:val="005B16E0"/>
    <w:rsid w:val="005B3DE2"/>
    <w:rsid w:val="005B4B17"/>
    <w:rsid w:val="005B7B6D"/>
    <w:rsid w:val="005C273B"/>
    <w:rsid w:val="005C5DA2"/>
    <w:rsid w:val="005D0D16"/>
    <w:rsid w:val="005D2ED5"/>
    <w:rsid w:val="005D6A07"/>
    <w:rsid w:val="005E3534"/>
    <w:rsid w:val="005E3B90"/>
    <w:rsid w:val="005E5DB5"/>
    <w:rsid w:val="005E7EF6"/>
    <w:rsid w:val="005F1A25"/>
    <w:rsid w:val="005F3B5B"/>
    <w:rsid w:val="005F6324"/>
    <w:rsid w:val="005F6E2D"/>
    <w:rsid w:val="005F7A01"/>
    <w:rsid w:val="006047A6"/>
    <w:rsid w:val="00604F2A"/>
    <w:rsid w:val="00605C0E"/>
    <w:rsid w:val="0060730B"/>
    <w:rsid w:val="0060761B"/>
    <w:rsid w:val="00610A46"/>
    <w:rsid w:val="00610E05"/>
    <w:rsid w:val="00610F08"/>
    <w:rsid w:val="00611375"/>
    <w:rsid w:val="00612769"/>
    <w:rsid w:val="00612B97"/>
    <w:rsid w:val="006132F9"/>
    <w:rsid w:val="006237AC"/>
    <w:rsid w:val="00624460"/>
    <w:rsid w:val="00624929"/>
    <w:rsid w:val="00625B4C"/>
    <w:rsid w:val="00626150"/>
    <w:rsid w:val="006265E3"/>
    <w:rsid w:val="006308B9"/>
    <w:rsid w:val="006308CC"/>
    <w:rsid w:val="00633332"/>
    <w:rsid w:val="0063675A"/>
    <w:rsid w:val="00637D09"/>
    <w:rsid w:val="00642085"/>
    <w:rsid w:val="0065345B"/>
    <w:rsid w:val="00656BAF"/>
    <w:rsid w:val="00663D29"/>
    <w:rsid w:val="00670177"/>
    <w:rsid w:val="00671550"/>
    <w:rsid w:val="00672368"/>
    <w:rsid w:val="00673587"/>
    <w:rsid w:val="00673C20"/>
    <w:rsid w:val="0067666B"/>
    <w:rsid w:val="00680D50"/>
    <w:rsid w:val="006811D9"/>
    <w:rsid w:val="00683F11"/>
    <w:rsid w:val="006851E6"/>
    <w:rsid w:val="00690CBB"/>
    <w:rsid w:val="00691FAB"/>
    <w:rsid w:val="00693285"/>
    <w:rsid w:val="006946D0"/>
    <w:rsid w:val="00694D3E"/>
    <w:rsid w:val="00695011"/>
    <w:rsid w:val="006968C6"/>
    <w:rsid w:val="006A0E3F"/>
    <w:rsid w:val="006A30BA"/>
    <w:rsid w:val="006A373B"/>
    <w:rsid w:val="006A402E"/>
    <w:rsid w:val="006B00ED"/>
    <w:rsid w:val="006B1DC6"/>
    <w:rsid w:val="006B28AA"/>
    <w:rsid w:val="006B2CED"/>
    <w:rsid w:val="006B4010"/>
    <w:rsid w:val="006B4A9E"/>
    <w:rsid w:val="006B4D2F"/>
    <w:rsid w:val="006C4B07"/>
    <w:rsid w:val="006C61FB"/>
    <w:rsid w:val="006C6FBF"/>
    <w:rsid w:val="006D411F"/>
    <w:rsid w:val="006D52DB"/>
    <w:rsid w:val="006E037D"/>
    <w:rsid w:val="006E23C9"/>
    <w:rsid w:val="006F0391"/>
    <w:rsid w:val="006F3815"/>
    <w:rsid w:val="006F57D5"/>
    <w:rsid w:val="00707830"/>
    <w:rsid w:val="00710DE6"/>
    <w:rsid w:val="0071121A"/>
    <w:rsid w:val="0071151F"/>
    <w:rsid w:val="007116DD"/>
    <w:rsid w:val="007117CA"/>
    <w:rsid w:val="007203FA"/>
    <w:rsid w:val="007218CE"/>
    <w:rsid w:val="00723B01"/>
    <w:rsid w:val="0072426F"/>
    <w:rsid w:val="007316DC"/>
    <w:rsid w:val="00734FF6"/>
    <w:rsid w:val="00735855"/>
    <w:rsid w:val="0075232C"/>
    <w:rsid w:val="00757F15"/>
    <w:rsid w:val="007611D2"/>
    <w:rsid w:val="00763EF1"/>
    <w:rsid w:val="007641BB"/>
    <w:rsid w:val="00766BAE"/>
    <w:rsid w:val="00773C69"/>
    <w:rsid w:val="00776C54"/>
    <w:rsid w:val="007803A8"/>
    <w:rsid w:val="007834FE"/>
    <w:rsid w:val="00783E63"/>
    <w:rsid w:val="0078407D"/>
    <w:rsid w:val="007846AC"/>
    <w:rsid w:val="007857E3"/>
    <w:rsid w:val="00785C20"/>
    <w:rsid w:val="007862DF"/>
    <w:rsid w:val="0079021A"/>
    <w:rsid w:val="0079054C"/>
    <w:rsid w:val="00794BE4"/>
    <w:rsid w:val="00795284"/>
    <w:rsid w:val="007A386C"/>
    <w:rsid w:val="007A493F"/>
    <w:rsid w:val="007A6CFB"/>
    <w:rsid w:val="007A6F28"/>
    <w:rsid w:val="007B2FD9"/>
    <w:rsid w:val="007B7048"/>
    <w:rsid w:val="007C156D"/>
    <w:rsid w:val="007C1CAD"/>
    <w:rsid w:val="007C1E7D"/>
    <w:rsid w:val="007C2F40"/>
    <w:rsid w:val="007C749D"/>
    <w:rsid w:val="007D0D6E"/>
    <w:rsid w:val="007D0E3D"/>
    <w:rsid w:val="007D2B6C"/>
    <w:rsid w:val="007D38D5"/>
    <w:rsid w:val="007D3AAA"/>
    <w:rsid w:val="007E0408"/>
    <w:rsid w:val="007E2827"/>
    <w:rsid w:val="007E5C7C"/>
    <w:rsid w:val="007E6D32"/>
    <w:rsid w:val="007E76AF"/>
    <w:rsid w:val="007F1EE4"/>
    <w:rsid w:val="007F1F68"/>
    <w:rsid w:val="007F27C6"/>
    <w:rsid w:val="007F6B34"/>
    <w:rsid w:val="0080008B"/>
    <w:rsid w:val="0080046A"/>
    <w:rsid w:val="00800AAD"/>
    <w:rsid w:val="00803AE9"/>
    <w:rsid w:val="008058DF"/>
    <w:rsid w:val="0080695F"/>
    <w:rsid w:val="008070A5"/>
    <w:rsid w:val="008078AA"/>
    <w:rsid w:val="00807B00"/>
    <w:rsid w:val="00813A29"/>
    <w:rsid w:val="0081647A"/>
    <w:rsid w:val="00816808"/>
    <w:rsid w:val="008235B8"/>
    <w:rsid w:val="00823E01"/>
    <w:rsid w:val="00824D0A"/>
    <w:rsid w:val="00825651"/>
    <w:rsid w:val="00826ABE"/>
    <w:rsid w:val="0082726F"/>
    <w:rsid w:val="00827DCC"/>
    <w:rsid w:val="00831519"/>
    <w:rsid w:val="0083208C"/>
    <w:rsid w:val="00836AD6"/>
    <w:rsid w:val="008404D9"/>
    <w:rsid w:val="00843330"/>
    <w:rsid w:val="00843D56"/>
    <w:rsid w:val="00845723"/>
    <w:rsid w:val="00847AA6"/>
    <w:rsid w:val="00847F25"/>
    <w:rsid w:val="00854BE5"/>
    <w:rsid w:val="0085613B"/>
    <w:rsid w:val="00856897"/>
    <w:rsid w:val="008628B2"/>
    <w:rsid w:val="008668B3"/>
    <w:rsid w:val="008671F3"/>
    <w:rsid w:val="00871BED"/>
    <w:rsid w:val="00875EBB"/>
    <w:rsid w:val="00876632"/>
    <w:rsid w:val="0088168D"/>
    <w:rsid w:val="00881FCC"/>
    <w:rsid w:val="00882435"/>
    <w:rsid w:val="00882FCA"/>
    <w:rsid w:val="00884C38"/>
    <w:rsid w:val="00885E72"/>
    <w:rsid w:val="00885E89"/>
    <w:rsid w:val="00886A23"/>
    <w:rsid w:val="00890DF7"/>
    <w:rsid w:val="00894E39"/>
    <w:rsid w:val="00895C61"/>
    <w:rsid w:val="0089649A"/>
    <w:rsid w:val="00896AA0"/>
    <w:rsid w:val="008A19A2"/>
    <w:rsid w:val="008A3FA9"/>
    <w:rsid w:val="008A4CBB"/>
    <w:rsid w:val="008A7172"/>
    <w:rsid w:val="008B2126"/>
    <w:rsid w:val="008B22DD"/>
    <w:rsid w:val="008B5E20"/>
    <w:rsid w:val="008B7709"/>
    <w:rsid w:val="008B773F"/>
    <w:rsid w:val="008B7744"/>
    <w:rsid w:val="008C138B"/>
    <w:rsid w:val="008C1B4E"/>
    <w:rsid w:val="008C2BF5"/>
    <w:rsid w:val="008C4675"/>
    <w:rsid w:val="008C5D36"/>
    <w:rsid w:val="008D5059"/>
    <w:rsid w:val="008D73C7"/>
    <w:rsid w:val="008E11C9"/>
    <w:rsid w:val="008E348A"/>
    <w:rsid w:val="008E3898"/>
    <w:rsid w:val="008E57C7"/>
    <w:rsid w:val="008E65BD"/>
    <w:rsid w:val="008E6629"/>
    <w:rsid w:val="008E7C63"/>
    <w:rsid w:val="008F0A31"/>
    <w:rsid w:val="008F1599"/>
    <w:rsid w:val="008F67BB"/>
    <w:rsid w:val="008F72A7"/>
    <w:rsid w:val="00901C31"/>
    <w:rsid w:val="00904188"/>
    <w:rsid w:val="00905A0D"/>
    <w:rsid w:val="00907143"/>
    <w:rsid w:val="00907365"/>
    <w:rsid w:val="00910B03"/>
    <w:rsid w:val="009122AD"/>
    <w:rsid w:val="00912C1F"/>
    <w:rsid w:val="00914AE0"/>
    <w:rsid w:val="00920698"/>
    <w:rsid w:val="0092225F"/>
    <w:rsid w:val="009228A9"/>
    <w:rsid w:val="00923D05"/>
    <w:rsid w:val="00924EF9"/>
    <w:rsid w:val="00925AA2"/>
    <w:rsid w:val="00927848"/>
    <w:rsid w:val="0093001C"/>
    <w:rsid w:val="00934F83"/>
    <w:rsid w:val="0094130D"/>
    <w:rsid w:val="00941A74"/>
    <w:rsid w:val="00942218"/>
    <w:rsid w:val="00942349"/>
    <w:rsid w:val="00943BBF"/>
    <w:rsid w:val="00945EAD"/>
    <w:rsid w:val="009544D8"/>
    <w:rsid w:val="00955341"/>
    <w:rsid w:val="009557FD"/>
    <w:rsid w:val="00955E14"/>
    <w:rsid w:val="00956AAA"/>
    <w:rsid w:val="0095773F"/>
    <w:rsid w:val="00962EF2"/>
    <w:rsid w:val="00963232"/>
    <w:rsid w:val="00964535"/>
    <w:rsid w:val="009653DE"/>
    <w:rsid w:val="0096664E"/>
    <w:rsid w:val="00973747"/>
    <w:rsid w:val="00973F6E"/>
    <w:rsid w:val="00976AA7"/>
    <w:rsid w:val="00976BAE"/>
    <w:rsid w:val="0098027A"/>
    <w:rsid w:val="0098350C"/>
    <w:rsid w:val="00983CEF"/>
    <w:rsid w:val="0099033B"/>
    <w:rsid w:val="00991314"/>
    <w:rsid w:val="00991AF8"/>
    <w:rsid w:val="0099481A"/>
    <w:rsid w:val="00996361"/>
    <w:rsid w:val="009A11B6"/>
    <w:rsid w:val="009A462D"/>
    <w:rsid w:val="009B73FF"/>
    <w:rsid w:val="009C021A"/>
    <w:rsid w:val="009C0CA3"/>
    <w:rsid w:val="009D1792"/>
    <w:rsid w:val="009D21B2"/>
    <w:rsid w:val="009D2DAC"/>
    <w:rsid w:val="009D4F85"/>
    <w:rsid w:val="009E1752"/>
    <w:rsid w:val="009E6923"/>
    <w:rsid w:val="009E6DE6"/>
    <w:rsid w:val="009F2789"/>
    <w:rsid w:val="009F29A8"/>
    <w:rsid w:val="009F53B2"/>
    <w:rsid w:val="009F64F1"/>
    <w:rsid w:val="00A0171F"/>
    <w:rsid w:val="00A01B0F"/>
    <w:rsid w:val="00A037C0"/>
    <w:rsid w:val="00A05250"/>
    <w:rsid w:val="00A0702B"/>
    <w:rsid w:val="00A07F96"/>
    <w:rsid w:val="00A12C71"/>
    <w:rsid w:val="00A14BC6"/>
    <w:rsid w:val="00A22E5E"/>
    <w:rsid w:val="00A258E9"/>
    <w:rsid w:val="00A26314"/>
    <w:rsid w:val="00A26E05"/>
    <w:rsid w:val="00A30720"/>
    <w:rsid w:val="00A321FA"/>
    <w:rsid w:val="00A3236B"/>
    <w:rsid w:val="00A33C91"/>
    <w:rsid w:val="00A35378"/>
    <w:rsid w:val="00A359CD"/>
    <w:rsid w:val="00A432FC"/>
    <w:rsid w:val="00A448DF"/>
    <w:rsid w:val="00A479BD"/>
    <w:rsid w:val="00A5060C"/>
    <w:rsid w:val="00A52F8A"/>
    <w:rsid w:val="00A53914"/>
    <w:rsid w:val="00A54F24"/>
    <w:rsid w:val="00A574EE"/>
    <w:rsid w:val="00A605F6"/>
    <w:rsid w:val="00A622D9"/>
    <w:rsid w:val="00A628A8"/>
    <w:rsid w:val="00A64B01"/>
    <w:rsid w:val="00A70D8B"/>
    <w:rsid w:val="00A74786"/>
    <w:rsid w:val="00A7696D"/>
    <w:rsid w:val="00A821F3"/>
    <w:rsid w:val="00A82395"/>
    <w:rsid w:val="00A85D2D"/>
    <w:rsid w:val="00A87DA6"/>
    <w:rsid w:val="00A9268A"/>
    <w:rsid w:val="00A9361E"/>
    <w:rsid w:val="00A94E6A"/>
    <w:rsid w:val="00A95BB0"/>
    <w:rsid w:val="00A95D3F"/>
    <w:rsid w:val="00A95D95"/>
    <w:rsid w:val="00AA3133"/>
    <w:rsid w:val="00AA530B"/>
    <w:rsid w:val="00AA5BB9"/>
    <w:rsid w:val="00AA5D1E"/>
    <w:rsid w:val="00AA68A1"/>
    <w:rsid w:val="00AB61AA"/>
    <w:rsid w:val="00AC0BCC"/>
    <w:rsid w:val="00AC4130"/>
    <w:rsid w:val="00AD00D6"/>
    <w:rsid w:val="00AD0D68"/>
    <w:rsid w:val="00AD1E21"/>
    <w:rsid w:val="00AD211C"/>
    <w:rsid w:val="00AD32BF"/>
    <w:rsid w:val="00AD3AED"/>
    <w:rsid w:val="00AD5042"/>
    <w:rsid w:val="00AD6831"/>
    <w:rsid w:val="00AD7008"/>
    <w:rsid w:val="00AD7EA1"/>
    <w:rsid w:val="00AE0D85"/>
    <w:rsid w:val="00AE595B"/>
    <w:rsid w:val="00AF0DED"/>
    <w:rsid w:val="00AF3D78"/>
    <w:rsid w:val="00AF4367"/>
    <w:rsid w:val="00AF5FB5"/>
    <w:rsid w:val="00B0015C"/>
    <w:rsid w:val="00B05891"/>
    <w:rsid w:val="00B05A20"/>
    <w:rsid w:val="00B069C9"/>
    <w:rsid w:val="00B0769B"/>
    <w:rsid w:val="00B20DBA"/>
    <w:rsid w:val="00B2267D"/>
    <w:rsid w:val="00B24369"/>
    <w:rsid w:val="00B243FF"/>
    <w:rsid w:val="00B25335"/>
    <w:rsid w:val="00B2793E"/>
    <w:rsid w:val="00B312B0"/>
    <w:rsid w:val="00B32095"/>
    <w:rsid w:val="00B321F4"/>
    <w:rsid w:val="00B3253A"/>
    <w:rsid w:val="00B3536A"/>
    <w:rsid w:val="00B36216"/>
    <w:rsid w:val="00B428D4"/>
    <w:rsid w:val="00B42D15"/>
    <w:rsid w:val="00B42E9D"/>
    <w:rsid w:val="00B50EF7"/>
    <w:rsid w:val="00B52494"/>
    <w:rsid w:val="00B524B7"/>
    <w:rsid w:val="00B53FA4"/>
    <w:rsid w:val="00B55FDA"/>
    <w:rsid w:val="00B56EC9"/>
    <w:rsid w:val="00B57D75"/>
    <w:rsid w:val="00B62D46"/>
    <w:rsid w:val="00B641D1"/>
    <w:rsid w:val="00B64F9F"/>
    <w:rsid w:val="00B65C53"/>
    <w:rsid w:val="00B769B7"/>
    <w:rsid w:val="00B77E3E"/>
    <w:rsid w:val="00B80F2E"/>
    <w:rsid w:val="00B8172C"/>
    <w:rsid w:val="00B94873"/>
    <w:rsid w:val="00B953EE"/>
    <w:rsid w:val="00B967E8"/>
    <w:rsid w:val="00BA2D5A"/>
    <w:rsid w:val="00BA35D1"/>
    <w:rsid w:val="00BA3B29"/>
    <w:rsid w:val="00BA41E5"/>
    <w:rsid w:val="00BA546B"/>
    <w:rsid w:val="00BA6794"/>
    <w:rsid w:val="00BA796C"/>
    <w:rsid w:val="00BB1D26"/>
    <w:rsid w:val="00BB5A19"/>
    <w:rsid w:val="00BC37BB"/>
    <w:rsid w:val="00BC3DD3"/>
    <w:rsid w:val="00BC6E6A"/>
    <w:rsid w:val="00BC6EB3"/>
    <w:rsid w:val="00BC7092"/>
    <w:rsid w:val="00BD01E7"/>
    <w:rsid w:val="00BD69C5"/>
    <w:rsid w:val="00BD72F9"/>
    <w:rsid w:val="00BD7F19"/>
    <w:rsid w:val="00BE26E8"/>
    <w:rsid w:val="00BE305C"/>
    <w:rsid w:val="00BE74CA"/>
    <w:rsid w:val="00BF22D2"/>
    <w:rsid w:val="00BF38E8"/>
    <w:rsid w:val="00BF5A29"/>
    <w:rsid w:val="00BF7EF5"/>
    <w:rsid w:val="00C00DDE"/>
    <w:rsid w:val="00C00E51"/>
    <w:rsid w:val="00C03A39"/>
    <w:rsid w:val="00C041A9"/>
    <w:rsid w:val="00C05D2D"/>
    <w:rsid w:val="00C06FAD"/>
    <w:rsid w:val="00C07FB7"/>
    <w:rsid w:val="00C14020"/>
    <w:rsid w:val="00C21855"/>
    <w:rsid w:val="00C25C78"/>
    <w:rsid w:val="00C25EC5"/>
    <w:rsid w:val="00C27ED0"/>
    <w:rsid w:val="00C36857"/>
    <w:rsid w:val="00C370E5"/>
    <w:rsid w:val="00C37F7B"/>
    <w:rsid w:val="00C40259"/>
    <w:rsid w:val="00C40E36"/>
    <w:rsid w:val="00C41347"/>
    <w:rsid w:val="00C43522"/>
    <w:rsid w:val="00C4472B"/>
    <w:rsid w:val="00C478FC"/>
    <w:rsid w:val="00C47DB5"/>
    <w:rsid w:val="00C54708"/>
    <w:rsid w:val="00C54808"/>
    <w:rsid w:val="00C556A8"/>
    <w:rsid w:val="00C56F8C"/>
    <w:rsid w:val="00C5796F"/>
    <w:rsid w:val="00C60B17"/>
    <w:rsid w:val="00C61349"/>
    <w:rsid w:val="00C61484"/>
    <w:rsid w:val="00C637E3"/>
    <w:rsid w:val="00C641BF"/>
    <w:rsid w:val="00C64911"/>
    <w:rsid w:val="00C64C8C"/>
    <w:rsid w:val="00C73725"/>
    <w:rsid w:val="00C82351"/>
    <w:rsid w:val="00C82EAC"/>
    <w:rsid w:val="00C83872"/>
    <w:rsid w:val="00C852D6"/>
    <w:rsid w:val="00C86CFC"/>
    <w:rsid w:val="00C87A11"/>
    <w:rsid w:val="00C90595"/>
    <w:rsid w:val="00C91278"/>
    <w:rsid w:val="00C9234A"/>
    <w:rsid w:val="00C92901"/>
    <w:rsid w:val="00C92D0C"/>
    <w:rsid w:val="00C93D68"/>
    <w:rsid w:val="00C95543"/>
    <w:rsid w:val="00C96391"/>
    <w:rsid w:val="00C963B9"/>
    <w:rsid w:val="00C96C5E"/>
    <w:rsid w:val="00C96DE3"/>
    <w:rsid w:val="00C97E0A"/>
    <w:rsid w:val="00CA2953"/>
    <w:rsid w:val="00CA3CD6"/>
    <w:rsid w:val="00CA46AF"/>
    <w:rsid w:val="00CA50A3"/>
    <w:rsid w:val="00CA7728"/>
    <w:rsid w:val="00CB02B6"/>
    <w:rsid w:val="00CB11F5"/>
    <w:rsid w:val="00CB3BF6"/>
    <w:rsid w:val="00CB3D95"/>
    <w:rsid w:val="00CB3DED"/>
    <w:rsid w:val="00CB4B6A"/>
    <w:rsid w:val="00CC0AB6"/>
    <w:rsid w:val="00CC123D"/>
    <w:rsid w:val="00CC19BF"/>
    <w:rsid w:val="00CC606B"/>
    <w:rsid w:val="00CC64FC"/>
    <w:rsid w:val="00CC679F"/>
    <w:rsid w:val="00CC67E9"/>
    <w:rsid w:val="00CD13DD"/>
    <w:rsid w:val="00CD1C5B"/>
    <w:rsid w:val="00CD3575"/>
    <w:rsid w:val="00CD3C8C"/>
    <w:rsid w:val="00CD463F"/>
    <w:rsid w:val="00CD4D8A"/>
    <w:rsid w:val="00CD527D"/>
    <w:rsid w:val="00CD5874"/>
    <w:rsid w:val="00CD5E97"/>
    <w:rsid w:val="00CD6585"/>
    <w:rsid w:val="00CD699C"/>
    <w:rsid w:val="00CD7925"/>
    <w:rsid w:val="00CE031E"/>
    <w:rsid w:val="00CE1B86"/>
    <w:rsid w:val="00CE21EE"/>
    <w:rsid w:val="00CE2F7F"/>
    <w:rsid w:val="00CE411B"/>
    <w:rsid w:val="00CE57CD"/>
    <w:rsid w:val="00CE7391"/>
    <w:rsid w:val="00CF5DCD"/>
    <w:rsid w:val="00D00F8B"/>
    <w:rsid w:val="00D06F3C"/>
    <w:rsid w:val="00D07DBF"/>
    <w:rsid w:val="00D10BE8"/>
    <w:rsid w:val="00D15F96"/>
    <w:rsid w:val="00D20FCA"/>
    <w:rsid w:val="00D21ED3"/>
    <w:rsid w:val="00D22E5F"/>
    <w:rsid w:val="00D2355B"/>
    <w:rsid w:val="00D26BE8"/>
    <w:rsid w:val="00D35E77"/>
    <w:rsid w:val="00D403CF"/>
    <w:rsid w:val="00D42529"/>
    <w:rsid w:val="00D45B05"/>
    <w:rsid w:val="00D46BE5"/>
    <w:rsid w:val="00D4708A"/>
    <w:rsid w:val="00D501C1"/>
    <w:rsid w:val="00D51038"/>
    <w:rsid w:val="00D53E9E"/>
    <w:rsid w:val="00D5485F"/>
    <w:rsid w:val="00D567F3"/>
    <w:rsid w:val="00D61857"/>
    <w:rsid w:val="00D65296"/>
    <w:rsid w:val="00D71B1A"/>
    <w:rsid w:val="00D71DEE"/>
    <w:rsid w:val="00D73A55"/>
    <w:rsid w:val="00D74539"/>
    <w:rsid w:val="00D74837"/>
    <w:rsid w:val="00D7531D"/>
    <w:rsid w:val="00D76A02"/>
    <w:rsid w:val="00D77635"/>
    <w:rsid w:val="00D810FD"/>
    <w:rsid w:val="00D81940"/>
    <w:rsid w:val="00D8268A"/>
    <w:rsid w:val="00D82D92"/>
    <w:rsid w:val="00D86CF6"/>
    <w:rsid w:val="00D90E54"/>
    <w:rsid w:val="00D920E0"/>
    <w:rsid w:val="00D94619"/>
    <w:rsid w:val="00D9521F"/>
    <w:rsid w:val="00DA21BE"/>
    <w:rsid w:val="00DA55BB"/>
    <w:rsid w:val="00DA6812"/>
    <w:rsid w:val="00DA6888"/>
    <w:rsid w:val="00DB16AC"/>
    <w:rsid w:val="00DB3A1C"/>
    <w:rsid w:val="00DB4256"/>
    <w:rsid w:val="00DB7392"/>
    <w:rsid w:val="00DC1ABA"/>
    <w:rsid w:val="00DC2E59"/>
    <w:rsid w:val="00DC37BF"/>
    <w:rsid w:val="00DC4D57"/>
    <w:rsid w:val="00DD2DC1"/>
    <w:rsid w:val="00DD52D5"/>
    <w:rsid w:val="00DD646E"/>
    <w:rsid w:val="00DD79E5"/>
    <w:rsid w:val="00DE0930"/>
    <w:rsid w:val="00DF0381"/>
    <w:rsid w:val="00DF0E68"/>
    <w:rsid w:val="00DF6C41"/>
    <w:rsid w:val="00E0274C"/>
    <w:rsid w:val="00E03615"/>
    <w:rsid w:val="00E06647"/>
    <w:rsid w:val="00E07B5B"/>
    <w:rsid w:val="00E1041D"/>
    <w:rsid w:val="00E164E6"/>
    <w:rsid w:val="00E169ED"/>
    <w:rsid w:val="00E20895"/>
    <w:rsid w:val="00E21860"/>
    <w:rsid w:val="00E22A80"/>
    <w:rsid w:val="00E24510"/>
    <w:rsid w:val="00E3025E"/>
    <w:rsid w:val="00E33F7E"/>
    <w:rsid w:val="00E36C7E"/>
    <w:rsid w:val="00E41FED"/>
    <w:rsid w:val="00E428E0"/>
    <w:rsid w:val="00E46E06"/>
    <w:rsid w:val="00E5112F"/>
    <w:rsid w:val="00E51833"/>
    <w:rsid w:val="00E51FA5"/>
    <w:rsid w:val="00E53DDB"/>
    <w:rsid w:val="00E54FC0"/>
    <w:rsid w:val="00E552A3"/>
    <w:rsid w:val="00E55E8D"/>
    <w:rsid w:val="00E6137F"/>
    <w:rsid w:val="00E62579"/>
    <w:rsid w:val="00E63EEE"/>
    <w:rsid w:val="00E6730F"/>
    <w:rsid w:val="00E67AC6"/>
    <w:rsid w:val="00E72E06"/>
    <w:rsid w:val="00E7393E"/>
    <w:rsid w:val="00E76179"/>
    <w:rsid w:val="00E764D3"/>
    <w:rsid w:val="00E779E1"/>
    <w:rsid w:val="00E813A1"/>
    <w:rsid w:val="00E8378E"/>
    <w:rsid w:val="00E86F0E"/>
    <w:rsid w:val="00E9544C"/>
    <w:rsid w:val="00E96BD7"/>
    <w:rsid w:val="00EA0A3E"/>
    <w:rsid w:val="00EA0DAC"/>
    <w:rsid w:val="00EA1C16"/>
    <w:rsid w:val="00EA21E5"/>
    <w:rsid w:val="00EA352C"/>
    <w:rsid w:val="00EA4129"/>
    <w:rsid w:val="00EA5CC3"/>
    <w:rsid w:val="00EB4564"/>
    <w:rsid w:val="00EB5571"/>
    <w:rsid w:val="00EB631F"/>
    <w:rsid w:val="00EC13FB"/>
    <w:rsid w:val="00EC4F7C"/>
    <w:rsid w:val="00EC52CC"/>
    <w:rsid w:val="00ED020F"/>
    <w:rsid w:val="00ED0CD3"/>
    <w:rsid w:val="00ED465A"/>
    <w:rsid w:val="00ED5431"/>
    <w:rsid w:val="00ED74CC"/>
    <w:rsid w:val="00ED7FF5"/>
    <w:rsid w:val="00EE01BA"/>
    <w:rsid w:val="00EE0551"/>
    <w:rsid w:val="00EE33CF"/>
    <w:rsid w:val="00EE4F30"/>
    <w:rsid w:val="00EE51ED"/>
    <w:rsid w:val="00EE56C4"/>
    <w:rsid w:val="00EE5A6A"/>
    <w:rsid w:val="00EE5B92"/>
    <w:rsid w:val="00EE60BD"/>
    <w:rsid w:val="00EF54F6"/>
    <w:rsid w:val="00EF5A92"/>
    <w:rsid w:val="00EF754B"/>
    <w:rsid w:val="00F00DC4"/>
    <w:rsid w:val="00F02609"/>
    <w:rsid w:val="00F067D9"/>
    <w:rsid w:val="00F074F7"/>
    <w:rsid w:val="00F1001E"/>
    <w:rsid w:val="00F10D62"/>
    <w:rsid w:val="00F11088"/>
    <w:rsid w:val="00F1575D"/>
    <w:rsid w:val="00F174E9"/>
    <w:rsid w:val="00F17762"/>
    <w:rsid w:val="00F178FA"/>
    <w:rsid w:val="00F17E59"/>
    <w:rsid w:val="00F20D67"/>
    <w:rsid w:val="00F212ED"/>
    <w:rsid w:val="00F24037"/>
    <w:rsid w:val="00F24920"/>
    <w:rsid w:val="00F3006D"/>
    <w:rsid w:val="00F408A5"/>
    <w:rsid w:val="00F41F3D"/>
    <w:rsid w:val="00F457DA"/>
    <w:rsid w:val="00F45A10"/>
    <w:rsid w:val="00F479E2"/>
    <w:rsid w:val="00F50A46"/>
    <w:rsid w:val="00F54174"/>
    <w:rsid w:val="00F56A4E"/>
    <w:rsid w:val="00F56C0E"/>
    <w:rsid w:val="00F6166E"/>
    <w:rsid w:val="00F66B6A"/>
    <w:rsid w:val="00F67463"/>
    <w:rsid w:val="00F67B7E"/>
    <w:rsid w:val="00F70F5F"/>
    <w:rsid w:val="00F71208"/>
    <w:rsid w:val="00F73A7D"/>
    <w:rsid w:val="00F73FD9"/>
    <w:rsid w:val="00F804F2"/>
    <w:rsid w:val="00F84533"/>
    <w:rsid w:val="00F85AD2"/>
    <w:rsid w:val="00F862A1"/>
    <w:rsid w:val="00F91533"/>
    <w:rsid w:val="00F93EEB"/>
    <w:rsid w:val="00F95CDB"/>
    <w:rsid w:val="00FA667C"/>
    <w:rsid w:val="00FA6C2F"/>
    <w:rsid w:val="00FB082E"/>
    <w:rsid w:val="00FB0B0B"/>
    <w:rsid w:val="00FB0FDB"/>
    <w:rsid w:val="00FB62DC"/>
    <w:rsid w:val="00FB75C9"/>
    <w:rsid w:val="00FC0492"/>
    <w:rsid w:val="00FC649F"/>
    <w:rsid w:val="00FC7B3B"/>
    <w:rsid w:val="00FD1C1D"/>
    <w:rsid w:val="00FD37D2"/>
    <w:rsid w:val="00FD4018"/>
    <w:rsid w:val="00FD6AFA"/>
    <w:rsid w:val="00FD76A4"/>
    <w:rsid w:val="00FE0F1A"/>
    <w:rsid w:val="00FE3873"/>
    <w:rsid w:val="00FE509C"/>
    <w:rsid w:val="00FF3148"/>
    <w:rsid w:val="00FF3820"/>
    <w:rsid w:val="00FF501C"/>
    <w:rsid w:val="00FF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3B2057"/>
  <w15:chartTrackingRefBased/>
  <w15:docId w15:val="{D8D08773-1B22-4CCC-AB10-E3D351D6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link w:val="ZkladntextChar"/>
    <w:rsid w:val="004D1482"/>
    <w:pPr>
      <w:spacing w:after="120"/>
    </w:pPr>
  </w:style>
  <w:style w:type="paragraph" w:customStyle="1" w:styleId="Podtitul">
    <w:name w:val="Podtitul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Textbubliny">
    <w:name w:val="Balloon Text"/>
    <w:basedOn w:val="Normln"/>
    <w:link w:val="TextbublinyChar"/>
    <w:rsid w:val="00104F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04F8A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5E353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5E3534"/>
  </w:style>
  <w:style w:type="character" w:customStyle="1" w:styleId="TextkomenteChar">
    <w:name w:val="Text komentáře Char"/>
    <w:link w:val="Textkomente"/>
    <w:uiPriority w:val="99"/>
    <w:rsid w:val="005E3534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5E3534"/>
    <w:rPr>
      <w:b/>
      <w:bCs/>
    </w:rPr>
  </w:style>
  <w:style w:type="character" w:customStyle="1" w:styleId="PedmtkomenteChar">
    <w:name w:val="Předmět komentáře Char"/>
    <w:link w:val="Pedmtkomente"/>
    <w:rsid w:val="005E3534"/>
    <w:rPr>
      <w:rFonts w:ascii="Arial" w:hAnsi="Arial"/>
      <w:b/>
      <w:bCs/>
    </w:rPr>
  </w:style>
  <w:style w:type="paragraph" w:styleId="Rozloendokumentu">
    <w:name w:val="Document Map"/>
    <w:basedOn w:val="Normln"/>
    <w:semiHidden/>
    <w:rsid w:val="00C96DE3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aliases w:val="N4,N4CxSpLast"/>
    <w:basedOn w:val="Normln"/>
    <w:link w:val="OdstavecseseznamemChar"/>
    <w:uiPriority w:val="34"/>
    <w:qFormat/>
    <w:rsid w:val="00885E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rsid w:val="00CE5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qFormat/>
    <w:rsid w:val="00CD1C5B"/>
    <w:rPr>
      <w:b/>
      <w:bCs/>
    </w:rPr>
  </w:style>
  <w:style w:type="paragraph" w:customStyle="1" w:styleId="ZkladntextIMP">
    <w:name w:val="Základní text_IMP"/>
    <w:basedOn w:val="Normln"/>
    <w:rsid w:val="00CC123D"/>
    <w:pPr>
      <w:suppressAutoHyphens/>
      <w:overflowPunct w:val="0"/>
      <w:autoSpaceDE w:val="0"/>
      <w:autoSpaceDN w:val="0"/>
      <w:adjustRightInd w:val="0"/>
      <w:spacing w:line="228" w:lineRule="auto"/>
    </w:pPr>
    <w:rPr>
      <w:rFonts w:ascii="Times New Roman" w:hAnsi="Times New Roman"/>
      <w:sz w:val="24"/>
    </w:rPr>
  </w:style>
  <w:style w:type="character" w:customStyle="1" w:styleId="ZpatChar">
    <w:name w:val="Zápatí Char"/>
    <w:link w:val="Zpat"/>
    <w:uiPriority w:val="99"/>
    <w:rsid w:val="00CC123D"/>
    <w:rPr>
      <w:rFonts w:ascii="Arial" w:hAnsi="Arial"/>
    </w:rPr>
  </w:style>
  <w:style w:type="character" w:customStyle="1" w:styleId="ZkladntextChar">
    <w:name w:val="Základní text Char"/>
    <w:link w:val="Zkladntext"/>
    <w:rsid w:val="005B4B17"/>
    <w:rPr>
      <w:rFonts w:ascii="Arial" w:hAnsi="Arial"/>
    </w:rPr>
  </w:style>
  <w:style w:type="character" w:customStyle="1" w:styleId="TextodstavceChar">
    <w:name w:val="Text odstavce Char"/>
    <w:link w:val="Textodstavce"/>
    <w:locked/>
    <w:rsid w:val="007D38D5"/>
    <w:rPr>
      <w:rFonts w:ascii="Georgia" w:hAnsi="Georgia" w:cs="Arial"/>
      <w:sz w:val="22"/>
      <w:szCs w:val="22"/>
    </w:rPr>
  </w:style>
  <w:style w:type="paragraph" w:customStyle="1" w:styleId="Textodstavce">
    <w:name w:val="Text odstavce"/>
    <w:link w:val="TextodstavceChar"/>
    <w:autoRedefine/>
    <w:qFormat/>
    <w:rsid w:val="007D38D5"/>
    <w:pPr>
      <w:spacing w:line="280" w:lineRule="exact"/>
    </w:pPr>
    <w:rPr>
      <w:rFonts w:ascii="Georgia" w:hAnsi="Georgia" w:cs="Arial"/>
      <w:sz w:val="22"/>
      <w:szCs w:val="22"/>
    </w:rPr>
  </w:style>
  <w:style w:type="character" w:customStyle="1" w:styleId="1odrkaChar">
    <w:name w:val="1 odrážka Char"/>
    <w:link w:val="1odrka"/>
    <w:locked/>
    <w:rsid w:val="007D38D5"/>
  </w:style>
  <w:style w:type="paragraph" w:customStyle="1" w:styleId="1odrka">
    <w:name w:val="1 odrážka"/>
    <w:basedOn w:val="Textodstavce"/>
    <w:link w:val="1odrkaChar"/>
    <w:qFormat/>
    <w:rsid w:val="007D38D5"/>
    <w:pPr>
      <w:numPr>
        <w:numId w:val="1"/>
      </w:numPr>
    </w:pPr>
    <w:rPr>
      <w:rFonts w:ascii="Times New Roman" w:hAnsi="Times New Roman" w:cs="Times New Roman"/>
      <w:sz w:val="20"/>
      <w:szCs w:val="20"/>
    </w:rPr>
  </w:style>
  <w:style w:type="character" w:customStyle="1" w:styleId="2odrkaChar">
    <w:name w:val="2 odrážka Char"/>
    <w:link w:val="2odrka"/>
    <w:locked/>
    <w:rsid w:val="007D38D5"/>
  </w:style>
  <w:style w:type="paragraph" w:customStyle="1" w:styleId="2odrka">
    <w:name w:val="2 odrážka"/>
    <w:basedOn w:val="Textodstavce"/>
    <w:link w:val="2odrkaChar"/>
    <w:qFormat/>
    <w:rsid w:val="007D38D5"/>
    <w:pPr>
      <w:numPr>
        <w:ilvl w:val="1"/>
        <w:numId w:val="2"/>
      </w:numPr>
    </w:pPr>
    <w:rPr>
      <w:rFonts w:ascii="Times New Roman" w:hAnsi="Times New Roman"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nhideWhenUsed/>
    <w:rsid w:val="00C54708"/>
    <w:rPr>
      <w:rFonts w:ascii="Calibri" w:eastAsia="Calibri" w:hAnsi="Calibri"/>
      <w:lang w:eastAsia="en-US"/>
    </w:rPr>
  </w:style>
  <w:style w:type="character" w:customStyle="1" w:styleId="TextpoznpodarouChar">
    <w:name w:val="Text pozn. pod čarou Char"/>
    <w:link w:val="Textpoznpodarou"/>
    <w:rsid w:val="00C54708"/>
    <w:rPr>
      <w:rFonts w:ascii="Calibri" w:eastAsia="Calibri" w:hAnsi="Calibri"/>
      <w:lang w:eastAsia="en-US"/>
    </w:rPr>
  </w:style>
  <w:style w:type="character" w:styleId="Znakapoznpodarou">
    <w:name w:val="footnote reference"/>
    <w:unhideWhenUsed/>
    <w:rsid w:val="00C54708"/>
    <w:rPr>
      <w:vertAlign w:val="superscript"/>
    </w:rPr>
  </w:style>
  <w:style w:type="character" w:customStyle="1" w:styleId="OdstavecseseznamemChar">
    <w:name w:val="Odstavec se seznamem Char"/>
    <w:aliases w:val="N4 Char,N4CxSpLast Char"/>
    <w:link w:val="Odstavecseseznamem"/>
    <w:locked/>
    <w:rsid w:val="00C54708"/>
    <w:rPr>
      <w:rFonts w:ascii="Calibri" w:eastAsia="Calibri" w:hAnsi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234B4F"/>
    <w:rPr>
      <w:rFonts w:ascii="Arial" w:hAnsi="Arial"/>
    </w:rPr>
  </w:style>
  <w:style w:type="character" w:styleId="Hypertextovodkaz">
    <w:name w:val="Hyperlink"/>
    <w:rsid w:val="007803A8"/>
    <w:rPr>
      <w:color w:val="467886"/>
      <w:u w:val="single"/>
    </w:rPr>
  </w:style>
  <w:style w:type="character" w:styleId="Nevyeenzmnka">
    <w:name w:val="Unresolved Mention"/>
    <w:uiPriority w:val="99"/>
    <w:semiHidden/>
    <w:unhideWhenUsed/>
    <w:rsid w:val="007803A8"/>
    <w:rPr>
      <w:color w:val="605E5C"/>
      <w:shd w:val="clear" w:color="auto" w:fill="E1DFDD"/>
    </w:rPr>
  </w:style>
  <w:style w:type="paragraph" w:customStyle="1" w:styleId="Default">
    <w:name w:val="Default"/>
    <w:rsid w:val="0089649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mmoradkovani">
    <w:name w:val="_mmo_radkovani"/>
    <w:basedOn w:val="Normln"/>
    <w:rsid w:val="00D71B1A"/>
    <w:pPr>
      <w:spacing w:line="360" w:lineRule="auto"/>
    </w:pPr>
    <w:rPr>
      <w:rFonts w:ascii="Courier New" w:hAnsi="Courier New"/>
      <w:sz w:val="24"/>
    </w:rPr>
  </w:style>
  <w:style w:type="paragraph" w:styleId="Zkladntext2">
    <w:name w:val="Body Text 2"/>
    <w:basedOn w:val="Normln"/>
    <w:link w:val="Zkladntext2Char"/>
    <w:rsid w:val="00955E14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955E14"/>
    <w:rPr>
      <w:rFonts w:ascii="Arial" w:hAnsi="Arial"/>
    </w:rPr>
  </w:style>
  <w:style w:type="paragraph" w:styleId="Bezmezer">
    <w:name w:val="No Spacing"/>
    <w:uiPriority w:val="1"/>
    <w:qFormat/>
    <w:rsid w:val="00BA796C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86448-560A-4321-88BD-67410F55A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1081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Materiál do PV</vt:lpstr>
    </vt:vector>
  </TitlesOfParts>
  <Company>MMO</Company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Materiál do PV</dc:title>
  <dc:subject/>
  <dc:creator>Dr. Karel Plunder</dc:creator>
  <cp:keywords/>
  <dc:description/>
  <cp:lastModifiedBy>Kučinská Marie</cp:lastModifiedBy>
  <cp:revision>5</cp:revision>
  <cp:lastPrinted>2026-09-02T08:14:00Z</cp:lastPrinted>
  <dcterms:created xsi:type="dcterms:W3CDTF">2026-09-08T08:30:00Z</dcterms:created>
  <dcterms:modified xsi:type="dcterms:W3CDTF">2026-09-08T08:45:00Z</dcterms:modified>
</cp:coreProperties>
</file>