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3E2" w14:textId="77777777" w:rsidR="001210FA" w:rsidRPr="0079464C" w:rsidRDefault="001210FA" w:rsidP="001210FA">
      <w:pPr>
        <w:rPr>
          <w:rFonts w:ascii="Times New Roman" w:hAnsi="Times New Roman"/>
          <w:b/>
          <w:sz w:val="24"/>
          <w:szCs w:val="24"/>
        </w:rPr>
      </w:pPr>
      <w:r w:rsidRPr="0079464C">
        <w:rPr>
          <w:rFonts w:ascii="Times New Roman" w:hAnsi="Times New Roman"/>
          <w:b/>
          <w:sz w:val="24"/>
          <w:szCs w:val="24"/>
        </w:rPr>
        <w:t>Důvodová zpráva</w:t>
      </w:r>
    </w:p>
    <w:p w14:paraId="6ACA4785" w14:textId="77777777" w:rsidR="001210FA" w:rsidRPr="0079464C" w:rsidRDefault="001210FA" w:rsidP="001210FA">
      <w:pPr>
        <w:rPr>
          <w:rFonts w:ascii="Times New Roman" w:hAnsi="Times New Roman"/>
          <w:sz w:val="24"/>
          <w:szCs w:val="24"/>
        </w:rPr>
      </w:pPr>
    </w:p>
    <w:p w14:paraId="6D26B206" w14:textId="176077E3" w:rsidR="001F3EF0" w:rsidRDefault="006E78D0" w:rsidP="001210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Zastupitelstvu</w:t>
      </w:r>
      <w:r w:rsidR="007C6C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města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je předkládán návrh na poskytnutí dotací </w:t>
      </w:r>
      <w:r w:rsidR="00042F68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 Programu 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</w:t>
      </w:r>
      <w:r w:rsidR="007965E3" w:rsidRPr="00042F68">
        <w:rPr>
          <w:rFonts w:ascii="Times New Roman" w:hAnsi="Times New Roman"/>
          <w:b/>
          <w:color w:val="000000" w:themeColor="text1"/>
          <w:sz w:val="24"/>
          <w:szCs w:val="24"/>
        </w:rPr>
        <w:t>zachování</w:t>
      </w:r>
      <w:r w:rsidR="00BB02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520A1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obnovu </w:t>
      </w:r>
      <w:r w:rsidR="001210FA" w:rsidRPr="00042F68">
        <w:rPr>
          <w:rFonts w:ascii="Times New Roman" w:hAnsi="Times New Roman"/>
          <w:b/>
          <w:color w:val="000000" w:themeColor="text1"/>
          <w:sz w:val="24"/>
          <w:szCs w:val="24"/>
        </w:rPr>
        <w:t>kulturn</w:t>
      </w:r>
      <w:r w:rsidR="00042F68" w:rsidRPr="00042F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ích památek a významných městských staveb z rozpočtu </w:t>
      </w:r>
      <w:r w:rsidR="00042F68">
        <w:rPr>
          <w:rFonts w:ascii="Times New Roman" w:hAnsi="Times New Roman"/>
          <w:b/>
          <w:sz w:val="24"/>
          <w:szCs w:val="24"/>
        </w:rPr>
        <w:t xml:space="preserve">statutárního města Ostravy pro rok </w:t>
      </w:r>
      <w:r w:rsidR="00A92C75">
        <w:rPr>
          <w:rFonts w:ascii="Times New Roman" w:hAnsi="Times New Roman"/>
          <w:b/>
          <w:sz w:val="24"/>
          <w:szCs w:val="24"/>
        </w:rPr>
        <w:t>202</w:t>
      </w:r>
      <w:r w:rsidR="004F5ABA">
        <w:rPr>
          <w:rFonts w:ascii="Times New Roman" w:hAnsi="Times New Roman"/>
          <w:b/>
          <w:sz w:val="24"/>
          <w:szCs w:val="24"/>
        </w:rPr>
        <w:t>6</w:t>
      </w:r>
      <w:r w:rsidR="00A92C75">
        <w:rPr>
          <w:rFonts w:ascii="Times New Roman" w:hAnsi="Times New Roman"/>
          <w:b/>
          <w:sz w:val="24"/>
          <w:szCs w:val="24"/>
        </w:rPr>
        <w:t xml:space="preserve"> </w:t>
      </w:r>
      <w:r w:rsidR="00882E36">
        <w:rPr>
          <w:rFonts w:ascii="Times New Roman" w:hAnsi="Times New Roman"/>
          <w:b/>
          <w:sz w:val="24"/>
          <w:szCs w:val="24"/>
        </w:rPr>
        <w:t>v rámci</w:t>
      </w:r>
      <w:r w:rsidR="00042F68">
        <w:rPr>
          <w:rFonts w:ascii="Times New Roman" w:hAnsi="Times New Roman"/>
          <w:b/>
          <w:sz w:val="24"/>
          <w:szCs w:val="24"/>
        </w:rPr>
        <w:t xml:space="preserve"> </w:t>
      </w:r>
      <w:r w:rsidR="00C70283">
        <w:rPr>
          <w:rFonts w:ascii="Times New Roman" w:hAnsi="Times New Roman"/>
          <w:b/>
          <w:sz w:val="24"/>
          <w:szCs w:val="24"/>
        </w:rPr>
        <w:t>V</w:t>
      </w:r>
      <w:r w:rsidR="00042F68">
        <w:rPr>
          <w:rFonts w:ascii="Times New Roman" w:hAnsi="Times New Roman"/>
          <w:b/>
          <w:sz w:val="24"/>
          <w:szCs w:val="24"/>
        </w:rPr>
        <w:t>ýzv</w:t>
      </w:r>
      <w:r w:rsidR="00AA6696">
        <w:rPr>
          <w:rFonts w:ascii="Times New Roman" w:hAnsi="Times New Roman"/>
          <w:b/>
          <w:sz w:val="24"/>
          <w:szCs w:val="24"/>
        </w:rPr>
        <w:t>y</w:t>
      </w:r>
      <w:r w:rsidR="00042F68">
        <w:rPr>
          <w:rFonts w:ascii="Times New Roman" w:hAnsi="Times New Roman"/>
          <w:b/>
          <w:sz w:val="24"/>
          <w:szCs w:val="24"/>
        </w:rPr>
        <w:t xml:space="preserve"> č. </w:t>
      </w:r>
      <w:r w:rsidR="004F5ABA">
        <w:rPr>
          <w:rFonts w:ascii="Times New Roman" w:hAnsi="Times New Roman"/>
          <w:b/>
          <w:sz w:val="24"/>
          <w:szCs w:val="24"/>
        </w:rPr>
        <w:t>9</w:t>
      </w:r>
      <w:r w:rsidR="00042F68">
        <w:rPr>
          <w:rFonts w:ascii="Times New Roman" w:hAnsi="Times New Roman"/>
          <w:b/>
          <w:sz w:val="24"/>
          <w:szCs w:val="24"/>
        </w:rPr>
        <w:t xml:space="preserve"> – Městské domy a industriální dědictví</w:t>
      </w:r>
      <w:r w:rsidR="00C70283">
        <w:rPr>
          <w:rFonts w:ascii="Times New Roman" w:hAnsi="Times New Roman"/>
          <w:b/>
          <w:sz w:val="24"/>
          <w:szCs w:val="24"/>
        </w:rPr>
        <w:t xml:space="preserve"> a Výzv</w:t>
      </w:r>
      <w:r w:rsidR="00AA6696">
        <w:rPr>
          <w:rFonts w:ascii="Times New Roman" w:hAnsi="Times New Roman"/>
          <w:b/>
          <w:sz w:val="24"/>
          <w:szCs w:val="24"/>
        </w:rPr>
        <w:t xml:space="preserve">y č. </w:t>
      </w:r>
      <w:r w:rsidR="004F5ABA">
        <w:rPr>
          <w:rFonts w:ascii="Times New Roman" w:hAnsi="Times New Roman"/>
          <w:b/>
          <w:sz w:val="24"/>
          <w:szCs w:val="24"/>
        </w:rPr>
        <w:t>10</w:t>
      </w:r>
      <w:r w:rsidR="00AA6696">
        <w:rPr>
          <w:rFonts w:ascii="Times New Roman" w:hAnsi="Times New Roman"/>
          <w:b/>
          <w:sz w:val="24"/>
          <w:szCs w:val="24"/>
        </w:rPr>
        <w:t xml:space="preserve"> – Sakrální stavby</w:t>
      </w:r>
      <w:r w:rsidR="001210FA" w:rsidRPr="0079464C">
        <w:rPr>
          <w:rFonts w:ascii="Times New Roman" w:hAnsi="Times New Roman"/>
          <w:b/>
          <w:sz w:val="24"/>
          <w:szCs w:val="24"/>
        </w:rPr>
        <w:t>.</w:t>
      </w:r>
      <w:r w:rsidR="001F3EF0" w:rsidRPr="001F3EF0">
        <w:rPr>
          <w:rFonts w:ascii="Times New Roman" w:hAnsi="Times New Roman"/>
        </w:rPr>
        <w:t xml:space="preserve"> </w:t>
      </w:r>
    </w:p>
    <w:p w14:paraId="03A5D55A" w14:textId="6FC99F4E" w:rsidR="0095026D" w:rsidRPr="0095026D" w:rsidRDefault="001210FA" w:rsidP="001210FA">
      <w:pPr>
        <w:jc w:val="both"/>
        <w:rPr>
          <w:rFonts w:ascii="Times New Roman" w:hAnsi="Times New Roman"/>
          <w:sz w:val="24"/>
          <w:szCs w:val="24"/>
        </w:rPr>
      </w:pPr>
      <w:r w:rsidRPr="001F3EF0">
        <w:rPr>
          <w:rFonts w:ascii="Times New Roman" w:hAnsi="Times New Roman"/>
          <w:color w:val="000000" w:themeColor="text1"/>
          <w:sz w:val="24"/>
          <w:szCs w:val="24"/>
        </w:rPr>
        <w:t xml:space="preserve">Zastupitelstvo města schválilo rozpočet </w:t>
      </w:r>
      <w:r w:rsidRPr="0079464C">
        <w:rPr>
          <w:rFonts w:ascii="Times New Roman" w:hAnsi="Times New Roman"/>
          <w:sz w:val="24"/>
          <w:szCs w:val="24"/>
        </w:rPr>
        <w:t xml:space="preserve">na poskytnutí neinvestičních dotací pro rok </w:t>
      </w:r>
      <w:r w:rsidR="00A92C75" w:rsidRPr="00042F6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04E0B" w:rsidRPr="00704E0B">
        <w:rPr>
          <w:rFonts w:ascii="Times New Roman" w:hAnsi="Times New Roman"/>
          <w:sz w:val="24"/>
          <w:szCs w:val="24"/>
        </w:rPr>
        <w:t>,</w:t>
      </w:r>
      <w:r w:rsidR="00A92C75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2F68" w:rsidRPr="00042F68">
        <w:rPr>
          <w:rFonts w:ascii="Times New Roman" w:hAnsi="Times New Roman"/>
          <w:b/>
          <w:color w:val="000000" w:themeColor="text1"/>
          <w:sz w:val="24"/>
          <w:szCs w:val="24"/>
        </w:rPr>
        <w:t>Program na zachování a obnovu kulturních památek a významných městských staveb</w:t>
      </w:r>
      <w:r w:rsidR="00C94D16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na § 3322, pol. 5229 ve výši </w:t>
      </w:r>
      <w:r w:rsidR="00AA669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92C75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0B8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94D16" w:rsidRPr="00042F68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0520A1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20A1" w:rsidRPr="0060024A">
        <w:rPr>
          <w:rFonts w:ascii="Times New Roman" w:hAnsi="Times New Roman"/>
          <w:color w:val="000000" w:themeColor="text1"/>
          <w:sz w:val="24"/>
          <w:szCs w:val="24"/>
        </w:rPr>
        <w:t xml:space="preserve">tis. </w:t>
      </w:r>
      <w:r w:rsidR="00720B8C">
        <w:rPr>
          <w:rFonts w:ascii="Times New Roman" w:hAnsi="Times New Roman"/>
          <w:color w:val="000000" w:themeColor="text1"/>
          <w:sz w:val="24"/>
          <w:szCs w:val="24"/>
        </w:rPr>
        <w:t>Kč</w:t>
      </w:r>
      <w:r w:rsidR="00CC6364" w:rsidRPr="0095026D">
        <w:rPr>
          <w:rFonts w:ascii="Times New Roman" w:hAnsi="Times New Roman"/>
          <w:sz w:val="24"/>
          <w:szCs w:val="24"/>
        </w:rPr>
        <w:t xml:space="preserve">. </w:t>
      </w:r>
      <w:r w:rsidR="00036025">
        <w:rPr>
          <w:rFonts w:ascii="Times New Roman" w:hAnsi="Times New Roman"/>
          <w:sz w:val="24"/>
          <w:szCs w:val="24"/>
        </w:rPr>
        <w:t xml:space="preserve"> </w:t>
      </w:r>
    </w:p>
    <w:p w14:paraId="00888200" w14:textId="5AA16224" w:rsidR="001210FA" w:rsidRPr="00042F68" w:rsidRDefault="008B37E8" w:rsidP="001210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026D">
        <w:rPr>
          <w:rFonts w:ascii="Times New Roman" w:hAnsi="Times New Roman"/>
          <w:sz w:val="24"/>
          <w:szCs w:val="24"/>
        </w:rPr>
        <w:t>Zastupitelstvo města usnesením č. 00</w:t>
      </w:r>
      <w:r w:rsidR="004B26EE">
        <w:rPr>
          <w:rFonts w:ascii="Times New Roman" w:hAnsi="Times New Roman"/>
          <w:sz w:val="24"/>
          <w:szCs w:val="24"/>
        </w:rPr>
        <w:t>21</w:t>
      </w:r>
      <w:r w:rsidRPr="0095026D">
        <w:rPr>
          <w:rFonts w:ascii="Times New Roman" w:hAnsi="Times New Roman"/>
          <w:sz w:val="24"/>
          <w:szCs w:val="24"/>
        </w:rPr>
        <w:t>/ZM2226/</w:t>
      </w:r>
      <w:r w:rsidR="004B26EE">
        <w:rPr>
          <w:rFonts w:ascii="Times New Roman" w:hAnsi="Times New Roman"/>
          <w:sz w:val="24"/>
          <w:szCs w:val="24"/>
        </w:rPr>
        <w:t>2</w:t>
      </w:r>
      <w:r w:rsidRPr="0095026D">
        <w:rPr>
          <w:rFonts w:ascii="Times New Roman" w:hAnsi="Times New Roman"/>
          <w:sz w:val="24"/>
          <w:szCs w:val="24"/>
        </w:rPr>
        <w:t xml:space="preserve"> ze dne </w:t>
      </w:r>
      <w:r w:rsidR="004B26EE">
        <w:rPr>
          <w:rFonts w:ascii="Times New Roman" w:hAnsi="Times New Roman"/>
          <w:sz w:val="24"/>
          <w:szCs w:val="24"/>
        </w:rPr>
        <w:t>16</w:t>
      </w:r>
      <w:r w:rsidRPr="0095026D">
        <w:rPr>
          <w:rFonts w:ascii="Times New Roman" w:hAnsi="Times New Roman"/>
          <w:sz w:val="24"/>
          <w:szCs w:val="24"/>
        </w:rPr>
        <w:t>.</w:t>
      </w:r>
      <w:r w:rsidR="004B26EE">
        <w:rPr>
          <w:rFonts w:ascii="Times New Roman" w:hAnsi="Times New Roman"/>
          <w:sz w:val="24"/>
          <w:szCs w:val="24"/>
        </w:rPr>
        <w:t>11</w:t>
      </w:r>
      <w:r w:rsidRPr="0095026D">
        <w:rPr>
          <w:rFonts w:ascii="Times New Roman" w:hAnsi="Times New Roman"/>
          <w:sz w:val="24"/>
          <w:szCs w:val="24"/>
        </w:rPr>
        <w:t xml:space="preserve">.2022 </w:t>
      </w:r>
      <w:r w:rsidR="00CC6364" w:rsidRPr="0095026D">
        <w:rPr>
          <w:rFonts w:ascii="Times New Roman" w:hAnsi="Times New Roman"/>
          <w:sz w:val="24"/>
          <w:szCs w:val="24"/>
        </w:rPr>
        <w:t>schvá</w:t>
      </w:r>
      <w:r w:rsidRPr="0095026D">
        <w:rPr>
          <w:rFonts w:ascii="Times New Roman" w:hAnsi="Times New Roman"/>
          <w:sz w:val="24"/>
          <w:szCs w:val="24"/>
        </w:rPr>
        <w:t>lilo</w:t>
      </w:r>
      <w:r w:rsidR="00CC6364" w:rsidRPr="0095026D">
        <w:rPr>
          <w:rFonts w:ascii="Times New Roman" w:hAnsi="Times New Roman"/>
          <w:sz w:val="24"/>
          <w:szCs w:val="24"/>
        </w:rPr>
        <w:t xml:space="preserve"> Program na zachování a obnovu kulturních památek a významných městských staveb (dále jen „Program“) </w:t>
      </w:r>
      <w:r w:rsidR="00042F68" w:rsidRPr="0095026D">
        <w:rPr>
          <w:rFonts w:ascii="Times New Roman" w:hAnsi="Times New Roman"/>
          <w:sz w:val="24"/>
          <w:szCs w:val="24"/>
        </w:rPr>
        <w:t xml:space="preserve">a </w:t>
      </w:r>
      <w:r w:rsidR="00720B8C">
        <w:rPr>
          <w:rFonts w:ascii="Times New Roman" w:hAnsi="Times New Roman"/>
          <w:sz w:val="24"/>
          <w:szCs w:val="24"/>
        </w:rPr>
        <w:t xml:space="preserve">usnesením č. </w:t>
      </w:r>
      <w:r w:rsidR="004F5ABA">
        <w:rPr>
          <w:rFonts w:ascii="Times New Roman" w:hAnsi="Times New Roman"/>
          <w:sz w:val="24"/>
          <w:szCs w:val="24"/>
        </w:rPr>
        <w:t>1807</w:t>
      </w:r>
      <w:r w:rsidR="00244809" w:rsidRPr="00244809">
        <w:rPr>
          <w:rFonts w:ascii="Times New Roman" w:hAnsi="Times New Roman"/>
          <w:sz w:val="24"/>
          <w:szCs w:val="24"/>
        </w:rPr>
        <w:t>/ZM2226/2</w:t>
      </w:r>
      <w:r w:rsidR="004F5ABA">
        <w:rPr>
          <w:rFonts w:ascii="Times New Roman" w:hAnsi="Times New Roman"/>
          <w:sz w:val="24"/>
          <w:szCs w:val="24"/>
        </w:rPr>
        <w:t>8</w:t>
      </w:r>
      <w:r w:rsidR="00244809" w:rsidRPr="00244809">
        <w:rPr>
          <w:rFonts w:ascii="Times New Roman" w:hAnsi="Times New Roman"/>
          <w:sz w:val="24"/>
          <w:szCs w:val="24"/>
        </w:rPr>
        <w:t xml:space="preserve"> </w:t>
      </w:r>
      <w:r w:rsidR="001B1DC9">
        <w:rPr>
          <w:rFonts w:ascii="Times New Roman" w:hAnsi="Times New Roman"/>
          <w:sz w:val="24"/>
          <w:szCs w:val="24"/>
        </w:rPr>
        <w:t xml:space="preserve">ze dne </w:t>
      </w:r>
      <w:r w:rsidR="004F5ABA">
        <w:rPr>
          <w:rFonts w:ascii="Times New Roman" w:hAnsi="Times New Roman"/>
          <w:sz w:val="24"/>
          <w:szCs w:val="24"/>
        </w:rPr>
        <w:t>28</w:t>
      </w:r>
      <w:r w:rsidR="001B1DC9">
        <w:rPr>
          <w:rFonts w:ascii="Times New Roman" w:hAnsi="Times New Roman"/>
          <w:sz w:val="24"/>
          <w:szCs w:val="24"/>
        </w:rPr>
        <w:t>.1.202</w:t>
      </w:r>
      <w:r w:rsidR="004F5ABA">
        <w:rPr>
          <w:rFonts w:ascii="Times New Roman" w:hAnsi="Times New Roman"/>
          <w:sz w:val="24"/>
          <w:szCs w:val="24"/>
        </w:rPr>
        <w:t>6</w:t>
      </w:r>
      <w:r w:rsidR="00720B8C">
        <w:rPr>
          <w:rFonts w:ascii="Times New Roman" w:hAnsi="Times New Roman"/>
          <w:sz w:val="24"/>
          <w:szCs w:val="24"/>
        </w:rPr>
        <w:t xml:space="preserve"> </w:t>
      </w:r>
      <w:r w:rsidR="007C6C8B" w:rsidRPr="0095026D">
        <w:rPr>
          <w:rFonts w:ascii="Times New Roman" w:hAnsi="Times New Roman"/>
          <w:sz w:val="24"/>
          <w:szCs w:val="24"/>
        </w:rPr>
        <w:t xml:space="preserve">vyhlásilo </w:t>
      </w:r>
      <w:r w:rsidR="00AA6696" w:rsidRPr="0095026D">
        <w:rPr>
          <w:rFonts w:ascii="Times New Roman" w:hAnsi="Times New Roman"/>
          <w:sz w:val="24"/>
          <w:szCs w:val="24"/>
        </w:rPr>
        <w:t>V</w:t>
      </w:r>
      <w:r w:rsidR="00042F68" w:rsidRPr="0095026D">
        <w:rPr>
          <w:rFonts w:ascii="Times New Roman" w:hAnsi="Times New Roman"/>
          <w:sz w:val="24"/>
          <w:szCs w:val="24"/>
        </w:rPr>
        <w:t xml:space="preserve">ýzvu č. </w:t>
      </w:r>
      <w:r w:rsidR="004F5ABA">
        <w:rPr>
          <w:rFonts w:ascii="Times New Roman" w:hAnsi="Times New Roman"/>
          <w:sz w:val="24"/>
          <w:szCs w:val="24"/>
        </w:rPr>
        <w:t>9</w:t>
      </w:r>
      <w:r w:rsidR="00042F68" w:rsidRPr="0095026D">
        <w:rPr>
          <w:rFonts w:ascii="Times New Roman" w:hAnsi="Times New Roman"/>
          <w:sz w:val="24"/>
          <w:szCs w:val="24"/>
        </w:rPr>
        <w:t xml:space="preserve"> – Městské domy a industriální dědictví </w:t>
      </w:r>
      <w:r w:rsidR="00BA74D8" w:rsidRPr="0095026D">
        <w:rPr>
          <w:rFonts w:ascii="Times New Roman" w:hAnsi="Times New Roman"/>
          <w:sz w:val="24"/>
          <w:szCs w:val="24"/>
        </w:rPr>
        <w:t xml:space="preserve">s alokovanou částkou </w:t>
      </w:r>
      <w:r w:rsidR="00744D4B" w:rsidRPr="0095026D">
        <w:rPr>
          <w:rFonts w:ascii="Times New Roman" w:hAnsi="Times New Roman"/>
          <w:sz w:val="24"/>
          <w:szCs w:val="24"/>
        </w:rPr>
        <w:t>4</w:t>
      </w:r>
      <w:r w:rsidR="00BA74D8" w:rsidRPr="0095026D">
        <w:rPr>
          <w:rFonts w:ascii="Times New Roman" w:hAnsi="Times New Roman"/>
          <w:sz w:val="24"/>
          <w:szCs w:val="24"/>
        </w:rPr>
        <w:t xml:space="preserve"> mil. Kč </w:t>
      </w:r>
      <w:r w:rsidR="00042F68" w:rsidRPr="0095026D">
        <w:rPr>
          <w:rFonts w:ascii="Times New Roman" w:hAnsi="Times New Roman"/>
          <w:sz w:val="24"/>
          <w:szCs w:val="24"/>
        </w:rPr>
        <w:t>(dále jen „výzva</w:t>
      </w:r>
      <w:r w:rsidR="00AA6696" w:rsidRPr="0095026D">
        <w:rPr>
          <w:rFonts w:ascii="Times New Roman" w:hAnsi="Times New Roman"/>
          <w:sz w:val="24"/>
          <w:szCs w:val="24"/>
        </w:rPr>
        <w:t xml:space="preserve"> č. </w:t>
      </w:r>
      <w:r w:rsidR="004F5ABA">
        <w:rPr>
          <w:rFonts w:ascii="Times New Roman" w:hAnsi="Times New Roman"/>
          <w:sz w:val="24"/>
          <w:szCs w:val="24"/>
        </w:rPr>
        <w:t>9</w:t>
      </w:r>
      <w:r w:rsidR="00042F68" w:rsidRPr="0095026D">
        <w:rPr>
          <w:rFonts w:ascii="Times New Roman" w:hAnsi="Times New Roman"/>
          <w:sz w:val="24"/>
          <w:szCs w:val="24"/>
        </w:rPr>
        <w:t>“)</w:t>
      </w:r>
      <w:r w:rsidR="007C6C8B" w:rsidRPr="0095026D">
        <w:rPr>
          <w:rFonts w:ascii="Times New Roman" w:hAnsi="Times New Roman"/>
          <w:sz w:val="24"/>
          <w:szCs w:val="24"/>
        </w:rPr>
        <w:t xml:space="preserve"> </w:t>
      </w:r>
      <w:r w:rsidR="00AA6696" w:rsidRPr="0095026D">
        <w:rPr>
          <w:rFonts w:ascii="Times New Roman" w:hAnsi="Times New Roman"/>
          <w:sz w:val="24"/>
          <w:szCs w:val="24"/>
        </w:rPr>
        <w:t xml:space="preserve">a Výzvu č. </w:t>
      </w:r>
      <w:r w:rsidR="004F5ABA">
        <w:rPr>
          <w:rFonts w:ascii="Times New Roman" w:hAnsi="Times New Roman"/>
          <w:sz w:val="24"/>
          <w:szCs w:val="24"/>
        </w:rPr>
        <w:t>10</w:t>
      </w:r>
      <w:r w:rsidR="00AA6696" w:rsidRPr="0095026D">
        <w:rPr>
          <w:rFonts w:ascii="Times New Roman" w:hAnsi="Times New Roman"/>
          <w:sz w:val="24"/>
          <w:szCs w:val="24"/>
        </w:rPr>
        <w:t xml:space="preserve"> – Sakrální stavby </w:t>
      </w:r>
      <w:r w:rsidR="00BA74D8" w:rsidRPr="0095026D">
        <w:rPr>
          <w:rFonts w:ascii="Times New Roman" w:hAnsi="Times New Roman"/>
          <w:sz w:val="24"/>
          <w:szCs w:val="24"/>
        </w:rPr>
        <w:t xml:space="preserve">s alokovanou </w:t>
      </w:r>
      <w:r w:rsidR="00BA74D8" w:rsidRPr="0095026D">
        <w:rPr>
          <w:rFonts w:ascii="Times New Roman" w:hAnsi="Times New Roman"/>
          <w:color w:val="000000" w:themeColor="text1"/>
          <w:sz w:val="24"/>
          <w:szCs w:val="24"/>
        </w:rPr>
        <w:t xml:space="preserve">částkou 1,5 mil. Kč </w:t>
      </w:r>
      <w:r w:rsidR="00AA6696" w:rsidRPr="0095026D">
        <w:rPr>
          <w:rFonts w:ascii="Times New Roman" w:hAnsi="Times New Roman"/>
          <w:color w:val="000000" w:themeColor="text1"/>
          <w:sz w:val="24"/>
          <w:szCs w:val="24"/>
        </w:rPr>
        <w:t xml:space="preserve">(dále jen „výzva č.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A6696" w:rsidRPr="0095026D">
        <w:rPr>
          <w:rFonts w:ascii="Times New Roman" w:hAnsi="Times New Roman"/>
          <w:color w:val="000000" w:themeColor="text1"/>
          <w:sz w:val="24"/>
          <w:szCs w:val="24"/>
        </w:rPr>
        <w:t xml:space="preserve">“) </w:t>
      </w:r>
      <w:r w:rsidR="007C6C8B" w:rsidRPr="0095026D">
        <w:rPr>
          <w:rFonts w:ascii="Times New Roman" w:hAnsi="Times New Roman"/>
          <w:color w:val="000000" w:themeColor="text1"/>
          <w:sz w:val="24"/>
          <w:szCs w:val="24"/>
        </w:rPr>
        <w:t xml:space="preserve">s termínem odevzdání žádostí do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20B8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20B8C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520A1" w:rsidRPr="009502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EFEA2F" w14:textId="01812BBD" w:rsidR="001210FA" w:rsidRPr="00042F68" w:rsidRDefault="00042F68" w:rsidP="001210F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2F68">
        <w:rPr>
          <w:rFonts w:ascii="Times New Roman" w:hAnsi="Times New Roman"/>
          <w:color w:val="000000" w:themeColor="text1"/>
          <w:sz w:val="24"/>
          <w:szCs w:val="24"/>
        </w:rPr>
        <w:t>Odboru územního plánování a stavebního řádu</w:t>
      </w:r>
      <w:r w:rsidR="001210FA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bylo do výběrového řízení ve stanoveném 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termínu, tj. do </w:t>
      </w:r>
      <w:r w:rsidR="00882E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20B8C" w:rsidRPr="001B1DC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20B8C" w:rsidRPr="001B1DC9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doručeno </w:t>
      </w:r>
      <w:r w:rsidR="001B1DC9" w:rsidRPr="001B1DC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žádostí </w:t>
      </w:r>
      <w:r w:rsidRPr="001B1DC9">
        <w:rPr>
          <w:rFonts w:ascii="Times New Roman" w:hAnsi="Times New Roman"/>
          <w:color w:val="000000" w:themeColor="text1"/>
          <w:sz w:val="24"/>
          <w:szCs w:val="24"/>
        </w:rPr>
        <w:t>v rámci výzvy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č.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s celkovým požadavkem 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9.707</w:t>
      </w:r>
      <w:r w:rsidR="00244809">
        <w:rPr>
          <w:rFonts w:ascii="Times New Roman" w:hAnsi="Times New Roman"/>
          <w:color w:val="000000" w:themeColor="text1"/>
          <w:sz w:val="24"/>
          <w:szCs w:val="24"/>
        </w:rPr>
        <w:t>.000</w:t>
      </w:r>
      <w:r w:rsidR="007965E3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,- 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>Kč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žádostí v rámci výzvy č.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 xml:space="preserve"> s celkovým požadavkem </w:t>
      </w:r>
      <w:r w:rsidR="004F5ABA">
        <w:rPr>
          <w:rFonts w:ascii="Times New Roman" w:hAnsi="Times New Roman"/>
          <w:color w:val="000000" w:themeColor="text1"/>
          <w:sz w:val="24"/>
          <w:szCs w:val="24"/>
        </w:rPr>
        <w:t>1.780</w:t>
      </w:r>
      <w:r w:rsidR="001B1DC9" w:rsidRPr="001B1DC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6696" w:rsidRPr="001B1DC9">
        <w:rPr>
          <w:rFonts w:ascii="Times New Roman" w:hAnsi="Times New Roman"/>
          <w:color w:val="000000" w:themeColor="text1"/>
          <w:sz w:val="24"/>
          <w:szCs w:val="24"/>
        </w:rPr>
        <w:t>000,- Kč</w:t>
      </w:r>
      <w:r w:rsidR="001210FA" w:rsidRPr="001B1DC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210FA" w:rsidRPr="00042F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1F2F10" w14:textId="17E7AF78" w:rsidR="001B1DC9" w:rsidRPr="00036025" w:rsidRDefault="001210FA" w:rsidP="00DE3A31">
      <w:pPr>
        <w:jc w:val="both"/>
        <w:rPr>
          <w:rFonts w:ascii="Times New Roman" w:hAnsi="Times New Roman"/>
          <w:sz w:val="24"/>
          <w:szCs w:val="24"/>
        </w:rPr>
      </w:pPr>
      <w:r w:rsidRPr="0079464C">
        <w:rPr>
          <w:rFonts w:ascii="Times New Roman" w:hAnsi="Times New Roman"/>
          <w:sz w:val="24"/>
          <w:szCs w:val="24"/>
        </w:rPr>
        <w:t>U všech žadatelů byla provedena předběžná veřejno</w:t>
      </w:r>
      <w:r w:rsidR="00480A05">
        <w:rPr>
          <w:rFonts w:ascii="Times New Roman" w:hAnsi="Times New Roman"/>
          <w:sz w:val="24"/>
          <w:szCs w:val="24"/>
        </w:rPr>
        <w:t>s</w:t>
      </w:r>
      <w:r w:rsidRPr="0079464C">
        <w:rPr>
          <w:rFonts w:ascii="Times New Roman" w:hAnsi="Times New Roman"/>
          <w:sz w:val="24"/>
          <w:szCs w:val="24"/>
        </w:rPr>
        <w:t xml:space="preserve">právní kontrola dle zákona č. 320/2001 Sb., o finanční kontrole ve veřejné správě a o změně některých zákonů (zákon o finanční kontrole), ve znění pozdějších předpisů. </w:t>
      </w:r>
    </w:p>
    <w:p w14:paraId="73DA1098" w14:textId="4D7EA5E8" w:rsidR="00BB025E" w:rsidRPr="001B1DC9" w:rsidRDefault="00BB025E" w:rsidP="001B1DC9">
      <w:pPr>
        <w:jc w:val="both"/>
        <w:rPr>
          <w:rFonts w:ascii="Times New Roman" w:hAnsi="Times New Roman"/>
          <w:sz w:val="24"/>
          <w:szCs w:val="24"/>
        </w:rPr>
      </w:pPr>
      <w:r w:rsidRPr="001B1DC9">
        <w:rPr>
          <w:rFonts w:ascii="Times New Roman" w:hAnsi="Times New Roman"/>
          <w:sz w:val="24"/>
          <w:szCs w:val="24"/>
        </w:rPr>
        <w:t>Čísla žádostí jsou přiřazen</w:t>
      </w:r>
      <w:r w:rsidR="00704E0B" w:rsidRPr="001B1DC9">
        <w:rPr>
          <w:rFonts w:ascii="Times New Roman" w:hAnsi="Times New Roman"/>
          <w:sz w:val="24"/>
          <w:szCs w:val="24"/>
        </w:rPr>
        <w:t>a</w:t>
      </w:r>
      <w:r w:rsidRPr="001B1DC9">
        <w:rPr>
          <w:rFonts w:ascii="Times New Roman" w:hAnsi="Times New Roman"/>
          <w:sz w:val="24"/>
          <w:szCs w:val="24"/>
        </w:rPr>
        <w:t xml:space="preserve"> vložením žádostí do systému EvAgend a pod daným číslem jsou vedeny v</w:t>
      </w:r>
      <w:r w:rsidR="00357AEF" w:rsidRPr="001B1DC9">
        <w:rPr>
          <w:rFonts w:ascii="Times New Roman" w:hAnsi="Times New Roman"/>
          <w:sz w:val="24"/>
          <w:szCs w:val="24"/>
        </w:rPr>
        <w:t>e spisové</w:t>
      </w:r>
      <w:r w:rsidRPr="001B1DC9">
        <w:rPr>
          <w:rFonts w:ascii="Times New Roman" w:hAnsi="Times New Roman"/>
          <w:sz w:val="24"/>
          <w:szCs w:val="24"/>
        </w:rPr>
        <w:t xml:space="preserve"> evidenci. Pro přehlednost jsou</w:t>
      </w:r>
      <w:r w:rsidR="00357AEF" w:rsidRPr="001B1DC9">
        <w:rPr>
          <w:rFonts w:ascii="Times New Roman" w:hAnsi="Times New Roman"/>
          <w:sz w:val="24"/>
          <w:szCs w:val="24"/>
        </w:rPr>
        <w:t xml:space="preserve"> žádosti</w:t>
      </w:r>
      <w:r w:rsidRPr="001B1DC9">
        <w:rPr>
          <w:rFonts w:ascii="Times New Roman" w:hAnsi="Times New Roman"/>
          <w:sz w:val="24"/>
          <w:szCs w:val="24"/>
        </w:rPr>
        <w:t xml:space="preserve"> seřazeny a uváděny podle celkového dosaženého bodového hodnocení.</w:t>
      </w:r>
    </w:p>
    <w:p w14:paraId="1774EBFA" w14:textId="7ED1A5DB" w:rsidR="001210FA" w:rsidRPr="0095026D" w:rsidRDefault="001210FA" w:rsidP="001210FA">
      <w:pPr>
        <w:jc w:val="both"/>
        <w:rPr>
          <w:rFonts w:ascii="Times New Roman" w:hAnsi="Times New Roman"/>
          <w:sz w:val="24"/>
          <w:szCs w:val="24"/>
        </w:rPr>
      </w:pPr>
      <w:r w:rsidRPr="00506ADE">
        <w:rPr>
          <w:rFonts w:ascii="Times New Roman" w:hAnsi="Times New Roman"/>
          <w:color w:val="000000" w:themeColor="text1"/>
          <w:sz w:val="24"/>
          <w:szCs w:val="24"/>
        </w:rPr>
        <w:t xml:space="preserve">Realizací vlastního výběrového řízení byla pověřena komise muzejní, letopisecká, názvoslovná a heraldická rady města, výběrové řízení se konalo </w:t>
      </w:r>
      <w:r w:rsidR="00A30D6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E3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B1DC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E3A3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B1DC9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DE3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06ADE">
        <w:rPr>
          <w:rFonts w:ascii="Times New Roman" w:hAnsi="Times New Roman"/>
          <w:color w:val="000000" w:themeColor="text1"/>
          <w:sz w:val="24"/>
          <w:szCs w:val="24"/>
        </w:rPr>
        <w:t xml:space="preserve">. Komisi byly v rámci výběrového </w:t>
      </w:r>
      <w:r w:rsidRPr="0095026D">
        <w:rPr>
          <w:rFonts w:ascii="Times New Roman" w:hAnsi="Times New Roman"/>
          <w:sz w:val="24"/>
          <w:szCs w:val="24"/>
        </w:rPr>
        <w:t xml:space="preserve">řízení poskytnuty </w:t>
      </w:r>
      <w:r w:rsidR="00704E0B" w:rsidRPr="0095026D">
        <w:rPr>
          <w:rFonts w:ascii="Times New Roman" w:hAnsi="Times New Roman"/>
          <w:sz w:val="24"/>
          <w:szCs w:val="24"/>
        </w:rPr>
        <w:t xml:space="preserve">veškeré obdržené </w:t>
      </w:r>
      <w:r w:rsidRPr="0095026D">
        <w:rPr>
          <w:rFonts w:ascii="Times New Roman" w:hAnsi="Times New Roman"/>
          <w:sz w:val="24"/>
          <w:szCs w:val="24"/>
        </w:rPr>
        <w:t>podklady a závěry z předběžných veřejnoprávních kontrol</w:t>
      </w:r>
      <w:r w:rsidR="00883BFC" w:rsidRPr="0095026D">
        <w:rPr>
          <w:rFonts w:ascii="Times New Roman" w:hAnsi="Times New Roman"/>
          <w:sz w:val="24"/>
          <w:szCs w:val="24"/>
        </w:rPr>
        <w:t xml:space="preserve"> </w:t>
      </w:r>
      <w:r w:rsidR="002E6D8B" w:rsidRPr="0095026D">
        <w:rPr>
          <w:rFonts w:ascii="Times New Roman" w:hAnsi="Times New Roman"/>
          <w:sz w:val="24"/>
          <w:szCs w:val="24"/>
        </w:rPr>
        <w:t xml:space="preserve">a návrh bodového hodnocení jednotlivých projektů </w:t>
      </w:r>
      <w:r w:rsidR="007C6C8B" w:rsidRPr="0095026D">
        <w:rPr>
          <w:rFonts w:ascii="Times New Roman" w:hAnsi="Times New Roman"/>
          <w:sz w:val="24"/>
          <w:szCs w:val="24"/>
        </w:rPr>
        <w:t>dle podmínek schváleného</w:t>
      </w:r>
      <w:r w:rsidR="00744D4B" w:rsidRPr="0095026D">
        <w:rPr>
          <w:rFonts w:ascii="Times New Roman" w:hAnsi="Times New Roman"/>
          <w:sz w:val="24"/>
          <w:szCs w:val="24"/>
        </w:rPr>
        <w:t xml:space="preserve"> </w:t>
      </w:r>
      <w:r w:rsidR="007C6C8B" w:rsidRPr="0095026D">
        <w:rPr>
          <w:rFonts w:ascii="Times New Roman" w:hAnsi="Times New Roman"/>
          <w:sz w:val="24"/>
          <w:szCs w:val="24"/>
        </w:rPr>
        <w:t>Programu</w:t>
      </w:r>
      <w:r w:rsidR="002E6D8B" w:rsidRPr="0095026D">
        <w:rPr>
          <w:rFonts w:ascii="Times New Roman" w:hAnsi="Times New Roman"/>
          <w:sz w:val="24"/>
          <w:szCs w:val="24"/>
        </w:rPr>
        <w:t>.</w:t>
      </w:r>
    </w:p>
    <w:p w14:paraId="5130824D" w14:textId="47D13813" w:rsidR="003B561D" w:rsidRPr="0095026D" w:rsidRDefault="003B561D" w:rsidP="00A079E1">
      <w:pPr>
        <w:jc w:val="both"/>
        <w:rPr>
          <w:rFonts w:ascii="Times New Roman" w:hAnsi="Times New Roman"/>
          <w:sz w:val="24"/>
          <w:szCs w:val="24"/>
        </w:rPr>
      </w:pPr>
      <w:r w:rsidRPr="0095026D">
        <w:rPr>
          <w:rFonts w:ascii="Times New Roman" w:hAnsi="Times New Roman"/>
          <w:sz w:val="24"/>
          <w:szCs w:val="24"/>
        </w:rPr>
        <w:t xml:space="preserve">Každý z projektů byl hodnocen v </w:t>
      </w:r>
      <w:r w:rsidR="00E05A84">
        <w:rPr>
          <w:rFonts w:ascii="Times New Roman" w:hAnsi="Times New Roman"/>
          <w:sz w:val="24"/>
          <w:szCs w:val="24"/>
        </w:rPr>
        <w:t>5</w:t>
      </w:r>
      <w:r w:rsidRPr="0095026D">
        <w:rPr>
          <w:rFonts w:ascii="Times New Roman" w:hAnsi="Times New Roman"/>
          <w:sz w:val="24"/>
          <w:szCs w:val="24"/>
        </w:rPr>
        <w:t xml:space="preserve"> různých kritériích, kdy ke každému kritériu bylo přiřazeno bodové hodnocení podle významu stavby. Prvotní návrh bodového hodnocení provedl </w:t>
      </w:r>
      <w:r w:rsidR="00704E0B" w:rsidRPr="0095026D">
        <w:rPr>
          <w:rFonts w:ascii="Times New Roman" w:hAnsi="Times New Roman"/>
          <w:sz w:val="24"/>
          <w:szCs w:val="24"/>
        </w:rPr>
        <w:t xml:space="preserve">v souladu s vyhlášeným programem </w:t>
      </w:r>
      <w:r w:rsidRPr="0095026D">
        <w:rPr>
          <w:rFonts w:ascii="Times New Roman" w:hAnsi="Times New Roman"/>
          <w:sz w:val="24"/>
          <w:szCs w:val="24"/>
        </w:rPr>
        <w:t>administrátor</w:t>
      </w:r>
      <w:r w:rsidR="00704E0B" w:rsidRPr="0095026D">
        <w:rPr>
          <w:rFonts w:ascii="Times New Roman" w:hAnsi="Times New Roman"/>
          <w:sz w:val="24"/>
          <w:szCs w:val="24"/>
        </w:rPr>
        <w:t xml:space="preserve">, </w:t>
      </w:r>
      <w:r w:rsidRPr="0095026D">
        <w:rPr>
          <w:rFonts w:ascii="Times New Roman" w:hAnsi="Times New Roman"/>
          <w:sz w:val="24"/>
          <w:szCs w:val="24"/>
        </w:rPr>
        <w:t>odbor ÚPaSŘ</w:t>
      </w:r>
      <w:r w:rsidR="00704E0B" w:rsidRPr="0095026D">
        <w:rPr>
          <w:rFonts w:ascii="Times New Roman" w:hAnsi="Times New Roman"/>
          <w:sz w:val="24"/>
          <w:szCs w:val="24"/>
        </w:rPr>
        <w:t>. V</w:t>
      </w:r>
      <w:r w:rsidRPr="0095026D">
        <w:rPr>
          <w:rFonts w:ascii="Times New Roman" w:hAnsi="Times New Roman"/>
          <w:sz w:val="24"/>
          <w:szCs w:val="24"/>
        </w:rPr>
        <w:t xml:space="preserve"> tabulce uvedené hodnoty jsou </w:t>
      </w:r>
      <w:r w:rsidR="00882E36">
        <w:rPr>
          <w:rFonts w:ascii="Times New Roman" w:hAnsi="Times New Roman"/>
          <w:sz w:val="24"/>
          <w:szCs w:val="24"/>
        </w:rPr>
        <w:t xml:space="preserve">vyjádřením </w:t>
      </w:r>
      <w:r w:rsidRPr="0095026D">
        <w:rPr>
          <w:rFonts w:ascii="Times New Roman" w:hAnsi="Times New Roman"/>
          <w:sz w:val="24"/>
          <w:szCs w:val="24"/>
        </w:rPr>
        <w:t xml:space="preserve">hodnocení </w:t>
      </w:r>
      <w:r w:rsidR="00A30D63">
        <w:rPr>
          <w:rFonts w:ascii="Times New Roman" w:hAnsi="Times New Roman"/>
          <w:sz w:val="24"/>
          <w:szCs w:val="24"/>
        </w:rPr>
        <w:t>osm</w:t>
      </w:r>
      <w:r w:rsidRPr="0095026D">
        <w:rPr>
          <w:rFonts w:ascii="Times New Roman" w:hAnsi="Times New Roman"/>
          <w:sz w:val="24"/>
          <w:szCs w:val="24"/>
        </w:rPr>
        <w:t xml:space="preserve">i </w:t>
      </w:r>
      <w:r w:rsidR="00704E0B" w:rsidRPr="0095026D">
        <w:rPr>
          <w:rFonts w:ascii="Times New Roman" w:hAnsi="Times New Roman"/>
          <w:sz w:val="24"/>
          <w:szCs w:val="24"/>
        </w:rPr>
        <w:t xml:space="preserve">nezávislých </w:t>
      </w:r>
      <w:r w:rsidRPr="0095026D">
        <w:rPr>
          <w:rFonts w:ascii="Times New Roman" w:hAnsi="Times New Roman"/>
          <w:sz w:val="24"/>
          <w:szCs w:val="24"/>
        </w:rPr>
        <w:t>hodnotitelů</w:t>
      </w:r>
      <w:r w:rsidR="00704E0B" w:rsidRPr="0095026D">
        <w:rPr>
          <w:rFonts w:ascii="Times New Roman" w:hAnsi="Times New Roman"/>
          <w:sz w:val="24"/>
          <w:szCs w:val="24"/>
        </w:rPr>
        <w:t xml:space="preserve"> z řad ÚPaSŘ</w:t>
      </w:r>
      <w:r w:rsidR="00882E36">
        <w:rPr>
          <w:rFonts w:ascii="Times New Roman" w:hAnsi="Times New Roman"/>
          <w:sz w:val="24"/>
          <w:szCs w:val="24"/>
        </w:rPr>
        <w:t>, kterými byli jak odborníci z oblasti památkové péče, tak architekti</w:t>
      </w:r>
      <w:r w:rsidRPr="0095026D">
        <w:rPr>
          <w:rFonts w:ascii="Times New Roman" w:hAnsi="Times New Roman"/>
          <w:sz w:val="24"/>
          <w:szCs w:val="24"/>
        </w:rPr>
        <w:t xml:space="preserve">. </w:t>
      </w:r>
      <w:r w:rsidR="00704E0B" w:rsidRPr="0095026D">
        <w:rPr>
          <w:rFonts w:ascii="Times New Roman" w:hAnsi="Times New Roman"/>
          <w:sz w:val="24"/>
          <w:szCs w:val="24"/>
        </w:rPr>
        <w:t>Výsledný s</w:t>
      </w:r>
      <w:r w:rsidRPr="0095026D">
        <w:rPr>
          <w:rFonts w:ascii="Times New Roman" w:hAnsi="Times New Roman"/>
          <w:sz w:val="24"/>
          <w:szCs w:val="24"/>
        </w:rPr>
        <w:t xml:space="preserve">oučet </w:t>
      </w:r>
      <w:r w:rsidRPr="00DE1024">
        <w:rPr>
          <w:rFonts w:ascii="Times New Roman" w:hAnsi="Times New Roman"/>
          <w:sz w:val="24"/>
          <w:szCs w:val="24"/>
        </w:rPr>
        <w:t xml:space="preserve">bodového hodnocení </w:t>
      </w:r>
      <w:r w:rsidR="00704E0B" w:rsidRPr="00DE1024">
        <w:rPr>
          <w:rFonts w:ascii="Times New Roman" w:hAnsi="Times New Roman"/>
          <w:sz w:val="24"/>
          <w:szCs w:val="24"/>
        </w:rPr>
        <w:t>u</w:t>
      </w:r>
      <w:r w:rsidRPr="00DE1024">
        <w:rPr>
          <w:rFonts w:ascii="Times New Roman" w:hAnsi="Times New Roman"/>
          <w:sz w:val="24"/>
          <w:szCs w:val="24"/>
        </w:rPr>
        <w:t xml:space="preserve"> jednotlivých hodnocení je zaokrouhlen na celá čísla</w:t>
      </w:r>
      <w:r w:rsidR="00560943" w:rsidRPr="00DE1024">
        <w:rPr>
          <w:rFonts w:ascii="Times New Roman" w:hAnsi="Times New Roman"/>
          <w:sz w:val="24"/>
          <w:szCs w:val="24"/>
        </w:rPr>
        <w:t xml:space="preserve"> (příloha č. 1 tohoto materiálu)</w:t>
      </w:r>
      <w:r w:rsidRPr="00DE1024">
        <w:rPr>
          <w:rFonts w:ascii="Times New Roman" w:hAnsi="Times New Roman"/>
          <w:sz w:val="24"/>
          <w:szCs w:val="24"/>
        </w:rPr>
        <w:t xml:space="preserve">. </w:t>
      </w:r>
    </w:p>
    <w:p w14:paraId="743048D0" w14:textId="14319734" w:rsidR="00A079E1" w:rsidRPr="0095026D" w:rsidRDefault="003B561D" w:rsidP="00A079E1">
      <w:pPr>
        <w:jc w:val="both"/>
        <w:rPr>
          <w:rFonts w:ascii="Times New Roman" w:hAnsi="Times New Roman"/>
          <w:sz w:val="24"/>
          <w:szCs w:val="24"/>
        </w:rPr>
      </w:pPr>
      <w:bookmarkStart w:id="0" w:name="_Hlk196907506"/>
      <w:r w:rsidRPr="0095026D">
        <w:rPr>
          <w:rFonts w:ascii="Times New Roman" w:hAnsi="Times New Roman"/>
          <w:sz w:val="24"/>
          <w:szCs w:val="24"/>
        </w:rPr>
        <w:t>Komise muzejní, letopiseck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>, názvoslovn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 xml:space="preserve"> a heraldick</w:t>
      </w:r>
      <w:r w:rsidR="00023528" w:rsidRPr="0095026D">
        <w:rPr>
          <w:rFonts w:ascii="Times New Roman" w:hAnsi="Times New Roman"/>
          <w:sz w:val="24"/>
          <w:szCs w:val="24"/>
        </w:rPr>
        <w:t>á</w:t>
      </w:r>
      <w:r w:rsidRPr="0095026D">
        <w:rPr>
          <w:rFonts w:ascii="Times New Roman" w:hAnsi="Times New Roman"/>
          <w:sz w:val="24"/>
          <w:szCs w:val="24"/>
        </w:rPr>
        <w:t xml:space="preserve"> rady města</w:t>
      </w:r>
      <w:bookmarkEnd w:id="0"/>
      <w:r w:rsidRPr="0095026D">
        <w:rPr>
          <w:rFonts w:ascii="Times New Roman" w:hAnsi="Times New Roman"/>
          <w:sz w:val="24"/>
          <w:szCs w:val="24"/>
        </w:rPr>
        <w:t xml:space="preserve"> </w:t>
      </w:r>
      <w:r w:rsidR="00A079E1" w:rsidRPr="0095026D">
        <w:rPr>
          <w:rFonts w:ascii="Times New Roman" w:hAnsi="Times New Roman"/>
          <w:sz w:val="24"/>
          <w:szCs w:val="24"/>
        </w:rPr>
        <w:t xml:space="preserve">jednotlivé žádosti </w:t>
      </w:r>
      <w:r w:rsidR="00C96590" w:rsidRPr="0095026D">
        <w:rPr>
          <w:rFonts w:ascii="Times New Roman" w:hAnsi="Times New Roman"/>
          <w:sz w:val="24"/>
          <w:szCs w:val="24"/>
        </w:rPr>
        <w:t>spolu s uvedeným návrhem hodnocení</w:t>
      </w:r>
      <w:r w:rsidR="00882E36">
        <w:rPr>
          <w:rFonts w:ascii="Times New Roman" w:hAnsi="Times New Roman"/>
          <w:sz w:val="24"/>
          <w:szCs w:val="24"/>
        </w:rPr>
        <w:t xml:space="preserve"> podrobně</w:t>
      </w:r>
      <w:r w:rsidR="00C96590" w:rsidRPr="0095026D">
        <w:rPr>
          <w:rFonts w:ascii="Times New Roman" w:hAnsi="Times New Roman"/>
          <w:sz w:val="24"/>
          <w:szCs w:val="24"/>
        </w:rPr>
        <w:t xml:space="preserve"> </w:t>
      </w:r>
      <w:r w:rsidR="00A079E1" w:rsidRPr="0095026D">
        <w:rPr>
          <w:rFonts w:ascii="Times New Roman" w:hAnsi="Times New Roman"/>
          <w:sz w:val="24"/>
          <w:szCs w:val="24"/>
        </w:rPr>
        <w:t>posoudila</w:t>
      </w:r>
      <w:r w:rsidR="00DE1024">
        <w:rPr>
          <w:rFonts w:ascii="Times New Roman" w:hAnsi="Times New Roman"/>
          <w:sz w:val="24"/>
          <w:szCs w:val="24"/>
        </w:rPr>
        <w:t xml:space="preserve"> a doporučila samosprávným orgánům </w:t>
      </w:r>
      <w:r w:rsidR="00DE1024">
        <w:rPr>
          <w:rFonts w:ascii="Times New Roman" w:hAnsi="Times New Roman"/>
          <w:sz w:val="24"/>
          <w:szCs w:val="24"/>
        </w:rPr>
        <w:lastRenderedPageBreak/>
        <w:t xml:space="preserve">města rozhodnout tak, jak je uvedeno v přiloženém výpise usnesení komise muzejní, letopisecké, názvoslovné a heraldické rady </w:t>
      </w:r>
      <w:r w:rsidR="00DE1024" w:rsidRPr="00DE1024">
        <w:rPr>
          <w:rFonts w:ascii="Times New Roman" w:hAnsi="Times New Roman"/>
          <w:sz w:val="24"/>
          <w:szCs w:val="24"/>
        </w:rPr>
        <w:t>města</w:t>
      </w:r>
      <w:bookmarkStart w:id="1" w:name="_Hlk196907461"/>
      <w:r w:rsidR="00B96518" w:rsidRPr="00DE1024">
        <w:rPr>
          <w:rFonts w:ascii="Times New Roman" w:hAnsi="Times New Roman"/>
          <w:sz w:val="24"/>
          <w:szCs w:val="24"/>
        </w:rPr>
        <w:t xml:space="preserve"> </w:t>
      </w:r>
      <w:r w:rsidR="00A079E1" w:rsidRPr="00DE1024">
        <w:rPr>
          <w:rFonts w:ascii="Times New Roman" w:hAnsi="Times New Roman"/>
          <w:sz w:val="24"/>
          <w:szCs w:val="24"/>
        </w:rPr>
        <w:t xml:space="preserve">(příloha č. </w:t>
      </w:r>
      <w:r w:rsidR="00DE3A31" w:rsidRPr="00DE1024">
        <w:rPr>
          <w:rFonts w:ascii="Times New Roman" w:hAnsi="Times New Roman"/>
          <w:sz w:val="24"/>
          <w:szCs w:val="24"/>
        </w:rPr>
        <w:t>4</w:t>
      </w:r>
      <w:r w:rsidR="00036025" w:rsidRPr="00DE1024">
        <w:rPr>
          <w:rFonts w:ascii="Times New Roman" w:hAnsi="Times New Roman"/>
          <w:sz w:val="24"/>
          <w:szCs w:val="24"/>
        </w:rPr>
        <w:t xml:space="preserve"> </w:t>
      </w:r>
      <w:r w:rsidR="00A079E1" w:rsidRPr="00DE1024">
        <w:rPr>
          <w:rFonts w:ascii="Times New Roman" w:hAnsi="Times New Roman"/>
          <w:sz w:val="24"/>
          <w:szCs w:val="24"/>
        </w:rPr>
        <w:t xml:space="preserve">tohoto </w:t>
      </w:r>
      <w:r w:rsidR="00A079E1" w:rsidRPr="00036025">
        <w:rPr>
          <w:rFonts w:ascii="Times New Roman" w:hAnsi="Times New Roman"/>
          <w:sz w:val="24"/>
          <w:szCs w:val="24"/>
        </w:rPr>
        <w:t>materiálu).</w:t>
      </w:r>
      <w:bookmarkEnd w:id="1"/>
      <w:r w:rsidR="00B96518" w:rsidRPr="00B96518">
        <w:t xml:space="preserve"> </w:t>
      </w:r>
    </w:p>
    <w:p w14:paraId="0394D64A" w14:textId="5309174A" w:rsidR="007C6C8B" w:rsidRDefault="007C6C8B" w:rsidP="00121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na základě obdržených podkladů:</w:t>
      </w:r>
    </w:p>
    <w:p w14:paraId="1ECF559D" w14:textId="2D2D2C7B" w:rsidR="00AC2948" w:rsidRDefault="00AC2948" w:rsidP="001210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č. </w:t>
      </w:r>
      <w:r w:rsidR="00DE3A31">
        <w:rPr>
          <w:rFonts w:ascii="Times New Roman" w:hAnsi="Times New Roman"/>
          <w:sz w:val="24"/>
          <w:szCs w:val="24"/>
        </w:rPr>
        <w:t>9</w:t>
      </w:r>
    </w:p>
    <w:p w14:paraId="39124E9E" w14:textId="4A549026" w:rsidR="00A92C75" w:rsidRDefault="00DE1024" w:rsidP="00A92C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A92C75">
        <w:rPr>
          <w:rFonts w:ascii="Times New Roman" w:hAnsi="Times New Roman"/>
          <w:color w:val="000000" w:themeColor="text1"/>
          <w:sz w:val="24"/>
          <w:szCs w:val="24"/>
        </w:rPr>
        <w:t>oporučila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podpořit 5 žádostí, které získaly 70 a více bodů v pořadí: </w:t>
      </w:r>
      <w:r w:rsidRPr="00DE1024">
        <w:rPr>
          <w:rFonts w:ascii="Times New Roman" w:hAnsi="Times New Roman"/>
          <w:color w:val="000000" w:themeColor="text1"/>
          <w:sz w:val="24"/>
          <w:szCs w:val="24"/>
        </w:rPr>
        <w:t>26/0172, 26/0168, 26/0137, 26/0062, 26/0123</w:t>
      </w:r>
      <w:r w:rsidR="00884BFE">
        <w:rPr>
          <w:rFonts w:ascii="Times New Roman" w:hAnsi="Times New Roman"/>
          <w:color w:val="000000" w:themeColor="text1"/>
          <w:sz w:val="24"/>
          <w:szCs w:val="24"/>
        </w:rPr>
        <w:t xml:space="preserve"> tak, jak je uvedeno v příloze č. 4 toho materiálu</w:t>
      </w:r>
    </w:p>
    <w:p w14:paraId="2825E34A" w14:textId="4F1E3B9A" w:rsidR="00270CCD" w:rsidRPr="00270CCD" w:rsidRDefault="00884BFE" w:rsidP="00270CC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komise současně d</w:t>
      </w:r>
      <w:r w:rsidR="00270CCD">
        <w:rPr>
          <w:rFonts w:ascii="Times New Roman" w:hAnsi="Times New Roman"/>
          <w:color w:val="000000" w:themeColor="text1"/>
          <w:sz w:val="24"/>
          <w:szCs w:val="24"/>
        </w:rPr>
        <w:t>oporučila navýš</w:t>
      </w:r>
      <w:r w:rsidR="00B93905">
        <w:rPr>
          <w:rFonts w:ascii="Times New Roman" w:hAnsi="Times New Roman"/>
          <w:color w:val="000000" w:themeColor="text1"/>
          <w:sz w:val="24"/>
          <w:szCs w:val="24"/>
        </w:rPr>
        <w:t>ení</w:t>
      </w:r>
      <w:r w:rsidR="00270CCD">
        <w:rPr>
          <w:rFonts w:ascii="Times New Roman" w:hAnsi="Times New Roman"/>
          <w:color w:val="000000" w:themeColor="text1"/>
          <w:sz w:val="24"/>
          <w:szCs w:val="24"/>
        </w:rPr>
        <w:t xml:space="preserve"> finančních prostředků ve výši 425.000, - Kč, čímž dojde k navýšení finančních prostředků na částku 4.425.000, - Kč a možnost tak </w:t>
      </w:r>
      <w:bookmarkStart w:id="2" w:name="_Hlk231299687"/>
      <w:r w:rsidR="00F75F33">
        <w:rPr>
          <w:rFonts w:ascii="Times New Roman" w:hAnsi="Times New Roman"/>
          <w:color w:val="000000" w:themeColor="text1"/>
          <w:sz w:val="24"/>
          <w:szCs w:val="24"/>
        </w:rPr>
        <w:t>dotovat poslední podpořenou žádost v plné výši padesáti procent uznatelných nákladů.</w:t>
      </w:r>
      <w:bookmarkEnd w:id="2"/>
      <w:r w:rsidR="00F75F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0CCD">
        <w:rPr>
          <w:rFonts w:ascii="Times New Roman" w:hAnsi="Times New Roman"/>
          <w:color w:val="000000" w:themeColor="text1"/>
          <w:sz w:val="24"/>
          <w:szCs w:val="24"/>
        </w:rPr>
        <w:t xml:space="preserve">Blíže pak odůvodněno v </w:t>
      </w:r>
      <w:r w:rsidR="00270CCD" w:rsidRPr="00B96518">
        <w:rPr>
          <w:rFonts w:ascii="Times New Roman" w:hAnsi="Times New Roman"/>
          <w:color w:val="000000" w:themeColor="text1"/>
          <w:sz w:val="24"/>
          <w:szCs w:val="24"/>
        </w:rPr>
        <w:t>přiloženém výpise usnesení komise muzejní, letopiseck</w:t>
      </w:r>
      <w:r w:rsidR="00B5771A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270CCD" w:rsidRPr="00B96518">
        <w:rPr>
          <w:rFonts w:ascii="Times New Roman" w:hAnsi="Times New Roman"/>
          <w:color w:val="000000" w:themeColor="text1"/>
          <w:sz w:val="24"/>
          <w:szCs w:val="24"/>
        </w:rPr>
        <w:t>, názvoslovn</w:t>
      </w:r>
      <w:r w:rsidR="00B5771A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270CCD" w:rsidRPr="00B96518">
        <w:rPr>
          <w:rFonts w:ascii="Times New Roman" w:hAnsi="Times New Roman"/>
          <w:color w:val="000000" w:themeColor="text1"/>
          <w:sz w:val="24"/>
          <w:szCs w:val="24"/>
        </w:rPr>
        <w:t xml:space="preserve"> a heraldick</w:t>
      </w:r>
      <w:r w:rsidR="00B5771A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270CCD" w:rsidRPr="00B96518">
        <w:rPr>
          <w:rFonts w:ascii="Times New Roman" w:hAnsi="Times New Roman"/>
          <w:color w:val="000000" w:themeColor="text1"/>
          <w:sz w:val="24"/>
          <w:szCs w:val="24"/>
        </w:rPr>
        <w:t xml:space="preserve"> rady města </w:t>
      </w:r>
      <w:r w:rsidR="00270CCD" w:rsidRPr="00B93905">
        <w:rPr>
          <w:rFonts w:ascii="Times New Roman" w:hAnsi="Times New Roman"/>
          <w:sz w:val="24"/>
          <w:szCs w:val="24"/>
        </w:rPr>
        <w:t xml:space="preserve">(příloha č. 4 tohoto </w:t>
      </w:r>
      <w:r w:rsidR="00270CCD" w:rsidRPr="00B96518">
        <w:rPr>
          <w:rFonts w:ascii="Times New Roman" w:hAnsi="Times New Roman"/>
          <w:color w:val="000000" w:themeColor="text1"/>
          <w:sz w:val="24"/>
          <w:szCs w:val="24"/>
        </w:rPr>
        <w:t>materiálu).</w:t>
      </w:r>
    </w:p>
    <w:p w14:paraId="18E2823D" w14:textId="393BA8B8" w:rsidR="00BA74D8" w:rsidRDefault="00BA74D8" w:rsidP="00BA74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Výzva č. </w:t>
      </w:r>
      <w:r w:rsidR="00DE3A31">
        <w:rPr>
          <w:rFonts w:ascii="Times New Roman" w:hAnsi="Times New Roman"/>
          <w:sz w:val="24"/>
          <w:szCs w:val="24"/>
        </w:rPr>
        <w:t>10</w:t>
      </w:r>
    </w:p>
    <w:p w14:paraId="44AB10E3" w14:textId="3C359191" w:rsidR="00BA74D8" w:rsidRPr="00F75F33" w:rsidRDefault="00B93905" w:rsidP="00BA7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doporučila podpořit 6 žádostí, které získaly 70 a více bodů v pořadí: </w:t>
      </w:r>
      <w:r w:rsidRPr="00B93905">
        <w:rPr>
          <w:rFonts w:ascii="Times New Roman" w:hAnsi="Times New Roman"/>
          <w:color w:val="000000" w:themeColor="text1"/>
          <w:sz w:val="24"/>
          <w:szCs w:val="24"/>
        </w:rPr>
        <w:t xml:space="preserve">26/0144, 26/0145, </w:t>
      </w:r>
      <w:r w:rsidRPr="00F75F33">
        <w:rPr>
          <w:rFonts w:ascii="Times New Roman" w:hAnsi="Times New Roman"/>
          <w:sz w:val="24"/>
          <w:szCs w:val="24"/>
        </w:rPr>
        <w:t xml:space="preserve">26/0173, 26/0142, 26/0099, 26/0175 </w:t>
      </w:r>
      <w:r w:rsidR="00884BFE">
        <w:rPr>
          <w:rFonts w:ascii="Times New Roman" w:hAnsi="Times New Roman"/>
          <w:sz w:val="24"/>
          <w:szCs w:val="24"/>
        </w:rPr>
        <w:t>tak, jak je uvedeno v příloze č. 4 tohoto materiálu</w:t>
      </w:r>
    </w:p>
    <w:p w14:paraId="11E8ADA7" w14:textId="7D1705B2" w:rsidR="00025B6F" w:rsidRPr="00F75F33" w:rsidRDefault="00884BFE" w:rsidP="00BA74D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komise současně d</w:t>
      </w:r>
      <w:r w:rsidR="00025B6F" w:rsidRPr="00F75F33">
        <w:rPr>
          <w:rFonts w:ascii="Times New Roman" w:hAnsi="Times New Roman"/>
          <w:sz w:val="24"/>
          <w:szCs w:val="24"/>
        </w:rPr>
        <w:t xml:space="preserve">oporučila </w:t>
      </w:r>
      <w:r w:rsidR="00A30D63" w:rsidRPr="00F75F33">
        <w:rPr>
          <w:rFonts w:ascii="Times New Roman" w:hAnsi="Times New Roman"/>
          <w:sz w:val="24"/>
          <w:szCs w:val="24"/>
        </w:rPr>
        <w:t>navýš</w:t>
      </w:r>
      <w:r w:rsidR="00B93905" w:rsidRPr="00F75F33">
        <w:rPr>
          <w:rFonts w:ascii="Times New Roman" w:hAnsi="Times New Roman"/>
          <w:sz w:val="24"/>
          <w:szCs w:val="24"/>
        </w:rPr>
        <w:t>ení</w:t>
      </w:r>
      <w:r w:rsidR="00025B6F" w:rsidRPr="00F75F33">
        <w:rPr>
          <w:rFonts w:ascii="Times New Roman" w:hAnsi="Times New Roman"/>
          <w:sz w:val="24"/>
          <w:szCs w:val="24"/>
        </w:rPr>
        <w:t xml:space="preserve"> finančních prostředků ve výši </w:t>
      </w:r>
      <w:r w:rsidR="00270CCD" w:rsidRPr="00F75F33">
        <w:rPr>
          <w:rFonts w:ascii="Times New Roman" w:hAnsi="Times New Roman"/>
          <w:sz w:val="24"/>
          <w:szCs w:val="24"/>
        </w:rPr>
        <w:t>30</w:t>
      </w:r>
      <w:r w:rsidR="00B96518" w:rsidRPr="00F75F33">
        <w:rPr>
          <w:rFonts w:ascii="Times New Roman" w:hAnsi="Times New Roman"/>
          <w:sz w:val="24"/>
          <w:szCs w:val="24"/>
        </w:rPr>
        <w:t>.000, -</w:t>
      </w:r>
      <w:r w:rsidR="00025B6F" w:rsidRPr="00F75F33">
        <w:rPr>
          <w:rFonts w:ascii="Times New Roman" w:hAnsi="Times New Roman"/>
          <w:sz w:val="24"/>
          <w:szCs w:val="24"/>
        </w:rPr>
        <w:t xml:space="preserve"> Kč, čímž dojde k navýšení finančních prostředků na částku </w:t>
      </w:r>
      <w:r w:rsidR="00B96518" w:rsidRPr="00F75F33">
        <w:rPr>
          <w:rFonts w:ascii="Times New Roman" w:hAnsi="Times New Roman"/>
          <w:sz w:val="24"/>
          <w:szCs w:val="24"/>
        </w:rPr>
        <w:t>1.</w:t>
      </w:r>
      <w:r w:rsidR="00270CCD" w:rsidRPr="00F75F33">
        <w:rPr>
          <w:rFonts w:ascii="Times New Roman" w:hAnsi="Times New Roman"/>
          <w:sz w:val="24"/>
          <w:szCs w:val="24"/>
        </w:rPr>
        <w:t>530</w:t>
      </w:r>
      <w:r w:rsidR="00B96518" w:rsidRPr="00F75F33">
        <w:rPr>
          <w:rFonts w:ascii="Times New Roman" w:hAnsi="Times New Roman"/>
          <w:sz w:val="24"/>
          <w:szCs w:val="24"/>
        </w:rPr>
        <w:t>.000, -</w:t>
      </w:r>
      <w:r w:rsidR="00025B6F" w:rsidRPr="00F75F33">
        <w:rPr>
          <w:rFonts w:ascii="Times New Roman" w:hAnsi="Times New Roman"/>
          <w:sz w:val="24"/>
          <w:szCs w:val="24"/>
        </w:rPr>
        <w:t xml:space="preserve"> Kč a možnost tak </w:t>
      </w:r>
      <w:r w:rsidR="00F75F33" w:rsidRPr="00F75F33">
        <w:rPr>
          <w:rFonts w:ascii="Times New Roman" w:hAnsi="Times New Roman"/>
          <w:sz w:val="24"/>
          <w:szCs w:val="24"/>
        </w:rPr>
        <w:t xml:space="preserve">dotovat poslední podpořenou žádost v plné výši padesáti procent uznatelných nákladů. </w:t>
      </w:r>
      <w:r w:rsidR="00B96518" w:rsidRPr="00F75F33">
        <w:rPr>
          <w:rFonts w:ascii="Times New Roman" w:hAnsi="Times New Roman"/>
          <w:sz w:val="24"/>
          <w:szCs w:val="24"/>
        </w:rPr>
        <w:t>Blíže pak odůvodněno v přiloženém výpise usnesení komise muzejní, letopiseck</w:t>
      </w:r>
      <w:r w:rsidR="00B5771A" w:rsidRPr="00F75F33">
        <w:rPr>
          <w:rFonts w:ascii="Times New Roman" w:hAnsi="Times New Roman"/>
          <w:sz w:val="24"/>
          <w:szCs w:val="24"/>
        </w:rPr>
        <w:t>é</w:t>
      </w:r>
      <w:r w:rsidR="00B96518" w:rsidRPr="00F75F33">
        <w:rPr>
          <w:rFonts w:ascii="Times New Roman" w:hAnsi="Times New Roman"/>
          <w:sz w:val="24"/>
          <w:szCs w:val="24"/>
        </w:rPr>
        <w:t>, názvoslovn</w:t>
      </w:r>
      <w:r w:rsidR="00B5771A" w:rsidRPr="00F75F33">
        <w:rPr>
          <w:rFonts w:ascii="Times New Roman" w:hAnsi="Times New Roman"/>
          <w:sz w:val="24"/>
          <w:szCs w:val="24"/>
        </w:rPr>
        <w:t>é</w:t>
      </w:r>
      <w:r w:rsidR="00B96518" w:rsidRPr="00F75F33">
        <w:rPr>
          <w:rFonts w:ascii="Times New Roman" w:hAnsi="Times New Roman"/>
          <w:sz w:val="24"/>
          <w:szCs w:val="24"/>
        </w:rPr>
        <w:t xml:space="preserve"> a heraldick</w:t>
      </w:r>
      <w:r w:rsidR="00B5771A" w:rsidRPr="00F75F33">
        <w:rPr>
          <w:rFonts w:ascii="Times New Roman" w:hAnsi="Times New Roman"/>
          <w:sz w:val="24"/>
          <w:szCs w:val="24"/>
        </w:rPr>
        <w:t>é</w:t>
      </w:r>
      <w:r w:rsidR="00B96518" w:rsidRPr="00F75F33">
        <w:rPr>
          <w:rFonts w:ascii="Times New Roman" w:hAnsi="Times New Roman"/>
          <w:sz w:val="24"/>
          <w:szCs w:val="24"/>
        </w:rPr>
        <w:t xml:space="preserve"> rady města (příloha č. </w:t>
      </w:r>
      <w:r w:rsidR="00270CCD" w:rsidRPr="00F75F33">
        <w:rPr>
          <w:rFonts w:ascii="Times New Roman" w:hAnsi="Times New Roman"/>
          <w:sz w:val="24"/>
          <w:szCs w:val="24"/>
        </w:rPr>
        <w:t>4</w:t>
      </w:r>
      <w:r w:rsidR="00B96518" w:rsidRPr="00F75F33">
        <w:rPr>
          <w:rFonts w:ascii="Times New Roman" w:hAnsi="Times New Roman"/>
          <w:sz w:val="24"/>
          <w:szCs w:val="24"/>
        </w:rPr>
        <w:t xml:space="preserve"> tohoto materiálu).</w:t>
      </w:r>
    </w:p>
    <w:p w14:paraId="2877678B" w14:textId="29767867" w:rsidR="00DF540B" w:rsidRPr="00DF540B" w:rsidRDefault="00B93905" w:rsidP="00DF54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Součástí přílohy č. 4 je výsledná přehledná tabulka, která reflektuje usnesení komise.</w:t>
      </w:r>
    </w:p>
    <w:p w14:paraId="6FC28F0C" w14:textId="77777777" w:rsidR="00DF540B" w:rsidRDefault="001210FA" w:rsidP="000113B5">
      <w:pPr>
        <w:jc w:val="both"/>
        <w:rPr>
          <w:rFonts w:ascii="Times New Roman" w:hAnsi="Times New Roman"/>
          <w:sz w:val="24"/>
          <w:szCs w:val="24"/>
        </w:rPr>
      </w:pPr>
      <w:r w:rsidRPr="005043BF">
        <w:rPr>
          <w:rFonts w:ascii="Times New Roman" w:hAnsi="Times New Roman"/>
          <w:sz w:val="24"/>
          <w:szCs w:val="24"/>
        </w:rPr>
        <w:t xml:space="preserve">V příloze č. </w:t>
      </w:r>
      <w:r w:rsidR="00506ADE" w:rsidRPr="005043BF">
        <w:rPr>
          <w:rFonts w:ascii="Times New Roman" w:hAnsi="Times New Roman"/>
          <w:sz w:val="24"/>
          <w:szCs w:val="24"/>
        </w:rPr>
        <w:t>2</w:t>
      </w:r>
      <w:r w:rsidRPr="005043BF">
        <w:rPr>
          <w:rFonts w:ascii="Times New Roman" w:hAnsi="Times New Roman"/>
          <w:sz w:val="24"/>
          <w:szCs w:val="24"/>
        </w:rPr>
        <w:t xml:space="preserve"> tohoto materiálu je uveden vzorový návrh</w:t>
      </w:r>
      <w:r w:rsidR="0060024A">
        <w:rPr>
          <w:rFonts w:ascii="Times New Roman" w:hAnsi="Times New Roman"/>
          <w:sz w:val="24"/>
          <w:szCs w:val="24"/>
        </w:rPr>
        <w:t xml:space="preserve"> </w:t>
      </w:r>
      <w:r w:rsidR="007C6C8B" w:rsidRPr="005043BF">
        <w:rPr>
          <w:rFonts w:ascii="Times New Roman" w:hAnsi="Times New Roman"/>
          <w:sz w:val="24"/>
          <w:szCs w:val="24"/>
        </w:rPr>
        <w:t>veřejnoprávní smlouvy o poskytnutí dotace z rozpočtu statutárního města Ostravy</w:t>
      </w:r>
      <w:r w:rsidR="00DF540B">
        <w:rPr>
          <w:rFonts w:ascii="Times New Roman" w:hAnsi="Times New Roman"/>
          <w:sz w:val="24"/>
          <w:szCs w:val="24"/>
        </w:rPr>
        <w:t xml:space="preserve">, která bude uzavřena se všemi podpořenými žadateli. </w:t>
      </w:r>
    </w:p>
    <w:p w14:paraId="6E5BF0C8" w14:textId="503CE5EA" w:rsidR="00295EDE" w:rsidRDefault="00B93905" w:rsidP="000113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příloze č. 3 toho materiálu jsou žádosti o dotaci z Programu ve výzvách č. 9 – Městské domy a industriální dědictví a č. 10 – Sakrální stavby.</w:t>
      </w:r>
    </w:p>
    <w:p w14:paraId="6A90AA37" w14:textId="4DA2AFAE" w:rsidR="00B93905" w:rsidRDefault="00B93905" w:rsidP="000113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Kompletní žádosti s povinnými přílohami jsou k nahlédnutí na odboru ÚPaSŘ.</w:t>
      </w:r>
    </w:p>
    <w:p w14:paraId="7AA7436C" w14:textId="77777777" w:rsidR="002C3116" w:rsidRDefault="002C3116" w:rsidP="000113B5">
      <w:pPr>
        <w:jc w:val="both"/>
        <w:rPr>
          <w:rFonts w:ascii="Times New Roman" w:hAnsi="Times New Roman"/>
          <w:sz w:val="24"/>
          <w:szCs w:val="24"/>
        </w:rPr>
      </w:pPr>
    </w:p>
    <w:p w14:paraId="12175605" w14:textId="77777777" w:rsidR="002C3116" w:rsidRDefault="002C3116" w:rsidP="000113B5">
      <w:pPr>
        <w:jc w:val="both"/>
        <w:rPr>
          <w:rFonts w:ascii="Times New Roman" w:hAnsi="Times New Roman"/>
          <w:sz w:val="24"/>
          <w:szCs w:val="24"/>
        </w:rPr>
      </w:pPr>
    </w:p>
    <w:p w14:paraId="06D1DC70" w14:textId="77BFC6BD" w:rsidR="002C3116" w:rsidRDefault="002C3116" w:rsidP="000113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města </w:t>
      </w:r>
      <w:r w:rsidR="00A67205">
        <w:rPr>
          <w:rFonts w:ascii="Times New Roman" w:hAnsi="Times New Roman"/>
          <w:sz w:val="24"/>
          <w:szCs w:val="24"/>
        </w:rPr>
        <w:t>projednala</w:t>
      </w:r>
      <w:r>
        <w:rPr>
          <w:rFonts w:ascii="Times New Roman" w:hAnsi="Times New Roman"/>
          <w:sz w:val="24"/>
          <w:szCs w:val="24"/>
        </w:rPr>
        <w:t xml:space="preserve"> rozdělení dotací</w:t>
      </w:r>
      <w:r w:rsidR="00A67205">
        <w:rPr>
          <w:rFonts w:ascii="Times New Roman" w:hAnsi="Times New Roman"/>
          <w:sz w:val="24"/>
          <w:szCs w:val="24"/>
        </w:rPr>
        <w:t xml:space="preserve"> dne 16.6.2026</w:t>
      </w:r>
      <w:r>
        <w:rPr>
          <w:rFonts w:ascii="Times New Roman" w:hAnsi="Times New Roman"/>
          <w:sz w:val="24"/>
          <w:szCs w:val="24"/>
        </w:rPr>
        <w:t xml:space="preserve"> a zastupitelstvu města doporučuje rozhodnout tak, jak je uvedeno v návrhu usnesení bez doporučovaného navýšení, v souladu se schválenými dotačními podmínkami.</w:t>
      </w:r>
    </w:p>
    <w:sectPr w:rsidR="002C3116" w:rsidSect="000520A1">
      <w:foot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D11A" w14:textId="77777777" w:rsidR="00C53621" w:rsidRDefault="00C53621" w:rsidP="000520A1">
      <w:pPr>
        <w:spacing w:after="0" w:line="240" w:lineRule="auto"/>
      </w:pPr>
      <w:r>
        <w:separator/>
      </w:r>
    </w:p>
  </w:endnote>
  <w:endnote w:type="continuationSeparator" w:id="0">
    <w:p w14:paraId="5BCB3913" w14:textId="77777777" w:rsidR="00C53621" w:rsidRDefault="00C53621" w:rsidP="0005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251621"/>
      <w:docPartObj>
        <w:docPartGallery w:val="Page Numbers (Bottom of Page)"/>
        <w:docPartUnique/>
      </w:docPartObj>
    </w:sdtPr>
    <w:sdtEndPr/>
    <w:sdtContent>
      <w:p w14:paraId="49526A2D" w14:textId="77777777" w:rsidR="000520A1" w:rsidRDefault="000520A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F8">
          <w:rPr>
            <w:noProof/>
          </w:rPr>
          <w:t>1</w:t>
        </w:r>
        <w:r>
          <w:fldChar w:fldCharType="end"/>
        </w:r>
      </w:p>
    </w:sdtContent>
  </w:sdt>
  <w:p w14:paraId="79C017C9" w14:textId="77777777" w:rsidR="000520A1" w:rsidRDefault="00052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B90" w14:textId="77777777" w:rsidR="00C53621" w:rsidRDefault="00C53621" w:rsidP="000520A1">
      <w:pPr>
        <w:spacing w:after="0" w:line="240" w:lineRule="auto"/>
      </w:pPr>
      <w:r>
        <w:separator/>
      </w:r>
    </w:p>
  </w:footnote>
  <w:footnote w:type="continuationSeparator" w:id="0">
    <w:p w14:paraId="5E91F58E" w14:textId="77777777" w:rsidR="00C53621" w:rsidRDefault="00C53621" w:rsidP="0005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348"/>
    <w:multiLevelType w:val="hybridMultilevel"/>
    <w:tmpl w:val="9F445DA2"/>
    <w:lvl w:ilvl="0" w:tplc="B42A1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9FC"/>
    <w:multiLevelType w:val="hybridMultilevel"/>
    <w:tmpl w:val="C3BEEA74"/>
    <w:lvl w:ilvl="0" w:tplc="003674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5495">
    <w:abstractNumId w:val="0"/>
  </w:num>
  <w:num w:numId="2" w16cid:durableId="208714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A"/>
    <w:rsid w:val="00002EB4"/>
    <w:rsid w:val="000113B5"/>
    <w:rsid w:val="00014264"/>
    <w:rsid w:val="00023528"/>
    <w:rsid w:val="00025B6F"/>
    <w:rsid w:val="00036025"/>
    <w:rsid w:val="00042F68"/>
    <w:rsid w:val="000520A1"/>
    <w:rsid w:val="000574BA"/>
    <w:rsid w:val="00091F4F"/>
    <w:rsid w:val="000C7373"/>
    <w:rsid w:val="000C75FC"/>
    <w:rsid w:val="000F7E01"/>
    <w:rsid w:val="001210FA"/>
    <w:rsid w:val="001566C1"/>
    <w:rsid w:val="00182830"/>
    <w:rsid w:val="00193708"/>
    <w:rsid w:val="001B1DC9"/>
    <w:rsid w:val="001E39FA"/>
    <w:rsid w:val="001F3EF0"/>
    <w:rsid w:val="001F72E9"/>
    <w:rsid w:val="002114FD"/>
    <w:rsid w:val="0021261B"/>
    <w:rsid w:val="00221E89"/>
    <w:rsid w:val="00235E1E"/>
    <w:rsid w:val="00244809"/>
    <w:rsid w:val="0025598F"/>
    <w:rsid w:val="00257A67"/>
    <w:rsid w:val="00270CCD"/>
    <w:rsid w:val="00295EDE"/>
    <w:rsid w:val="002A5AC3"/>
    <w:rsid w:val="002A6405"/>
    <w:rsid w:val="002B2049"/>
    <w:rsid w:val="002B77BF"/>
    <w:rsid w:val="002C3116"/>
    <w:rsid w:val="002E6D8B"/>
    <w:rsid w:val="0030111D"/>
    <w:rsid w:val="00357AEF"/>
    <w:rsid w:val="003807A5"/>
    <w:rsid w:val="003A6165"/>
    <w:rsid w:val="003B561D"/>
    <w:rsid w:val="00440EFE"/>
    <w:rsid w:val="00455861"/>
    <w:rsid w:val="00480A05"/>
    <w:rsid w:val="00496586"/>
    <w:rsid w:val="004A391E"/>
    <w:rsid w:val="004B26EE"/>
    <w:rsid w:val="004E6ECB"/>
    <w:rsid w:val="004F13F6"/>
    <w:rsid w:val="004F3D66"/>
    <w:rsid w:val="004F5ABA"/>
    <w:rsid w:val="005043BF"/>
    <w:rsid w:val="00506ADE"/>
    <w:rsid w:val="00560943"/>
    <w:rsid w:val="005773D2"/>
    <w:rsid w:val="00584B73"/>
    <w:rsid w:val="0060024A"/>
    <w:rsid w:val="00604050"/>
    <w:rsid w:val="006067A8"/>
    <w:rsid w:val="00620010"/>
    <w:rsid w:val="0062256A"/>
    <w:rsid w:val="00663B30"/>
    <w:rsid w:val="0067332C"/>
    <w:rsid w:val="00690D10"/>
    <w:rsid w:val="006B2682"/>
    <w:rsid w:val="006C1459"/>
    <w:rsid w:val="006E78D0"/>
    <w:rsid w:val="006F056C"/>
    <w:rsid w:val="006F5521"/>
    <w:rsid w:val="00704E0B"/>
    <w:rsid w:val="00720B8C"/>
    <w:rsid w:val="00744D4B"/>
    <w:rsid w:val="00772BF8"/>
    <w:rsid w:val="007965E3"/>
    <w:rsid w:val="007C6C8B"/>
    <w:rsid w:val="008116B4"/>
    <w:rsid w:val="00811F86"/>
    <w:rsid w:val="00832F70"/>
    <w:rsid w:val="00881575"/>
    <w:rsid w:val="00882E36"/>
    <w:rsid w:val="00883BFC"/>
    <w:rsid w:val="00884BFE"/>
    <w:rsid w:val="008B37E8"/>
    <w:rsid w:val="008D3CDF"/>
    <w:rsid w:val="0093074F"/>
    <w:rsid w:val="0095026D"/>
    <w:rsid w:val="00952614"/>
    <w:rsid w:val="0096447D"/>
    <w:rsid w:val="009D7591"/>
    <w:rsid w:val="009F4E55"/>
    <w:rsid w:val="00A079E1"/>
    <w:rsid w:val="00A22DDD"/>
    <w:rsid w:val="00A30D63"/>
    <w:rsid w:val="00A37FE1"/>
    <w:rsid w:val="00A55DD7"/>
    <w:rsid w:val="00A56F44"/>
    <w:rsid w:val="00A66843"/>
    <w:rsid w:val="00A67205"/>
    <w:rsid w:val="00A92C75"/>
    <w:rsid w:val="00AA6696"/>
    <w:rsid w:val="00AB7345"/>
    <w:rsid w:val="00AC2948"/>
    <w:rsid w:val="00AD1826"/>
    <w:rsid w:val="00AD2B21"/>
    <w:rsid w:val="00AD4E6D"/>
    <w:rsid w:val="00AF1C59"/>
    <w:rsid w:val="00B02849"/>
    <w:rsid w:val="00B5771A"/>
    <w:rsid w:val="00B82121"/>
    <w:rsid w:val="00B93905"/>
    <w:rsid w:val="00B96518"/>
    <w:rsid w:val="00BA3445"/>
    <w:rsid w:val="00BA74D8"/>
    <w:rsid w:val="00BB025E"/>
    <w:rsid w:val="00BB739B"/>
    <w:rsid w:val="00BE044F"/>
    <w:rsid w:val="00BE35EF"/>
    <w:rsid w:val="00BE39E4"/>
    <w:rsid w:val="00C02708"/>
    <w:rsid w:val="00C53621"/>
    <w:rsid w:val="00C70283"/>
    <w:rsid w:val="00C94D16"/>
    <w:rsid w:val="00C96590"/>
    <w:rsid w:val="00CC6364"/>
    <w:rsid w:val="00CD6072"/>
    <w:rsid w:val="00D0193B"/>
    <w:rsid w:val="00D14908"/>
    <w:rsid w:val="00D7714A"/>
    <w:rsid w:val="00D773A0"/>
    <w:rsid w:val="00D82470"/>
    <w:rsid w:val="00DA04F6"/>
    <w:rsid w:val="00DB2EEB"/>
    <w:rsid w:val="00DC2C4C"/>
    <w:rsid w:val="00DC4BAE"/>
    <w:rsid w:val="00DD7DC0"/>
    <w:rsid w:val="00DE1024"/>
    <w:rsid w:val="00DE3A31"/>
    <w:rsid w:val="00DF540B"/>
    <w:rsid w:val="00E05A84"/>
    <w:rsid w:val="00E341CD"/>
    <w:rsid w:val="00E46B3F"/>
    <w:rsid w:val="00E4794B"/>
    <w:rsid w:val="00E57262"/>
    <w:rsid w:val="00E83969"/>
    <w:rsid w:val="00E96917"/>
    <w:rsid w:val="00EB0366"/>
    <w:rsid w:val="00EB3682"/>
    <w:rsid w:val="00EC5333"/>
    <w:rsid w:val="00EE5862"/>
    <w:rsid w:val="00EF63B7"/>
    <w:rsid w:val="00F13CE3"/>
    <w:rsid w:val="00F172C0"/>
    <w:rsid w:val="00F35F86"/>
    <w:rsid w:val="00F75F33"/>
    <w:rsid w:val="00F916E2"/>
    <w:rsid w:val="00F91CCC"/>
    <w:rsid w:val="00F93949"/>
    <w:rsid w:val="00FA35D7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E802"/>
  <w15:docId w15:val="{F59076B7-293C-4C34-BFDE-FF6EAA6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0F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0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5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0A1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B3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36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36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6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68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Lucie</dc:creator>
  <cp:keywords/>
  <dc:description/>
  <cp:lastModifiedBy>Glosmanová Lada</cp:lastModifiedBy>
  <cp:revision>4</cp:revision>
  <cp:lastPrinted>2023-04-24T11:48:00Z</cp:lastPrinted>
  <dcterms:created xsi:type="dcterms:W3CDTF">2026-06-16T06:17:00Z</dcterms:created>
  <dcterms:modified xsi:type="dcterms:W3CDTF">2026-06-17T05:18:00Z</dcterms:modified>
</cp:coreProperties>
</file>