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53B3" w14:textId="77777777" w:rsidR="000A69F4" w:rsidRPr="000A69F4" w:rsidRDefault="000A69F4" w:rsidP="000A69F4">
      <w:pPr>
        <w:pStyle w:val="Nadpis2"/>
        <w:rPr>
          <w:color w:val="auto"/>
        </w:rPr>
      </w:pPr>
      <w:r>
        <w:rPr>
          <w:color w:val="auto"/>
        </w:rPr>
        <w:t>D</w:t>
      </w:r>
      <w:r w:rsidRPr="000A69F4">
        <w:rPr>
          <w:color w:val="auto"/>
        </w:rPr>
        <w:t xml:space="preserve">ůvodová zpráva </w:t>
      </w:r>
    </w:p>
    <w:p w14:paraId="37FFE9AC" w14:textId="77777777" w:rsidR="000A69F4" w:rsidRPr="000A69F4" w:rsidRDefault="000A69F4" w:rsidP="000A69F4">
      <w:pPr>
        <w:spacing w:after="0"/>
        <w:jc w:val="both"/>
        <w:rPr>
          <w:rFonts w:cstheme="minorHAnsi"/>
        </w:rPr>
      </w:pPr>
    </w:p>
    <w:p w14:paraId="2FD61B72" w14:textId="10A3A1D9" w:rsidR="00CD4E42" w:rsidRPr="000A69F4" w:rsidRDefault="00DB5457" w:rsidP="00CD4E4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Zastupitelstvu </w:t>
      </w:r>
      <w:r w:rsidR="00CD4E42" w:rsidRPr="000A69F4">
        <w:rPr>
          <w:rFonts w:cstheme="minorHAnsi"/>
          <w:b/>
        </w:rPr>
        <w:t>města j</w:t>
      </w:r>
      <w:r w:rsidR="00C52B36">
        <w:rPr>
          <w:rFonts w:cstheme="minorHAnsi"/>
          <w:b/>
        </w:rPr>
        <w:t>sou</w:t>
      </w:r>
      <w:r w:rsidR="00CD4E42" w:rsidRPr="000A69F4">
        <w:rPr>
          <w:rFonts w:cstheme="minorHAnsi"/>
          <w:b/>
        </w:rPr>
        <w:t xml:space="preserve"> předkládán</w:t>
      </w:r>
      <w:r w:rsidR="00F07033">
        <w:rPr>
          <w:rFonts w:cstheme="minorHAnsi"/>
          <w:b/>
        </w:rPr>
        <w:t>y</w:t>
      </w:r>
      <w:r w:rsidR="00CD4E42" w:rsidRPr="000A69F4">
        <w:rPr>
          <w:rFonts w:cstheme="minorHAnsi"/>
          <w:b/>
        </w:rPr>
        <w:t xml:space="preserve"> </w:t>
      </w:r>
      <w:r w:rsidR="00C52B36">
        <w:rPr>
          <w:rFonts w:cstheme="minorHAnsi"/>
          <w:b/>
        </w:rPr>
        <w:t xml:space="preserve">ke schválení a </w:t>
      </w:r>
      <w:r w:rsidR="002E0B1E">
        <w:rPr>
          <w:rFonts w:cstheme="minorHAnsi"/>
          <w:b/>
        </w:rPr>
        <w:t>rozhodnutí</w:t>
      </w:r>
      <w:r w:rsidR="00C52B36">
        <w:rPr>
          <w:rFonts w:cstheme="minorHAnsi"/>
          <w:b/>
        </w:rPr>
        <w:t xml:space="preserve"> </w:t>
      </w:r>
      <w:r w:rsidR="00CD4E42" w:rsidRPr="000A69F4">
        <w:rPr>
          <w:rFonts w:cstheme="minorHAnsi"/>
          <w:b/>
        </w:rPr>
        <w:t>„Výzv</w:t>
      </w:r>
      <w:r w:rsidR="00CD4E42">
        <w:rPr>
          <w:rFonts w:cstheme="minorHAnsi"/>
          <w:b/>
        </w:rPr>
        <w:t>a</w:t>
      </w:r>
      <w:r w:rsidR="00CD4E42" w:rsidRPr="000A69F4">
        <w:rPr>
          <w:rFonts w:cstheme="minorHAnsi"/>
          <w:b/>
        </w:rPr>
        <w:t xml:space="preserve"> č.</w:t>
      </w:r>
      <w:r w:rsidR="00D6054C">
        <w:rPr>
          <w:rFonts w:cstheme="minorHAnsi"/>
          <w:b/>
        </w:rPr>
        <w:t xml:space="preserve"> </w:t>
      </w:r>
      <w:r w:rsidR="00E763AC">
        <w:rPr>
          <w:rFonts w:cstheme="minorHAnsi"/>
          <w:b/>
        </w:rPr>
        <w:t>9</w:t>
      </w:r>
      <w:r w:rsidR="00CD4E42" w:rsidRPr="000A69F4">
        <w:rPr>
          <w:rFonts w:cstheme="minorHAnsi"/>
          <w:b/>
        </w:rPr>
        <w:t xml:space="preserve"> – Městské domy</w:t>
      </w:r>
      <w:r w:rsidR="002E0B1E">
        <w:rPr>
          <w:rFonts w:cstheme="minorHAnsi"/>
          <w:b/>
        </w:rPr>
        <w:t xml:space="preserve">                 </w:t>
      </w:r>
      <w:r w:rsidR="00CD4E42" w:rsidRPr="000A69F4">
        <w:rPr>
          <w:rFonts w:cstheme="minorHAnsi"/>
          <w:b/>
        </w:rPr>
        <w:t xml:space="preserve"> a industriální dědictví</w:t>
      </w:r>
      <w:r w:rsidR="00CD4E42">
        <w:rPr>
          <w:rFonts w:cstheme="minorHAnsi"/>
          <w:b/>
        </w:rPr>
        <w:t xml:space="preserve"> a Výzva č. </w:t>
      </w:r>
      <w:r w:rsidR="00E763AC">
        <w:rPr>
          <w:rFonts w:cstheme="minorHAnsi"/>
          <w:b/>
        </w:rPr>
        <w:t>10</w:t>
      </w:r>
      <w:r w:rsidR="00CD4E42">
        <w:rPr>
          <w:rFonts w:cstheme="minorHAnsi"/>
          <w:b/>
        </w:rPr>
        <w:t xml:space="preserve"> – Sakrální stavby</w:t>
      </w:r>
      <w:r w:rsidR="00CD4E42" w:rsidRPr="000A69F4">
        <w:rPr>
          <w:rFonts w:cstheme="minorHAnsi"/>
          <w:b/>
        </w:rPr>
        <w:t>“</w:t>
      </w:r>
      <w:r w:rsidR="00CD4E42">
        <w:rPr>
          <w:rFonts w:cstheme="minorHAnsi"/>
          <w:b/>
        </w:rPr>
        <w:t xml:space="preserve"> </w:t>
      </w:r>
      <w:r w:rsidR="00C52B36">
        <w:rPr>
          <w:rFonts w:cstheme="minorHAnsi"/>
          <w:b/>
        </w:rPr>
        <w:t xml:space="preserve">v rámci </w:t>
      </w:r>
      <w:bookmarkStart w:id="0" w:name="_Hlk86144968"/>
      <w:r w:rsidR="00C52B36">
        <w:rPr>
          <w:rFonts w:cstheme="minorHAnsi"/>
          <w:b/>
        </w:rPr>
        <w:t>Programu na zachování a obnovu kulturních památek a významných městských staveb</w:t>
      </w:r>
      <w:bookmarkEnd w:id="0"/>
      <w:r w:rsidR="00C52B36">
        <w:rPr>
          <w:rFonts w:cstheme="minorHAnsi"/>
          <w:b/>
        </w:rPr>
        <w:t xml:space="preserve"> pro rok 202</w:t>
      </w:r>
      <w:r w:rsidR="00E763AC">
        <w:rPr>
          <w:rFonts w:cstheme="minorHAnsi"/>
          <w:b/>
        </w:rPr>
        <w:t>6</w:t>
      </w:r>
      <w:r w:rsidR="00CD4E42" w:rsidRPr="000A69F4">
        <w:rPr>
          <w:rFonts w:cstheme="minorHAnsi"/>
          <w:b/>
        </w:rPr>
        <w:t xml:space="preserve">. </w:t>
      </w:r>
    </w:p>
    <w:p w14:paraId="6FCEEA1A" w14:textId="372F0DB5" w:rsidR="000A69F4" w:rsidRDefault="000A69F4" w:rsidP="000A69F4">
      <w:pPr>
        <w:spacing w:after="0"/>
        <w:jc w:val="both"/>
        <w:rPr>
          <w:rFonts w:cstheme="minorHAnsi"/>
        </w:rPr>
      </w:pPr>
    </w:p>
    <w:p w14:paraId="16896E9F" w14:textId="31658EC6" w:rsidR="00C86EA7" w:rsidRDefault="00C86EA7" w:rsidP="000A69F4">
      <w:pPr>
        <w:spacing w:after="0"/>
        <w:jc w:val="both"/>
        <w:rPr>
          <w:rFonts w:cstheme="minorHAnsi"/>
          <w:color w:val="FF0000"/>
        </w:rPr>
      </w:pPr>
    </w:p>
    <w:p w14:paraId="3F3A35F1" w14:textId="4DED4032" w:rsidR="00C86EA7" w:rsidRDefault="00DB5457" w:rsidP="00C86EA7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Zastupitelstvu</w:t>
      </w:r>
      <w:r w:rsidR="00C86EA7" w:rsidRPr="00C86EA7">
        <w:rPr>
          <w:rFonts w:cstheme="minorHAnsi"/>
          <w:color w:val="000000" w:themeColor="text1"/>
        </w:rPr>
        <w:t xml:space="preserve"> města je předkládán návrh schvál</w:t>
      </w:r>
      <w:r w:rsidR="00C86EA7" w:rsidRPr="00130BD4">
        <w:rPr>
          <w:rFonts w:cstheme="minorHAnsi"/>
          <w:color w:val="000000" w:themeColor="text1"/>
        </w:rPr>
        <w:t>it</w:t>
      </w:r>
      <w:r w:rsidR="00C86EA7" w:rsidRPr="00C86EA7">
        <w:rPr>
          <w:rFonts w:cstheme="minorHAnsi"/>
          <w:color w:val="000000" w:themeColor="text1"/>
        </w:rPr>
        <w:t xml:space="preserve"> a rozhodnout o </w:t>
      </w:r>
      <w:r w:rsidR="00C86EA7" w:rsidRPr="00130BD4">
        <w:rPr>
          <w:rFonts w:cstheme="minorHAnsi"/>
          <w:color w:val="000000" w:themeColor="text1"/>
        </w:rPr>
        <w:t>vyhlá</w:t>
      </w:r>
      <w:r w:rsidR="00C52B36">
        <w:rPr>
          <w:rFonts w:cstheme="minorHAnsi"/>
          <w:color w:val="000000" w:themeColor="text1"/>
        </w:rPr>
        <w:t>šení</w:t>
      </w:r>
      <w:r w:rsidR="00C86EA7" w:rsidRPr="00130BD4">
        <w:rPr>
          <w:rFonts w:cstheme="minorHAnsi"/>
          <w:color w:val="000000" w:themeColor="text1"/>
        </w:rPr>
        <w:t xml:space="preserve"> dv</w:t>
      </w:r>
      <w:r w:rsidR="00C52B36">
        <w:rPr>
          <w:rFonts w:cstheme="minorHAnsi"/>
          <w:color w:val="000000" w:themeColor="text1"/>
        </w:rPr>
        <w:t>ou</w:t>
      </w:r>
      <w:r w:rsidR="00C86EA7" w:rsidRPr="00130BD4">
        <w:rPr>
          <w:rFonts w:cstheme="minorHAnsi"/>
          <w:color w:val="000000" w:themeColor="text1"/>
        </w:rPr>
        <w:t xml:space="preserve"> dotační</w:t>
      </w:r>
      <w:r w:rsidR="00C52B36">
        <w:rPr>
          <w:rFonts w:cstheme="minorHAnsi"/>
          <w:color w:val="000000" w:themeColor="text1"/>
        </w:rPr>
        <w:t>ch</w:t>
      </w:r>
      <w:r w:rsidR="00C86EA7" w:rsidRPr="00130BD4">
        <w:rPr>
          <w:rFonts w:cstheme="minorHAnsi"/>
          <w:color w:val="000000" w:themeColor="text1"/>
        </w:rPr>
        <w:t xml:space="preserve"> výz</w:t>
      </w:r>
      <w:r w:rsidR="00C52B36">
        <w:rPr>
          <w:rFonts w:cstheme="minorHAnsi"/>
          <w:color w:val="000000" w:themeColor="text1"/>
        </w:rPr>
        <w:t xml:space="preserve">ev </w:t>
      </w:r>
      <w:r w:rsidR="002E0B1E">
        <w:rPr>
          <w:rFonts w:cstheme="minorHAnsi"/>
          <w:color w:val="000000" w:themeColor="text1"/>
        </w:rPr>
        <w:t xml:space="preserve">           </w:t>
      </w:r>
      <w:r w:rsidR="00C52B36">
        <w:rPr>
          <w:rFonts w:cstheme="minorHAnsi"/>
          <w:color w:val="000000" w:themeColor="text1"/>
        </w:rPr>
        <w:t>v rámci Programu na zachování a obnovu kulturních památek a významných městských staveb</w:t>
      </w:r>
      <w:r w:rsidR="00C86EA7" w:rsidRPr="00130BD4">
        <w:rPr>
          <w:rFonts w:cstheme="minorHAnsi"/>
          <w:color w:val="000000" w:themeColor="text1"/>
        </w:rPr>
        <w:t>.</w:t>
      </w:r>
    </w:p>
    <w:p w14:paraId="74790A38" w14:textId="77777777" w:rsidR="001D7C96" w:rsidRPr="00130BD4" w:rsidRDefault="001D7C96" w:rsidP="00C86EA7">
      <w:pPr>
        <w:spacing w:after="0"/>
        <w:jc w:val="both"/>
        <w:rPr>
          <w:rFonts w:cstheme="minorHAnsi"/>
          <w:color w:val="000000" w:themeColor="text1"/>
        </w:rPr>
      </w:pPr>
    </w:p>
    <w:p w14:paraId="29176C2F" w14:textId="4200144E" w:rsidR="00CE7866" w:rsidRPr="00CE7866" w:rsidRDefault="00C86EA7" w:rsidP="00123035">
      <w:pPr>
        <w:spacing w:after="0"/>
        <w:jc w:val="both"/>
        <w:rPr>
          <w:rFonts w:cstheme="minorHAnsi"/>
          <w:color w:val="000000" w:themeColor="text1"/>
        </w:rPr>
      </w:pPr>
      <w:r w:rsidRPr="00C86EA7">
        <w:rPr>
          <w:rFonts w:cstheme="minorHAnsi"/>
          <w:color w:val="000000" w:themeColor="text1"/>
        </w:rPr>
        <w:t>„Výzv</w:t>
      </w:r>
      <w:r w:rsidRPr="00130BD4">
        <w:rPr>
          <w:rFonts w:cstheme="minorHAnsi"/>
          <w:color w:val="000000" w:themeColor="text1"/>
        </w:rPr>
        <w:t>a</w:t>
      </w:r>
      <w:r w:rsidRPr="00C86EA7">
        <w:rPr>
          <w:rFonts w:cstheme="minorHAnsi"/>
          <w:color w:val="000000" w:themeColor="text1"/>
        </w:rPr>
        <w:t xml:space="preserve"> č.</w:t>
      </w:r>
      <w:r w:rsidR="00C52B36">
        <w:rPr>
          <w:rFonts w:cstheme="minorHAnsi"/>
          <w:color w:val="000000" w:themeColor="text1"/>
        </w:rPr>
        <w:t xml:space="preserve"> </w:t>
      </w:r>
      <w:r w:rsidR="00E763AC">
        <w:rPr>
          <w:rFonts w:cstheme="minorHAnsi"/>
          <w:color w:val="000000" w:themeColor="text1"/>
        </w:rPr>
        <w:t>9</w:t>
      </w:r>
      <w:r w:rsidR="00F07033">
        <w:rPr>
          <w:rFonts w:cstheme="minorHAnsi"/>
          <w:color w:val="000000" w:themeColor="text1"/>
        </w:rPr>
        <w:t xml:space="preserve"> </w:t>
      </w:r>
      <w:r w:rsidRPr="00C86EA7">
        <w:rPr>
          <w:rFonts w:cstheme="minorHAnsi"/>
          <w:color w:val="000000" w:themeColor="text1"/>
        </w:rPr>
        <w:t>–</w:t>
      </w:r>
      <w:r w:rsidR="00F07033">
        <w:rPr>
          <w:rFonts w:cstheme="minorHAnsi"/>
          <w:color w:val="000000" w:themeColor="text1"/>
        </w:rPr>
        <w:t xml:space="preserve"> </w:t>
      </w:r>
      <w:r w:rsidRPr="00C86EA7">
        <w:rPr>
          <w:rFonts w:cstheme="minorHAnsi"/>
          <w:color w:val="000000" w:themeColor="text1"/>
        </w:rPr>
        <w:t>Městské domy a industriální dědictví</w:t>
      </w:r>
      <w:r w:rsidRPr="00130BD4">
        <w:rPr>
          <w:rFonts w:cstheme="minorHAnsi"/>
          <w:color w:val="000000" w:themeColor="text1"/>
        </w:rPr>
        <w:t xml:space="preserve">“ s navrhovanou </w:t>
      </w:r>
      <w:r w:rsidRPr="004D672D">
        <w:rPr>
          <w:rFonts w:cstheme="minorHAnsi"/>
        </w:rPr>
        <w:t xml:space="preserve">částkou </w:t>
      </w:r>
      <w:r w:rsidR="00C64DF5" w:rsidRPr="004D672D">
        <w:rPr>
          <w:rFonts w:cstheme="minorHAnsi"/>
        </w:rPr>
        <w:t>4.0</w:t>
      </w:r>
      <w:r w:rsidRPr="004D672D">
        <w:rPr>
          <w:rFonts w:cstheme="minorHAnsi"/>
        </w:rPr>
        <w:t xml:space="preserve">00 tis. </w:t>
      </w:r>
      <w:r w:rsidRPr="00130BD4">
        <w:rPr>
          <w:rFonts w:cstheme="minorHAnsi"/>
          <w:color w:val="000000" w:themeColor="text1"/>
        </w:rPr>
        <w:t xml:space="preserve">Kč </w:t>
      </w:r>
      <w:r w:rsidR="00123035" w:rsidRPr="00130BD4">
        <w:rPr>
          <w:rFonts w:cstheme="minorHAnsi"/>
          <w:color w:val="000000" w:themeColor="text1"/>
        </w:rPr>
        <w:t xml:space="preserve">směřuje k podpoře </w:t>
      </w:r>
      <w:r w:rsidR="00CE7866" w:rsidRPr="00CE7866">
        <w:rPr>
          <w:rFonts w:cstheme="minorHAnsi"/>
          <w:color w:val="000000" w:themeColor="text1"/>
        </w:rPr>
        <w:t>obnovy městsk</w:t>
      </w:r>
      <w:r w:rsidR="00123035" w:rsidRPr="00130BD4">
        <w:rPr>
          <w:rFonts w:cstheme="minorHAnsi"/>
          <w:color w:val="000000" w:themeColor="text1"/>
        </w:rPr>
        <w:t>ých</w:t>
      </w:r>
      <w:r w:rsidR="00CE7866" w:rsidRPr="00CE7866">
        <w:rPr>
          <w:rFonts w:cstheme="minorHAnsi"/>
          <w:color w:val="000000" w:themeColor="text1"/>
        </w:rPr>
        <w:t xml:space="preserve"> dom</w:t>
      </w:r>
      <w:r w:rsidR="00123035" w:rsidRPr="00130BD4">
        <w:rPr>
          <w:rFonts w:cstheme="minorHAnsi"/>
          <w:color w:val="000000" w:themeColor="text1"/>
        </w:rPr>
        <w:t>ů</w:t>
      </w:r>
      <w:r w:rsidR="00CE7866" w:rsidRPr="00CE7866">
        <w:rPr>
          <w:rFonts w:cstheme="minorHAnsi"/>
          <w:color w:val="000000" w:themeColor="text1"/>
        </w:rPr>
        <w:t>, které jsou kulturní památkou</w:t>
      </w:r>
      <w:r w:rsidR="00D6054C">
        <w:rPr>
          <w:rFonts w:cstheme="minorHAnsi"/>
          <w:color w:val="000000" w:themeColor="text1"/>
        </w:rPr>
        <w:t>,</w:t>
      </w:r>
      <w:r w:rsidR="00CE7866" w:rsidRPr="00CE7866">
        <w:rPr>
          <w:rFonts w:cstheme="minorHAnsi"/>
          <w:color w:val="000000" w:themeColor="text1"/>
        </w:rPr>
        <w:t xml:space="preserve"> nebo leží v památkově chráněném území,</w:t>
      </w:r>
      <w:r w:rsidR="00123035" w:rsidRPr="00130BD4">
        <w:rPr>
          <w:rFonts w:cstheme="minorHAnsi"/>
          <w:color w:val="000000" w:themeColor="text1"/>
        </w:rPr>
        <w:t xml:space="preserve"> </w:t>
      </w:r>
      <w:r w:rsidR="00CE7866" w:rsidRPr="00CE7866">
        <w:rPr>
          <w:rFonts w:cstheme="minorHAnsi"/>
          <w:color w:val="000000" w:themeColor="text1"/>
        </w:rPr>
        <w:t>dom</w:t>
      </w:r>
      <w:r w:rsidR="00123035" w:rsidRPr="00130BD4">
        <w:rPr>
          <w:rFonts w:cstheme="minorHAnsi"/>
          <w:color w:val="000000" w:themeColor="text1"/>
        </w:rPr>
        <w:t>ů</w:t>
      </w:r>
      <w:r w:rsidR="00CE7866" w:rsidRPr="00CE7866">
        <w:rPr>
          <w:rFonts w:cstheme="minorHAnsi"/>
          <w:color w:val="000000" w:themeColor="text1"/>
        </w:rPr>
        <w:t xml:space="preserve"> mimořádného urbanistického a architektonického významu mimo památkově chráněné území,</w:t>
      </w:r>
      <w:r w:rsidR="00123035" w:rsidRPr="00130BD4">
        <w:rPr>
          <w:rFonts w:cstheme="minorHAnsi"/>
          <w:color w:val="000000" w:themeColor="text1"/>
        </w:rPr>
        <w:t xml:space="preserve"> </w:t>
      </w:r>
      <w:r w:rsidR="00CE7866" w:rsidRPr="00CE7866">
        <w:rPr>
          <w:rFonts w:cstheme="minorHAnsi"/>
          <w:color w:val="000000" w:themeColor="text1"/>
        </w:rPr>
        <w:t>objekt</w:t>
      </w:r>
      <w:r w:rsidR="00123035" w:rsidRPr="00130BD4">
        <w:rPr>
          <w:rFonts w:cstheme="minorHAnsi"/>
          <w:color w:val="000000" w:themeColor="text1"/>
        </w:rPr>
        <w:t>ů</w:t>
      </w:r>
      <w:r w:rsidR="00CE7866" w:rsidRPr="00CE7866">
        <w:rPr>
          <w:rFonts w:cstheme="minorHAnsi"/>
          <w:color w:val="000000" w:themeColor="text1"/>
        </w:rPr>
        <w:t xml:space="preserve"> sportovního a kulturního využití</w:t>
      </w:r>
      <w:r w:rsidR="00123035" w:rsidRPr="00130BD4">
        <w:rPr>
          <w:rFonts w:cstheme="minorHAnsi"/>
          <w:color w:val="000000" w:themeColor="text1"/>
        </w:rPr>
        <w:t xml:space="preserve"> a </w:t>
      </w:r>
      <w:r w:rsidR="00CE7866" w:rsidRPr="00CE7866">
        <w:rPr>
          <w:rFonts w:cstheme="minorHAnsi"/>
          <w:color w:val="000000" w:themeColor="text1"/>
        </w:rPr>
        <w:t>stav</w:t>
      </w:r>
      <w:r w:rsidR="00123035" w:rsidRPr="00130BD4">
        <w:rPr>
          <w:rFonts w:cstheme="minorHAnsi"/>
          <w:color w:val="000000" w:themeColor="text1"/>
        </w:rPr>
        <w:t>e</w:t>
      </w:r>
      <w:r w:rsidR="00CE7866" w:rsidRPr="00CE7866">
        <w:rPr>
          <w:rFonts w:cstheme="minorHAnsi"/>
          <w:color w:val="000000" w:themeColor="text1"/>
        </w:rPr>
        <w:t>b industriálního dědictví.</w:t>
      </w:r>
    </w:p>
    <w:p w14:paraId="4433BE8F" w14:textId="77777777" w:rsidR="00123035" w:rsidRPr="00130BD4" w:rsidRDefault="00CE7866" w:rsidP="00C86EA7">
      <w:pPr>
        <w:spacing w:after="0"/>
        <w:jc w:val="both"/>
        <w:rPr>
          <w:rFonts w:cstheme="minorHAnsi"/>
          <w:color w:val="000000" w:themeColor="text1"/>
        </w:rPr>
      </w:pPr>
      <w:r w:rsidRPr="00CE7866">
        <w:rPr>
          <w:rFonts w:cstheme="minorHAnsi"/>
          <w:color w:val="000000" w:themeColor="text1"/>
        </w:rPr>
        <w:t xml:space="preserve">Minimální výše dotace poskytnuté na jeden projekt </w:t>
      </w:r>
      <w:r w:rsidR="00123035" w:rsidRPr="00130BD4">
        <w:rPr>
          <w:rFonts w:cstheme="minorHAnsi"/>
          <w:color w:val="000000" w:themeColor="text1"/>
        </w:rPr>
        <w:t xml:space="preserve">v této výzvě </w:t>
      </w:r>
      <w:r w:rsidRPr="00CE7866">
        <w:rPr>
          <w:rFonts w:cstheme="minorHAnsi"/>
          <w:color w:val="000000" w:themeColor="text1"/>
        </w:rPr>
        <w:t xml:space="preserve">činí 50.000,- Kč, maximální výše dotace poskytnuté na jeden projekt činí </w:t>
      </w:r>
      <w:proofErr w:type="gramStart"/>
      <w:r w:rsidRPr="00CE7866">
        <w:rPr>
          <w:rFonts w:cstheme="minorHAnsi"/>
          <w:color w:val="000000" w:themeColor="text1"/>
        </w:rPr>
        <w:t>1.500.000,-</w:t>
      </w:r>
      <w:proofErr w:type="gramEnd"/>
      <w:r w:rsidRPr="00CE7866">
        <w:rPr>
          <w:rFonts w:cstheme="minorHAnsi"/>
          <w:color w:val="000000" w:themeColor="text1"/>
        </w:rPr>
        <w:t xml:space="preserve"> Kč. </w:t>
      </w:r>
    </w:p>
    <w:p w14:paraId="72D9BDF9" w14:textId="000BE28A" w:rsidR="00123035" w:rsidRPr="00130BD4" w:rsidRDefault="00123035" w:rsidP="00C86EA7">
      <w:pPr>
        <w:spacing w:after="0"/>
        <w:jc w:val="both"/>
        <w:rPr>
          <w:rFonts w:cstheme="minorHAnsi"/>
          <w:color w:val="000000" w:themeColor="text1"/>
        </w:rPr>
      </w:pPr>
    </w:p>
    <w:p w14:paraId="17B7122D" w14:textId="7244CB1B" w:rsidR="00123035" w:rsidRPr="00123035" w:rsidRDefault="00123035" w:rsidP="00123035">
      <w:pPr>
        <w:spacing w:after="0"/>
        <w:jc w:val="both"/>
        <w:rPr>
          <w:rFonts w:cstheme="minorHAnsi"/>
          <w:color w:val="000000" w:themeColor="text1"/>
        </w:rPr>
      </w:pPr>
      <w:r w:rsidRPr="00130BD4">
        <w:rPr>
          <w:rFonts w:cstheme="minorHAnsi"/>
          <w:color w:val="000000" w:themeColor="text1"/>
        </w:rPr>
        <w:t xml:space="preserve">„Výzva č. </w:t>
      </w:r>
      <w:r w:rsidR="00E763AC">
        <w:rPr>
          <w:rFonts w:cstheme="minorHAnsi"/>
          <w:color w:val="000000" w:themeColor="text1"/>
        </w:rPr>
        <w:t>10</w:t>
      </w:r>
      <w:r w:rsidRPr="00130BD4">
        <w:rPr>
          <w:rFonts w:cstheme="minorHAnsi"/>
          <w:color w:val="000000" w:themeColor="text1"/>
        </w:rPr>
        <w:t xml:space="preserve"> – Sakrální stavby“ s</w:t>
      </w:r>
      <w:r w:rsidRPr="00123035">
        <w:rPr>
          <w:rFonts w:cstheme="minorHAnsi"/>
          <w:color w:val="000000" w:themeColor="text1"/>
        </w:rPr>
        <w:t xml:space="preserve">louží jako forma podpory obnovy staveb sakrálního </w:t>
      </w:r>
      <w:proofErr w:type="gramStart"/>
      <w:r w:rsidRPr="00123035">
        <w:rPr>
          <w:rFonts w:cstheme="minorHAnsi"/>
          <w:color w:val="000000" w:themeColor="text1"/>
        </w:rPr>
        <w:t>charakteru</w:t>
      </w:r>
      <w:r w:rsidR="00D6054C">
        <w:rPr>
          <w:rFonts w:cstheme="minorHAnsi"/>
          <w:color w:val="000000" w:themeColor="text1"/>
        </w:rPr>
        <w:t xml:space="preserve">,   </w:t>
      </w:r>
      <w:proofErr w:type="gramEnd"/>
      <w:r w:rsidR="00D6054C">
        <w:rPr>
          <w:rFonts w:cstheme="minorHAnsi"/>
          <w:color w:val="000000" w:themeColor="text1"/>
        </w:rPr>
        <w:t xml:space="preserve">        </w:t>
      </w:r>
      <w:r w:rsidRPr="00123035">
        <w:rPr>
          <w:rFonts w:cstheme="minorHAnsi"/>
          <w:color w:val="000000" w:themeColor="text1"/>
        </w:rPr>
        <w:t xml:space="preserve"> tzn. staveb sloužících pro duchovní praxi, bohoslužby a jiné náboženské úkony.</w:t>
      </w:r>
    </w:p>
    <w:p w14:paraId="6541185E" w14:textId="5739CCD9" w:rsidR="00123035" w:rsidRPr="00123035" w:rsidRDefault="00123035" w:rsidP="00123035">
      <w:pPr>
        <w:spacing w:after="0"/>
        <w:jc w:val="both"/>
        <w:rPr>
          <w:rFonts w:cstheme="minorHAnsi"/>
          <w:color w:val="000000" w:themeColor="text1"/>
        </w:rPr>
      </w:pPr>
      <w:r w:rsidRPr="00123035">
        <w:rPr>
          <w:rFonts w:cstheme="minorHAnsi"/>
          <w:color w:val="000000" w:themeColor="text1"/>
        </w:rPr>
        <w:t xml:space="preserve">Na podporu projektu v rámci výzvy „Sakrální stavby“ je vyčleněna </w:t>
      </w:r>
      <w:r w:rsidRPr="004D672D">
        <w:rPr>
          <w:rFonts w:cstheme="minorHAnsi"/>
        </w:rPr>
        <w:t>částka 1</w:t>
      </w:r>
      <w:r w:rsidR="00C64DF5" w:rsidRPr="004D672D">
        <w:rPr>
          <w:rFonts w:cstheme="minorHAnsi"/>
        </w:rPr>
        <w:t>.</w:t>
      </w:r>
      <w:r w:rsidRPr="004D672D">
        <w:rPr>
          <w:rFonts w:cstheme="minorHAnsi"/>
        </w:rPr>
        <w:t xml:space="preserve">500 tis. </w:t>
      </w:r>
      <w:r w:rsidRPr="00123035">
        <w:rPr>
          <w:rFonts w:cstheme="minorHAnsi"/>
          <w:color w:val="000000" w:themeColor="text1"/>
        </w:rPr>
        <w:t>Kč.</w:t>
      </w:r>
      <w:r w:rsidR="00130BD4" w:rsidRPr="00130BD4">
        <w:rPr>
          <w:rFonts w:cstheme="minorHAnsi"/>
          <w:color w:val="000000" w:themeColor="text1"/>
        </w:rPr>
        <w:t xml:space="preserve"> </w:t>
      </w:r>
      <w:r w:rsidR="00130BD4" w:rsidRPr="00CE7866">
        <w:rPr>
          <w:rFonts w:cstheme="minorHAnsi"/>
          <w:color w:val="000000" w:themeColor="text1"/>
        </w:rPr>
        <w:t xml:space="preserve">Minimální výše dotace poskytnuté na jeden projekt </w:t>
      </w:r>
      <w:r w:rsidR="00130BD4" w:rsidRPr="00130BD4">
        <w:rPr>
          <w:rFonts w:cstheme="minorHAnsi"/>
          <w:color w:val="000000" w:themeColor="text1"/>
        </w:rPr>
        <w:t xml:space="preserve">v této výzvě </w:t>
      </w:r>
      <w:r w:rsidR="00130BD4" w:rsidRPr="00CE7866">
        <w:rPr>
          <w:rFonts w:cstheme="minorHAnsi"/>
          <w:color w:val="000000" w:themeColor="text1"/>
        </w:rPr>
        <w:t xml:space="preserve">činí 50.000,- Kč, maximální výše dotace poskytnuté </w:t>
      </w:r>
      <w:r w:rsidR="00CB6B8C">
        <w:rPr>
          <w:rFonts w:cstheme="minorHAnsi"/>
          <w:color w:val="000000" w:themeColor="text1"/>
        </w:rPr>
        <w:t xml:space="preserve">  </w:t>
      </w:r>
      <w:r w:rsidR="00130BD4" w:rsidRPr="00CE7866">
        <w:rPr>
          <w:rFonts w:cstheme="minorHAnsi"/>
          <w:color w:val="000000" w:themeColor="text1"/>
        </w:rPr>
        <w:t xml:space="preserve">na jeden projekt činí </w:t>
      </w:r>
      <w:proofErr w:type="gramStart"/>
      <w:r w:rsidR="00130BD4" w:rsidRPr="00CE7866">
        <w:rPr>
          <w:rFonts w:cstheme="minorHAnsi"/>
          <w:color w:val="000000" w:themeColor="text1"/>
        </w:rPr>
        <w:t>500.000,-</w:t>
      </w:r>
      <w:proofErr w:type="gramEnd"/>
      <w:r w:rsidR="00130BD4" w:rsidRPr="00CE7866">
        <w:rPr>
          <w:rFonts w:cstheme="minorHAnsi"/>
          <w:color w:val="000000" w:themeColor="text1"/>
        </w:rPr>
        <w:t xml:space="preserve"> Kč.</w:t>
      </w:r>
    </w:p>
    <w:p w14:paraId="2B1F6940" w14:textId="3BC8F46B" w:rsidR="00DC22FF" w:rsidRPr="008607DE" w:rsidRDefault="00C52B36" w:rsidP="008607DE">
      <w:pPr>
        <w:pStyle w:val="Nadpis2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Přílohou č. </w:t>
      </w:r>
      <w:r w:rsidR="0022346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materiálu jsou podmínky Programu, které byly schváleny zastupitelstvem města v roce 2022 a zůstávají beze změny.  </w:t>
      </w:r>
    </w:p>
    <w:p w14:paraId="3310891B" w14:textId="77777777" w:rsidR="001D7C96" w:rsidRPr="00F07033" w:rsidRDefault="001D7C96" w:rsidP="00AF3CF8">
      <w:pPr>
        <w:spacing w:after="0"/>
        <w:jc w:val="both"/>
        <w:rPr>
          <w:rFonts w:cstheme="minorHAnsi"/>
          <w:color w:val="000000" w:themeColor="text1"/>
        </w:rPr>
      </w:pPr>
    </w:p>
    <w:p w14:paraId="61E2EADD" w14:textId="2C4446F4" w:rsidR="00DC22FF" w:rsidRPr="00776047" w:rsidRDefault="00DC22FF" w:rsidP="00DC22FF">
      <w:pPr>
        <w:spacing w:after="0"/>
        <w:jc w:val="both"/>
        <w:rPr>
          <w:rFonts w:cstheme="minorHAnsi"/>
        </w:rPr>
      </w:pPr>
      <w:r w:rsidRPr="00776047">
        <w:rPr>
          <w:rFonts w:cstheme="minorHAnsi"/>
        </w:rPr>
        <w:t>Účelem Programu na zachování a obnovu kulturních památek a významných městských staveb z rozpočtu statutárního města Ostravy je podílení se statutárního města Ostravy na finančních nákladech spojených se zachováním a obnovou kulturních památek a významných městských staveb</w:t>
      </w:r>
      <w:r w:rsidRPr="00776047">
        <w:rPr>
          <w:rFonts w:cstheme="minorHAnsi"/>
          <w:b/>
          <w:bCs/>
        </w:rPr>
        <w:t xml:space="preserve"> </w:t>
      </w:r>
      <w:r w:rsidRPr="00776047">
        <w:rPr>
          <w:rFonts w:cstheme="minorHAnsi"/>
        </w:rPr>
        <w:t>na území statutárního města Ostravy</w:t>
      </w:r>
      <w:r>
        <w:rPr>
          <w:rFonts w:cstheme="minorHAnsi"/>
        </w:rPr>
        <w:t xml:space="preserve"> </w:t>
      </w:r>
      <w:r w:rsidR="00F23A16">
        <w:rPr>
          <w:rFonts w:cstheme="minorHAnsi"/>
        </w:rPr>
        <w:t>pro</w:t>
      </w:r>
      <w:r w:rsidRPr="00776047">
        <w:rPr>
          <w:rFonts w:cstheme="minorHAnsi"/>
        </w:rPr>
        <w:t xml:space="preserve"> jejich účinnější společenské uplatnění jako součást plnění povinností podle zákona č. 128/2000 Sb.</w:t>
      </w:r>
      <w:r w:rsidR="00D6054C">
        <w:rPr>
          <w:rFonts w:cstheme="minorHAnsi"/>
        </w:rPr>
        <w:t>,</w:t>
      </w:r>
      <w:r w:rsidRPr="00776047">
        <w:rPr>
          <w:rFonts w:cstheme="minorHAnsi"/>
        </w:rPr>
        <w:t xml:space="preserve"> o obcích (obecních zřízení)</w:t>
      </w:r>
      <w:r>
        <w:rPr>
          <w:rFonts w:cstheme="minorHAnsi"/>
        </w:rPr>
        <w:t xml:space="preserve"> </w:t>
      </w:r>
      <w:proofErr w:type="gramStart"/>
      <w:r w:rsidRPr="00776047">
        <w:rPr>
          <w:rFonts w:cstheme="minorHAnsi"/>
        </w:rPr>
        <w:t>a  zákona</w:t>
      </w:r>
      <w:proofErr w:type="gramEnd"/>
      <w:r w:rsidRPr="00776047">
        <w:rPr>
          <w:rFonts w:cstheme="minorHAnsi"/>
        </w:rPr>
        <w:t xml:space="preserve"> č. 20/1987 Sb., o státní památkové péči</w:t>
      </w:r>
      <w:r>
        <w:rPr>
          <w:rFonts w:cstheme="minorHAnsi"/>
        </w:rPr>
        <w:t>.</w:t>
      </w:r>
    </w:p>
    <w:p w14:paraId="59591C11" w14:textId="77777777" w:rsidR="00DC22FF" w:rsidRPr="000A69F4" w:rsidRDefault="00DC22FF" w:rsidP="00DC22FF">
      <w:pPr>
        <w:spacing w:after="0"/>
        <w:jc w:val="both"/>
        <w:rPr>
          <w:rFonts w:cstheme="minorHAnsi"/>
        </w:rPr>
      </w:pPr>
    </w:p>
    <w:p w14:paraId="4A9694B6" w14:textId="6A5CD849" w:rsidR="00DC22FF" w:rsidRPr="00174D7B" w:rsidRDefault="00DC22FF" w:rsidP="00DC22FF">
      <w:pPr>
        <w:spacing w:after="0"/>
        <w:jc w:val="both"/>
        <w:rPr>
          <w:rFonts w:cstheme="minorHAnsi"/>
        </w:rPr>
      </w:pPr>
      <w:r>
        <w:rPr>
          <w:rFonts w:cstheme="minorHAnsi"/>
        </w:rPr>
        <w:t>V návrhu rozpočtu statutárního města Ostravy pro rok 202</w:t>
      </w:r>
      <w:r w:rsidR="00E763AC">
        <w:rPr>
          <w:rFonts w:cstheme="minorHAnsi"/>
        </w:rPr>
        <w:t>6</w:t>
      </w:r>
      <w:r>
        <w:rPr>
          <w:rFonts w:cstheme="minorHAnsi"/>
        </w:rPr>
        <w:t xml:space="preserve"> je na §</w:t>
      </w:r>
      <w:r w:rsidR="00D6054C">
        <w:rPr>
          <w:rFonts w:cstheme="minorHAnsi"/>
        </w:rPr>
        <w:t xml:space="preserve"> </w:t>
      </w:r>
      <w:r>
        <w:rPr>
          <w:rFonts w:cstheme="minorHAnsi"/>
        </w:rPr>
        <w:t xml:space="preserve">3322 </w:t>
      </w:r>
      <w:r w:rsidR="00BE1260">
        <w:rPr>
          <w:rFonts w:cstheme="minorHAnsi"/>
        </w:rPr>
        <w:t>navržena</w:t>
      </w:r>
      <w:r>
        <w:rPr>
          <w:rFonts w:cstheme="minorHAnsi"/>
        </w:rPr>
        <w:t xml:space="preserve"> částka </w:t>
      </w:r>
      <w:r w:rsidRPr="004D672D">
        <w:rPr>
          <w:rFonts w:cstheme="minorHAnsi"/>
        </w:rPr>
        <w:t>5.</w:t>
      </w:r>
      <w:r w:rsidR="00C64DF5" w:rsidRPr="004D672D">
        <w:rPr>
          <w:rFonts w:cstheme="minorHAnsi"/>
        </w:rPr>
        <w:t>5</w:t>
      </w:r>
      <w:r w:rsidRPr="004D672D">
        <w:rPr>
          <w:rFonts w:cstheme="minorHAnsi"/>
        </w:rPr>
        <w:t xml:space="preserve">00 tis. Kč </w:t>
      </w:r>
      <w:r w:rsidRPr="00174D7B">
        <w:rPr>
          <w:rFonts w:cstheme="minorHAnsi"/>
        </w:rPr>
        <w:t>pro účely dotací na podporu zachování a obnov</w:t>
      </w:r>
      <w:r>
        <w:rPr>
          <w:rFonts w:cstheme="minorHAnsi"/>
        </w:rPr>
        <w:t>y</w:t>
      </w:r>
      <w:r w:rsidRPr="00174D7B">
        <w:rPr>
          <w:rFonts w:cstheme="minorHAnsi"/>
        </w:rPr>
        <w:t xml:space="preserve"> kulturních památek a významných městských staveb. </w:t>
      </w:r>
    </w:p>
    <w:p w14:paraId="0DD3F079" w14:textId="77777777" w:rsidR="00DC22FF" w:rsidRPr="000A69F4" w:rsidRDefault="00DC22FF" w:rsidP="00DC22FF">
      <w:pPr>
        <w:spacing w:after="0"/>
        <w:jc w:val="both"/>
        <w:rPr>
          <w:rFonts w:cstheme="minorHAnsi"/>
        </w:rPr>
      </w:pPr>
    </w:p>
    <w:p w14:paraId="16BD0A15" w14:textId="0B4091CF" w:rsidR="00DC22FF" w:rsidRPr="002612A2" w:rsidRDefault="00DC22FF" w:rsidP="00DC22FF">
      <w:pPr>
        <w:spacing w:after="0"/>
        <w:jc w:val="both"/>
        <w:rPr>
          <w:rFonts w:cstheme="minorHAnsi"/>
        </w:rPr>
      </w:pPr>
      <w:r w:rsidRPr="000A69F4">
        <w:rPr>
          <w:rFonts w:cstheme="minorHAnsi"/>
        </w:rPr>
        <w:t xml:space="preserve">Statutární město Ostrava tuto formu podpory realizuje dlouhodobě, a to </w:t>
      </w:r>
      <w:r>
        <w:rPr>
          <w:rFonts w:cstheme="minorHAnsi"/>
        </w:rPr>
        <w:t>zejmé</w:t>
      </w:r>
      <w:r w:rsidRPr="000A69F4">
        <w:rPr>
          <w:rFonts w:cstheme="minorHAnsi"/>
        </w:rPr>
        <w:t xml:space="preserve">na v případech, kdy </w:t>
      </w:r>
      <w:r w:rsidR="00D6054C">
        <w:rPr>
          <w:rFonts w:cstheme="minorHAnsi"/>
        </w:rPr>
        <w:t xml:space="preserve">       </w:t>
      </w:r>
      <w:r w:rsidRPr="000A69F4">
        <w:rPr>
          <w:rFonts w:cstheme="minorHAnsi"/>
        </w:rPr>
        <w:t xml:space="preserve">se jedná o významné kulturní památky v dominantních polohách např. </w:t>
      </w:r>
      <w:r>
        <w:rPr>
          <w:rFonts w:cstheme="minorHAnsi"/>
        </w:rPr>
        <w:t>v cen</w:t>
      </w:r>
      <w:r w:rsidRPr="000A69F4">
        <w:rPr>
          <w:rFonts w:cstheme="minorHAnsi"/>
        </w:rPr>
        <w:t xml:space="preserve">tru města, nebo o památky a stavby, jejichž vlastník nemůže uhradit náklady spojené s jejich </w:t>
      </w:r>
      <w:r>
        <w:rPr>
          <w:rFonts w:cstheme="minorHAnsi"/>
        </w:rPr>
        <w:t>obno</w:t>
      </w:r>
      <w:r w:rsidRPr="000A69F4">
        <w:rPr>
          <w:rFonts w:cstheme="minorHAnsi"/>
        </w:rPr>
        <w:t>vou z vlastních zdrojů.</w:t>
      </w:r>
      <w:r w:rsidR="00D6054C">
        <w:rPr>
          <w:rFonts w:cstheme="minorHAnsi"/>
        </w:rPr>
        <w:t xml:space="preserve">                      </w:t>
      </w:r>
      <w:r w:rsidRPr="000A69F4">
        <w:rPr>
          <w:rFonts w:cstheme="minorHAnsi"/>
        </w:rPr>
        <w:t xml:space="preserve"> O poskytnutí dotací rozhoduje zastupitelstvo města na základě </w:t>
      </w:r>
      <w:r>
        <w:rPr>
          <w:rFonts w:cstheme="minorHAnsi"/>
        </w:rPr>
        <w:t>žádostí vlast</w:t>
      </w:r>
      <w:r w:rsidRPr="000A69F4">
        <w:rPr>
          <w:rFonts w:cstheme="minorHAnsi"/>
        </w:rPr>
        <w:t xml:space="preserve">níků </w:t>
      </w:r>
      <w:r>
        <w:rPr>
          <w:rFonts w:cstheme="minorHAnsi"/>
        </w:rPr>
        <w:t>kultu</w:t>
      </w:r>
      <w:r w:rsidRPr="000A69F4">
        <w:rPr>
          <w:rFonts w:cstheme="minorHAnsi"/>
        </w:rPr>
        <w:t>rních památek</w:t>
      </w:r>
      <w:r w:rsidR="00D6054C">
        <w:rPr>
          <w:rFonts w:cstheme="minorHAnsi"/>
        </w:rPr>
        <w:t xml:space="preserve">     </w:t>
      </w:r>
      <w:r w:rsidRPr="000A69F4">
        <w:rPr>
          <w:rFonts w:cstheme="minorHAnsi"/>
        </w:rPr>
        <w:t xml:space="preserve"> a významných městských staveb, které jsou elektronicky a současně</w:t>
      </w:r>
      <w:r>
        <w:rPr>
          <w:rFonts w:cstheme="minorHAnsi"/>
        </w:rPr>
        <w:t xml:space="preserve"> v listi</w:t>
      </w:r>
      <w:r w:rsidRPr="000A69F4">
        <w:rPr>
          <w:rFonts w:cstheme="minorHAnsi"/>
        </w:rPr>
        <w:t>nné podobě</w:t>
      </w:r>
      <w:r w:rsidR="00D6054C">
        <w:rPr>
          <w:rFonts w:cstheme="minorHAnsi"/>
        </w:rPr>
        <w:t>,</w:t>
      </w:r>
      <w:r w:rsidRPr="000A69F4">
        <w:rPr>
          <w:rFonts w:cstheme="minorHAnsi"/>
        </w:rPr>
        <w:t xml:space="preserve"> </w:t>
      </w:r>
      <w:r>
        <w:rPr>
          <w:rFonts w:cstheme="minorHAnsi"/>
        </w:rPr>
        <w:t>včet</w:t>
      </w:r>
      <w:r w:rsidRPr="000A69F4">
        <w:rPr>
          <w:rFonts w:cstheme="minorHAnsi"/>
        </w:rPr>
        <w:t>ně požadovaných příloh</w:t>
      </w:r>
      <w:r w:rsidR="00D6054C">
        <w:rPr>
          <w:rFonts w:cstheme="minorHAnsi"/>
        </w:rPr>
        <w:t>,</w:t>
      </w:r>
      <w:r w:rsidRPr="000A69F4">
        <w:rPr>
          <w:rFonts w:cstheme="minorHAnsi"/>
        </w:rPr>
        <w:t xml:space="preserve"> podávány městu v jím stanoveném termínu. Řízení</w:t>
      </w:r>
      <w:r>
        <w:rPr>
          <w:rFonts w:cstheme="minorHAnsi"/>
        </w:rPr>
        <w:t xml:space="preserve"> </w:t>
      </w:r>
      <w:r w:rsidRPr="000A69F4">
        <w:rPr>
          <w:rFonts w:cstheme="minorHAnsi"/>
        </w:rPr>
        <w:t xml:space="preserve">o </w:t>
      </w:r>
      <w:r>
        <w:rPr>
          <w:rFonts w:cstheme="minorHAnsi"/>
        </w:rPr>
        <w:t>posky</w:t>
      </w:r>
      <w:r w:rsidRPr="000A69F4">
        <w:rPr>
          <w:rFonts w:cstheme="minorHAnsi"/>
        </w:rPr>
        <w:t xml:space="preserve">tnutí dotací organizačně zajišťuje </w:t>
      </w:r>
      <w:r w:rsidR="00D6054C">
        <w:rPr>
          <w:rFonts w:cstheme="minorHAnsi"/>
        </w:rPr>
        <w:t>O</w:t>
      </w:r>
      <w:r>
        <w:rPr>
          <w:rFonts w:cstheme="minorHAnsi"/>
        </w:rPr>
        <w:t>dbor územního plánování</w:t>
      </w:r>
      <w:r w:rsidRPr="000A69F4">
        <w:rPr>
          <w:rFonts w:cstheme="minorHAnsi"/>
        </w:rPr>
        <w:t xml:space="preserve"> a stavebního řádu </w:t>
      </w:r>
      <w:r>
        <w:rPr>
          <w:rFonts w:cstheme="minorHAnsi"/>
        </w:rPr>
        <w:t>Ma</w:t>
      </w:r>
      <w:r w:rsidRPr="000A69F4">
        <w:rPr>
          <w:rFonts w:cstheme="minorHAnsi"/>
        </w:rPr>
        <w:t xml:space="preserve">gistrátu města Ostravy, který připraví podklady pro jednání </w:t>
      </w:r>
      <w:r w:rsidR="00D6054C">
        <w:rPr>
          <w:rFonts w:cstheme="minorHAnsi"/>
        </w:rPr>
        <w:t>K</w:t>
      </w:r>
      <w:r w:rsidRPr="000A69F4">
        <w:rPr>
          <w:rFonts w:cstheme="minorHAnsi"/>
        </w:rPr>
        <w:t xml:space="preserve">omise muzejní, letopisecké, </w:t>
      </w:r>
      <w:r>
        <w:rPr>
          <w:rFonts w:cstheme="minorHAnsi"/>
        </w:rPr>
        <w:t>názvoslovné</w:t>
      </w:r>
      <w:r w:rsidRPr="000A69F4">
        <w:rPr>
          <w:rFonts w:cstheme="minorHAnsi"/>
        </w:rPr>
        <w:t xml:space="preserve"> a heraldické rady města. Komise žádosti projedná a doporučí radě a zastupitelstvu města výši dotace vybraným žadatelům. </w:t>
      </w:r>
      <w:r w:rsidRPr="000A69F4">
        <w:rPr>
          <w:rFonts w:cstheme="minorHAnsi"/>
        </w:rPr>
        <w:lastRenderedPageBreak/>
        <w:t xml:space="preserve">Předpokladem poskytnutí dotace je </w:t>
      </w:r>
      <w:r>
        <w:rPr>
          <w:rFonts w:cstheme="minorHAnsi"/>
        </w:rPr>
        <w:t xml:space="preserve">vyrovnání </w:t>
      </w:r>
      <w:r w:rsidRPr="000A69F4">
        <w:rPr>
          <w:rFonts w:cstheme="minorHAnsi"/>
        </w:rPr>
        <w:t xml:space="preserve">veškerých závazků žadatele k rozpočtu statutárního města Ostravy. </w:t>
      </w:r>
      <w:r>
        <w:rPr>
          <w:rFonts w:cstheme="minorHAnsi"/>
        </w:rPr>
        <w:t>D</w:t>
      </w:r>
      <w:r w:rsidRPr="000A69F4">
        <w:rPr>
          <w:rFonts w:cstheme="minorHAnsi"/>
        </w:rPr>
        <w:t>otace</w:t>
      </w:r>
      <w:r>
        <w:rPr>
          <w:rFonts w:cstheme="minorHAnsi"/>
        </w:rPr>
        <w:t xml:space="preserve"> v </w:t>
      </w:r>
      <w:r w:rsidRPr="00123035">
        <w:rPr>
          <w:rFonts w:cstheme="minorHAnsi"/>
        </w:rPr>
        <w:t xml:space="preserve">rámci Programu na zachování a obnovu kulturních památek a významných městských staveb </w:t>
      </w:r>
      <w:r w:rsidRPr="000A69F4">
        <w:rPr>
          <w:rFonts w:cstheme="minorHAnsi"/>
        </w:rPr>
        <w:t>je poskytována statutárním městem Ostrava na základě veřejnoprávní smlouvy</w:t>
      </w:r>
      <w:r w:rsidR="003C7F71">
        <w:rPr>
          <w:rFonts w:cstheme="minorHAnsi"/>
        </w:rPr>
        <w:t xml:space="preserve">           </w:t>
      </w:r>
      <w:r w:rsidRPr="000A69F4">
        <w:rPr>
          <w:rFonts w:cstheme="minorHAnsi"/>
        </w:rPr>
        <w:t xml:space="preserve"> o poskytnutí dotace v rámci samostatné působnosti</w:t>
      </w:r>
      <w:r>
        <w:rPr>
          <w:rFonts w:cstheme="minorHAnsi"/>
        </w:rPr>
        <w:t xml:space="preserve"> </w:t>
      </w:r>
      <w:r w:rsidRPr="000A69F4">
        <w:rPr>
          <w:rFonts w:cstheme="minorHAnsi"/>
        </w:rPr>
        <w:t>a na její poskytnutí není právní nárok. Statutární město Ostrava provádí</w:t>
      </w:r>
      <w:r>
        <w:rPr>
          <w:rFonts w:cstheme="minorHAnsi"/>
        </w:rPr>
        <w:t xml:space="preserve"> </w:t>
      </w:r>
      <w:r w:rsidRPr="000A69F4">
        <w:rPr>
          <w:rFonts w:cstheme="minorHAnsi"/>
        </w:rPr>
        <w:t xml:space="preserve">kontrolu poskytnutých dotací v souladu se zněním zákona č. 320/2001 Sb., </w:t>
      </w:r>
      <w:r w:rsidR="003C7F71">
        <w:rPr>
          <w:rFonts w:cstheme="minorHAnsi"/>
        </w:rPr>
        <w:t xml:space="preserve">           </w:t>
      </w:r>
      <w:r w:rsidRPr="000A69F4">
        <w:rPr>
          <w:rFonts w:cstheme="minorHAnsi"/>
        </w:rPr>
        <w:t>o finanční kontrole ve veřejné správě a o změně některých zákonů (zákon o finanční kontrole), ve znění pozdějších předpisů. Ve smlouvě si statutární město Ostrava vyhradí způsob provedení této kontroly</w:t>
      </w:r>
      <w:r w:rsidR="003C7F71">
        <w:rPr>
          <w:rFonts w:cstheme="minorHAnsi"/>
        </w:rPr>
        <w:t>,</w:t>
      </w:r>
      <w:r w:rsidRPr="000A69F4">
        <w:rPr>
          <w:rFonts w:cstheme="minorHAnsi"/>
        </w:rPr>
        <w:t xml:space="preserve"> včetně sankcí</w:t>
      </w:r>
      <w:r w:rsidR="003C7F71">
        <w:rPr>
          <w:rFonts w:cstheme="minorHAnsi"/>
        </w:rPr>
        <w:t>,</w:t>
      </w:r>
      <w:r w:rsidRPr="000A69F4">
        <w:rPr>
          <w:rFonts w:cstheme="minorHAnsi"/>
        </w:rPr>
        <w:t xml:space="preserve"> při nedodržení smluvních podmínek nebo uvedení </w:t>
      </w:r>
      <w:r w:rsidRPr="002612A2">
        <w:rPr>
          <w:rFonts w:cstheme="minorHAnsi"/>
        </w:rPr>
        <w:t xml:space="preserve">nepravdivých údajů. </w:t>
      </w:r>
    </w:p>
    <w:p w14:paraId="152EBCBD" w14:textId="77777777" w:rsidR="005854F6" w:rsidRPr="00130BD4" w:rsidRDefault="005854F6" w:rsidP="000A69F4">
      <w:pPr>
        <w:spacing w:after="0"/>
        <w:jc w:val="both"/>
        <w:rPr>
          <w:rFonts w:cstheme="minorHAnsi"/>
          <w:color w:val="000000" w:themeColor="text1"/>
        </w:rPr>
      </w:pPr>
    </w:p>
    <w:p w14:paraId="6323591F" w14:textId="77777777" w:rsidR="00AF3CF8" w:rsidRPr="00130BD4" w:rsidRDefault="00AF3CF8" w:rsidP="000A69F4">
      <w:pPr>
        <w:spacing w:after="0"/>
        <w:jc w:val="both"/>
        <w:rPr>
          <w:rFonts w:cstheme="minorHAnsi"/>
          <w:color w:val="000000" w:themeColor="text1"/>
        </w:rPr>
      </w:pPr>
    </w:p>
    <w:p w14:paraId="5E1ED719" w14:textId="77777777" w:rsidR="000A69F4" w:rsidRPr="00AF417B" w:rsidRDefault="000A69F4" w:rsidP="000A69F4">
      <w:pPr>
        <w:spacing w:after="0"/>
        <w:jc w:val="both"/>
        <w:rPr>
          <w:rFonts w:cstheme="minorHAnsi"/>
        </w:rPr>
      </w:pPr>
    </w:p>
    <w:sectPr w:rsidR="000A69F4" w:rsidRPr="00AF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64FA" w14:textId="77777777" w:rsidR="00F66B9C" w:rsidRDefault="00F66B9C" w:rsidP="00776047">
      <w:pPr>
        <w:spacing w:after="0" w:line="240" w:lineRule="auto"/>
      </w:pPr>
      <w:r>
        <w:separator/>
      </w:r>
    </w:p>
  </w:endnote>
  <w:endnote w:type="continuationSeparator" w:id="0">
    <w:p w14:paraId="3437852B" w14:textId="77777777" w:rsidR="00F66B9C" w:rsidRDefault="00F66B9C" w:rsidP="0077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75DC" w14:textId="77777777" w:rsidR="00F66B9C" w:rsidRDefault="00F66B9C" w:rsidP="00776047">
      <w:pPr>
        <w:spacing w:after="0" w:line="240" w:lineRule="auto"/>
      </w:pPr>
      <w:r>
        <w:separator/>
      </w:r>
    </w:p>
  </w:footnote>
  <w:footnote w:type="continuationSeparator" w:id="0">
    <w:p w14:paraId="14593A05" w14:textId="77777777" w:rsidR="00F66B9C" w:rsidRDefault="00F66B9C" w:rsidP="00776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481F"/>
    <w:multiLevelType w:val="hybridMultilevel"/>
    <w:tmpl w:val="E0826512"/>
    <w:lvl w:ilvl="0" w:tplc="1C321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92171"/>
    <w:multiLevelType w:val="hybridMultilevel"/>
    <w:tmpl w:val="32D47C10"/>
    <w:lvl w:ilvl="0" w:tplc="F564A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74B52"/>
    <w:multiLevelType w:val="hybridMultilevel"/>
    <w:tmpl w:val="925E8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745756">
    <w:abstractNumId w:val="0"/>
  </w:num>
  <w:num w:numId="2" w16cid:durableId="1341464179">
    <w:abstractNumId w:val="2"/>
  </w:num>
  <w:num w:numId="3" w16cid:durableId="53558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F4"/>
    <w:rsid w:val="00043F2B"/>
    <w:rsid w:val="00063788"/>
    <w:rsid w:val="000823EE"/>
    <w:rsid w:val="00085A80"/>
    <w:rsid w:val="000A69F4"/>
    <w:rsid w:val="00123035"/>
    <w:rsid w:val="00130BD4"/>
    <w:rsid w:val="00174D7B"/>
    <w:rsid w:val="001D6A54"/>
    <w:rsid w:val="001D7C96"/>
    <w:rsid w:val="001E0AF0"/>
    <w:rsid w:val="0022346C"/>
    <w:rsid w:val="002433BD"/>
    <w:rsid w:val="002612A2"/>
    <w:rsid w:val="002E0B1E"/>
    <w:rsid w:val="00303D56"/>
    <w:rsid w:val="003A4E46"/>
    <w:rsid w:val="003B06E9"/>
    <w:rsid w:val="003C7F71"/>
    <w:rsid w:val="003F4415"/>
    <w:rsid w:val="00462DDB"/>
    <w:rsid w:val="004A6FE5"/>
    <w:rsid w:val="004D672D"/>
    <w:rsid w:val="0054250F"/>
    <w:rsid w:val="005854F6"/>
    <w:rsid w:val="0064195C"/>
    <w:rsid w:val="00642967"/>
    <w:rsid w:val="00755376"/>
    <w:rsid w:val="00776047"/>
    <w:rsid w:val="007D546E"/>
    <w:rsid w:val="008607DE"/>
    <w:rsid w:val="00985ADC"/>
    <w:rsid w:val="00997277"/>
    <w:rsid w:val="009C0805"/>
    <w:rsid w:val="00AF3CF8"/>
    <w:rsid w:val="00AF417B"/>
    <w:rsid w:val="00B01112"/>
    <w:rsid w:val="00B6230D"/>
    <w:rsid w:val="00BC3197"/>
    <w:rsid w:val="00BE1260"/>
    <w:rsid w:val="00C52B36"/>
    <w:rsid w:val="00C64DF5"/>
    <w:rsid w:val="00C86EA7"/>
    <w:rsid w:val="00C97DBB"/>
    <w:rsid w:val="00CB6B8C"/>
    <w:rsid w:val="00CD4E42"/>
    <w:rsid w:val="00CD7C9E"/>
    <w:rsid w:val="00CE7866"/>
    <w:rsid w:val="00CF7EB6"/>
    <w:rsid w:val="00D164F7"/>
    <w:rsid w:val="00D6054C"/>
    <w:rsid w:val="00D87AD1"/>
    <w:rsid w:val="00DB27AE"/>
    <w:rsid w:val="00DB5457"/>
    <w:rsid w:val="00DC22FF"/>
    <w:rsid w:val="00E17C1E"/>
    <w:rsid w:val="00E763AC"/>
    <w:rsid w:val="00F07033"/>
    <w:rsid w:val="00F23A16"/>
    <w:rsid w:val="00F30A65"/>
    <w:rsid w:val="00F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D2E9"/>
  <w15:docId w15:val="{7EDC9B37-311C-476B-8C9F-16BB01BD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6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6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D546E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qFormat/>
    <w:rsid w:val="007760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7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7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78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Adámková Lucie</dc:creator>
  <cp:lastModifiedBy>Hrbáčková Miroslava</cp:lastModifiedBy>
  <cp:revision>10</cp:revision>
  <cp:lastPrinted>2026-01-07T10:45:00Z</cp:lastPrinted>
  <dcterms:created xsi:type="dcterms:W3CDTF">2026-01-06T09:54:00Z</dcterms:created>
  <dcterms:modified xsi:type="dcterms:W3CDTF">2026-01-13T11:49:00Z</dcterms:modified>
</cp:coreProperties>
</file>