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BEDB" w14:textId="3C12365B" w:rsidR="001054B7" w:rsidRPr="00CD53FB" w:rsidRDefault="001054B7" w:rsidP="001054B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87511810"/>
      <w:bookmarkStart w:id="1" w:name="_Hlk175818945"/>
      <w:r w:rsidRPr="00CD53FB">
        <w:rPr>
          <w:rFonts w:ascii="Times New Roman" w:hAnsi="Times New Roman" w:cs="Times New Roman"/>
          <w:b/>
          <w:sz w:val="32"/>
          <w:szCs w:val="32"/>
        </w:rPr>
        <w:t>Důvodová zpráva:</w:t>
      </w:r>
    </w:p>
    <w:p w14:paraId="4FF5DC51" w14:textId="0773E263" w:rsidR="00070886" w:rsidRDefault="00070886" w:rsidP="009E36AD">
      <w:pPr>
        <w:pStyle w:val="Bezmezer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0310538"/>
      <w:bookmarkStart w:id="3" w:name="_Hlk135213843"/>
      <w:r w:rsidRPr="009D2C21">
        <w:rPr>
          <w:rFonts w:ascii="Times New Roman" w:hAnsi="Times New Roman" w:cs="Times New Roman"/>
          <w:b/>
          <w:bCs/>
          <w:sz w:val="24"/>
          <w:szCs w:val="24"/>
        </w:rPr>
        <w:t xml:space="preserve">návrh na záměr města </w:t>
      </w:r>
      <w:r w:rsidRPr="00955C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prodat nemovité věci </w:t>
      </w:r>
      <w:r w:rsidR="00F13375" w:rsidRPr="00955CA1">
        <w:rPr>
          <w:rFonts w:ascii="Times New Roman" w:hAnsi="Times New Roman" w:cs="Times New Roman"/>
          <w:b/>
          <w:bCs/>
          <w:sz w:val="24"/>
          <w:szCs w:val="24"/>
          <w:u w:val="single"/>
        </w:rPr>
        <w:t>nebo jejich části</w:t>
      </w:r>
      <w:r w:rsidR="006F7B3A" w:rsidRPr="00955C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účelem sjednocení vlastnictví,</w:t>
      </w:r>
      <w:r w:rsidR="006F7B3A">
        <w:rPr>
          <w:rFonts w:ascii="Times New Roman" w:hAnsi="Times New Roman" w:cs="Times New Roman"/>
          <w:b/>
          <w:bCs/>
          <w:sz w:val="24"/>
          <w:szCs w:val="24"/>
        </w:rPr>
        <w:t xml:space="preserve"> nacházející se </w:t>
      </w:r>
      <w:r>
        <w:rPr>
          <w:rFonts w:ascii="Times New Roman" w:hAnsi="Times New Roman" w:cs="Times New Roman"/>
          <w:b/>
          <w:bCs/>
          <w:sz w:val="24"/>
          <w:szCs w:val="24"/>
        </w:rPr>
        <w:t>ve vlastnictví statutárního města Ostrava</w:t>
      </w:r>
      <w:r w:rsidR="006F7B3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svěřené městskému obvodu Nová Ves, a to:</w:t>
      </w:r>
    </w:p>
    <w:p w14:paraId="5E11F3C4" w14:textId="52846A42" w:rsidR="009E0B6B" w:rsidRDefault="00070886" w:rsidP="009E36AD">
      <w:pPr>
        <w:pStyle w:val="Bezmezer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B6B">
        <w:rPr>
          <w:rFonts w:ascii="Times New Roman" w:hAnsi="Times New Roman" w:cs="Times New Roman"/>
          <w:b/>
          <w:bCs/>
          <w:sz w:val="24"/>
          <w:szCs w:val="24"/>
        </w:rPr>
        <w:t>k bodu 1) návrhu usnesení – pozemek p.p.č. 484/6 – žadatel fyzická osoba</w:t>
      </w:r>
      <w:r w:rsidR="009E0B6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3D00B93" w14:textId="7135B6CD" w:rsidR="009E0B6B" w:rsidRDefault="00070886" w:rsidP="009E36AD">
      <w:pPr>
        <w:pStyle w:val="Bezmezer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k bodu 2) návrhu </w:t>
      </w:r>
      <w:r w:rsidR="009E0B6B" w:rsidRPr="009E0B6B">
        <w:rPr>
          <w:rFonts w:ascii="Times New Roman" w:hAnsi="Times New Roman" w:cs="Times New Roman"/>
          <w:b/>
          <w:bCs/>
          <w:sz w:val="24"/>
          <w:szCs w:val="24"/>
        </w:rPr>
        <w:t>usnesení – část</w:t>
      </w:r>
      <w:r w:rsidR="001324AC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0F3" w:rsidRPr="009E0B6B">
        <w:rPr>
          <w:rFonts w:ascii="Times New Roman" w:hAnsi="Times New Roman" w:cs="Times New Roman"/>
          <w:b/>
          <w:bCs/>
          <w:sz w:val="24"/>
          <w:szCs w:val="24"/>
        </w:rPr>
        <w:t>pozemk</w:t>
      </w:r>
      <w:r w:rsidR="001324AC" w:rsidRPr="009E0B6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860F3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p.p.č. 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>484/1 -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 ost. plocha, o</w:t>
      </w:r>
      <w:r w:rsidR="009E0B6B">
        <w:rPr>
          <w:rFonts w:ascii="Times New Roman" w:hAnsi="Times New Roman" w:cs="Times New Roman"/>
          <w:b/>
          <w:bCs/>
          <w:sz w:val="24"/>
          <w:szCs w:val="24"/>
        </w:rPr>
        <w:t>st. komunikace, o</w:t>
      </w:r>
      <w:r w:rsidR="009D2C21" w:rsidRPr="009E0B6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výměře 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86 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D2C21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která je dle geometrického plánu č. 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>1119-69</w:t>
      </w:r>
      <w:r w:rsidR="009D2C21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/2025 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>oddělena a</w:t>
      </w:r>
      <w:r w:rsidR="009D2C21" w:rsidRPr="009E0B6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>nově označena jako pozemek p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>.p.č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E0B6B">
        <w:rPr>
          <w:rFonts w:ascii="Times New Roman" w:hAnsi="Times New Roman" w:cs="Times New Roman"/>
          <w:b/>
          <w:bCs/>
          <w:sz w:val="24"/>
          <w:szCs w:val="24"/>
        </w:rPr>
        <w:t>484/19</w:t>
      </w:r>
      <w:r w:rsidR="00B87B63"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, ost. plocha, </w:t>
      </w:r>
      <w:r w:rsidR="009E0B6B">
        <w:rPr>
          <w:rFonts w:ascii="Times New Roman" w:hAnsi="Times New Roman" w:cs="Times New Roman"/>
          <w:b/>
          <w:bCs/>
          <w:sz w:val="24"/>
          <w:szCs w:val="24"/>
        </w:rPr>
        <w:t>jiná plocha – žadatel fyzická osoba,</w:t>
      </w:r>
    </w:p>
    <w:p w14:paraId="2E37596E" w14:textId="064FE3FA" w:rsidR="009E0B6B" w:rsidRDefault="009E0B6B" w:rsidP="009E36AD">
      <w:pPr>
        <w:pStyle w:val="Bezmezer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3) návrhu usnesení – pozemek p.p.č. 501/4 – žadatel fyzická osoba,</w:t>
      </w:r>
    </w:p>
    <w:p w14:paraId="62DE587E" w14:textId="0330084A" w:rsidR="009E0B6B" w:rsidRDefault="009E0B6B" w:rsidP="009E36AD">
      <w:pPr>
        <w:pStyle w:val="Bezmezer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4) návrhu usnesení – část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 pozemku p.p.č. 484/1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 - ost. plocha, o</w:t>
      </w:r>
      <w:r>
        <w:rPr>
          <w:rFonts w:ascii="Times New Roman" w:hAnsi="Times New Roman" w:cs="Times New Roman"/>
          <w:b/>
          <w:bCs/>
          <w:sz w:val="24"/>
          <w:szCs w:val="24"/>
        </w:rPr>
        <w:t>st. komunikace, o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 výměře 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9E0B6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>, která je dle geometrického plánu č. 11</w:t>
      </w:r>
      <w:r w:rsidR="00F32BD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32BD5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/2025 oddělena a nově označena jako pozemek p.p.č. </w:t>
      </w:r>
      <w:r>
        <w:rPr>
          <w:rFonts w:ascii="Times New Roman" w:hAnsi="Times New Roman" w:cs="Times New Roman"/>
          <w:b/>
          <w:bCs/>
          <w:sz w:val="24"/>
          <w:szCs w:val="24"/>
        </w:rPr>
        <w:t>484/</w:t>
      </w:r>
      <w:r w:rsidR="00F32BD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E0B6B">
        <w:rPr>
          <w:rFonts w:ascii="Times New Roman" w:hAnsi="Times New Roman" w:cs="Times New Roman"/>
          <w:b/>
          <w:bCs/>
          <w:sz w:val="24"/>
          <w:szCs w:val="24"/>
        </w:rPr>
        <w:t xml:space="preserve">, ost. plocha, </w:t>
      </w:r>
      <w:r>
        <w:rPr>
          <w:rFonts w:ascii="Times New Roman" w:hAnsi="Times New Roman" w:cs="Times New Roman"/>
          <w:b/>
          <w:bCs/>
          <w:sz w:val="24"/>
          <w:szCs w:val="24"/>
        </w:rPr>
        <w:t>jiná plocha – žadatel fyzická osoba,</w:t>
      </w:r>
    </w:p>
    <w:p w14:paraId="5CEC5AA5" w14:textId="2E889E31" w:rsidR="00F13375" w:rsidRPr="006F7B3A" w:rsidRDefault="00F32BD5" w:rsidP="009E36AD">
      <w:pPr>
        <w:pStyle w:val="Bezmezer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5) návrhu usnesení – pozemek p.p.č. 141/220 – žadatel fyzická osoba;</w:t>
      </w:r>
    </w:p>
    <w:p w14:paraId="7FF86010" w14:textId="77777777" w:rsidR="00150692" w:rsidRDefault="00150692" w:rsidP="009E36AD">
      <w:pPr>
        <w:pStyle w:val="Bezmezer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účelem prodeje je dle návrhu městského obvodu sjednocení vlastnických práv žadatelů, kteří pozemky již dnes historicky užívají jako zahrady;</w:t>
      </w:r>
    </w:p>
    <w:p w14:paraId="3A6A93D5" w14:textId="23948CC6" w:rsidR="00150692" w:rsidRDefault="00150692" w:rsidP="009E36AD">
      <w:pPr>
        <w:pStyle w:val="Bezmezer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55CA1" w:rsidRPr="006F7B3A">
        <w:rPr>
          <w:rFonts w:ascii="Times New Roman" w:hAnsi="Times New Roman" w:cs="Times New Roman"/>
          <w:b/>
          <w:bCs/>
          <w:sz w:val="24"/>
          <w:szCs w:val="24"/>
        </w:rPr>
        <w:t xml:space="preserve">ěstský obvod Nová Ves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požádal o </w:t>
      </w:r>
      <w:r w:rsidR="00955CA1">
        <w:rPr>
          <w:rFonts w:ascii="Times New Roman" w:hAnsi="Times New Roman" w:cs="Times New Roman"/>
          <w:b/>
          <w:bCs/>
          <w:sz w:val="24"/>
          <w:szCs w:val="24"/>
        </w:rPr>
        <w:t>prodej nemovitých věcí více žadatelům v jedné lokalitě</w:t>
      </w:r>
      <w:r>
        <w:rPr>
          <w:rFonts w:ascii="Times New Roman" w:hAnsi="Times New Roman" w:cs="Times New Roman"/>
          <w:b/>
          <w:bCs/>
          <w:sz w:val="24"/>
          <w:szCs w:val="24"/>
        </w:rPr>
        <w:t>, kdy záměr prodeje schválilo zastupitelstvo městského obvodu;</w:t>
      </w:r>
    </w:p>
    <w:p w14:paraId="338D2964" w14:textId="0069CC9A" w:rsidR="006F7B3A" w:rsidRPr="006F7B3A" w:rsidRDefault="006F7B3A" w:rsidP="009E36AD">
      <w:pPr>
        <w:pStyle w:val="Bezmezer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jedná se o otevřený záměr;</w:t>
      </w:r>
    </w:p>
    <w:p w14:paraId="6967D6F8" w14:textId="0D63C21F" w:rsidR="004B27FF" w:rsidRDefault="00F13375" w:rsidP="009E36AD">
      <w:pPr>
        <w:pStyle w:val="Bezmezer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 případě, že zastupitelstvo města rozhodne o záměru prodeje, bude o samotném prodeji rozhodovat zastupitelstvo městského obvodu Nová Ves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CFF6295" w14:textId="25D86808" w:rsidR="001301D9" w:rsidRDefault="001301D9" w:rsidP="009E36AD">
      <w:pPr>
        <w:pStyle w:val="Bezmezer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kupní cena jednotlivých 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nemovitých věcí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 jejich částí </w:t>
      </w:r>
      <w:r w:rsidR="00F13B9E">
        <w:rPr>
          <w:rFonts w:ascii="Times New Roman" w:hAnsi="Times New Roman" w:cs="Times New Roman"/>
          <w:b/>
          <w:bCs/>
          <w:sz w:val="24"/>
          <w:szCs w:val="24"/>
        </w:rPr>
        <w:t>by měla být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obvodem stanovena minimálně cenou v daném místě a čase obvyklou</w:t>
      </w:r>
      <w:r w:rsidR="002C23F9">
        <w:rPr>
          <w:rFonts w:ascii="Times New Roman" w:hAnsi="Times New Roman" w:cs="Times New Roman"/>
          <w:b/>
          <w:bCs/>
          <w:sz w:val="24"/>
          <w:szCs w:val="24"/>
        </w:rPr>
        <w:t xml:space="preserve"> a bude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vymezena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znaleckých posudkem; </w:t>
      </w:r>
    </w:p>
    <w:p w14:paraId="413DCF4B" w14:textId="77777777" w:rsidR="001301D9" w:rsidRDefault="001301D9" w:rsidP="009E36AD">
      <w:pPr>
        <w:pStyle w:val="Bezmezer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dle cenové mapy stavebních pozemků v Ostravě č. 26 jsou jednotlivé pozemky oceněny takto: </w:t>
      </w:r>
    </w:p>
    <w:p w14:paraId="6C300187" w14:textId="4011C9EE" w:rsidR="001301D9" w:rsidRDefault="001301D9" w:rsidP="009E36AD">
      <w:pPr>
        <w:pStyle w:val="Bezmezer"/>
        <w:numPr>
          <w:ilvl w:val="0"/>
          <w:numId w:val="8"/>
        </w:numPr>
        <w:spacing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pozemek p.p.č. 484/6 je oceněn částkou 1.250 Kč/m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9E3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celkem 111.250 Kč, </w:t>
      </w:r>
    </w:p>
    <w:p w14:paraId="18937574" w14:textId="38DB0F95" w:rsidR="001301D9" w:rsidRPr="00F13375" w:rsidRDefault="00347106" w:rsidP="009E36AD">
      <w:pPr>
        <w:pStyle w:val="Bezmezer"/>
        <w:numPr>
          <w:ilvl w:val="0"/>
          <w:numId w:val="8"/>
        </w:numPr>
        <w:spacing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část pozemku 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p.p.č. </w:t>
      </w:r>
      <w:r>
        <w:rPr>
          <w:rFonts w:ascii="Times New Roman" w:hAnsi="Times New Roman" w:cs="Times New Roman"/>
          <w:b/>
          <w:bCs/>
          <w:sz w:val="24"/>
          <w:szCs w:val="24"/>
        </w:rPr>
        <w:t>484/1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 je oceněn částkou 1.</w:t>
      </w:r>
      <w:r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 Kč/m</w:t>
      </w:r>
      <w:r w:rsidR="001301D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9E36A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celkem </w:t>
      </w:r>
      <w:r>
        <w:rPr>
          <w:rFonts w:ascii="Times New Roman" w:hAnsi="Times New Roman" w:cs="Times New Roman"/>
          <w:b/>
          <w:bCs/>
          <w:sz w:val="24"/>
          <w:szCs w:val="24"/>
        </w:rPr>
        <w:t>101.480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 Kč, </w:t>
      </w:r>
    </w:p>
    <w:p w14:paraId="6C0DA334" w14:textId="13936571" w:rsidR="001301D9" w:rsidRPr="00F13375" w:rsidRDefault="001301D9" w:rsidP="009E36AD">
      <w:pPr>
        <w:pStyle w:val="Bezmezer"/>
        <w:numPr>
          <w:ilvl w:val="0"/>
          <w:numId w:val="8"/>
        </w:numPr>
        <w:spacing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pozemek p.p.č. 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501/4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je oceněn částkou 1.2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 Kč/m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9E36AD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celkem </w:t>
      </w:r>
      <w:r w:rsidR="009E36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34.800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Kč, </w:t>
      </w:r>
    </w:p>
    <w:p w14:paraId="623AE757" w14:textId="7BF8A309" w:rsidR="001301D9" w:rsidRPr="00F13375" w:rsidRDefault="00347106" w:rsidP="009E36AD">
      <w:pPr>
        <w:pStyle w:val="Bezmezer"/>
        <w:numPr>
          <w:ilvl w:val="0"/>
          <w:numId w:val="8"/>
        </w:numPr>
        <w:spacing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část 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>pozemk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 p.p.č. 484/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 je oceněn částkou 1.250 Kč/m</w:t>
      </w:r>
      <w:r w:rsidR="001301D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9E36A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celkem </w:t>
      </w:r>
      <w:r>
        <w:rPr>
          <w:rFonts w:ascii="Times New Roman" w:hAnsi="Times New Roman" w:cs="Times New Roman"/>
          <w:b/>
          <w:bCs/>
          <w:sz w:val="24"/>
          <w:szCs w:val="24"/>
        </w:rPr>
        <w:t>40.000</w:t>
      </w:r>
      <w:r w:rsidR="001301D9">
        <w:rPr>
          <w:rFonts w:ascii="Times New Roman" w:hAnsi="Times New Roman" w:cs="Times New Roman"/>
          <w:b/>
          <w:bCs/>
          <w:sz w:val="24"/>
          <w:szCs w:val="24"/>
        </w:rPr>
        <w:t xml:space="preserve"> Kč, </w:t>
      </w:r>
    </w:p>
    <w:p w14:paraId="08C9F2B7" w14:textId="3AD3BCE6" w:rsidR="001301D9" w:rsidRPr="00F13375" w:rsidRDefault="001301D9" w:rsidP="009E36AD">
      <w:pPr>
        <w:pStyle w:val="Bezmezer"/>
        <w:numPr>
          <w:ilvl w:val="0"/>
          <w:numId w:val="8"/>
        </w:numPr>
        <w:spacing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pozemek p.p.č. 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141/220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je oceněn částkou 1.250 Kč/m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9E36A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celkem 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136.250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Kč, </w:t>
      </w:r>
    </w:p>
    <w:p w14:paraId="69F55F16" w14:textId="2B820865" w:rsidR="009E36AD" w:rsidRPr="009E36AD" w:rsidRDefault="001301D9" w:rsidP="009E36AD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při </w:t>
      </w:r>
      <w:r w:rsidR="00712D38">
        <w:rPr>
          <w:rFonts w:ascii="Times New Roman" w:hAnsi="Times New Roman" w:cs="Times New Roman"/>
          <w:b/>
          <w:bCs/>
          <w:sz w:val="24"/>
          <w:szCs w:val="24"/>
        </w:rPr>
        <w:t xml:space="preserve">těchto cenách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celkové výměře nemovitých věcí 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345 m</w:t>
      </w:r>
      <w:r w:rsidR="003471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 se jednalo 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 xml:space="preserve">o celkovou částku </w:t>
      </w:r>
      <w:r w:rsidR="00347106" w:rsidRPr="00347106">
        <w:rPr>
          <w:rFonts w:ascii="Times New Roman" w:hAnsi="Times New Roman" w:cs="Times New Roman"/>
          <w:b/>
          <w:bCs/>
          <w:sz w:val="24"/>
          <w:szCs w:val="24"/>
          <w:u w:val="single"/>
        </w:rPr>
        <w:t>423.780 Kč</w:t>
      </w:r>
      <w:r w:rsidR="00347106">
        <w:rPr>
          <w:rFonts w:ascii="Times New Roman" w:hAnsi="Times New Roman" w:cs="Times New Roman"/>
          <w:b/>
          <w:bCs/>
          <w:sz w:val="24"/>
          <w:szCs w:val="24"/>
        </w:rPr>
        <w:t>, je však potřeba zdůraznit, že cena v místě a čase obvyklá k nemovitým věcem uvedených v záměru bude určena až po schválení záměru znaleckým posudkem, a tato může být řádově vyšší</w:t>
      </w:r>
      <w:r w:rsidR="002C23F9">
        <w:rPr>
          <w:rFonts w:ascii="Times New Roman" w:hAnsi="Times New Roman" w:cs="Times New Roman"/>
          <w:b/>
          <w:bCs/>
          <w:sz w:val="24"/>
          <w:szCs w:val="24"/>
        </w:rPr>
        <w:t xml:space="preserve"> nebo nižší</w:t>
      </w:r>
      <w:r w:rsidR="009E36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6440DD" w14:textId="77777777" w:rsidR="009E36AD" w:rsidRDefault="009E36AD" w:rsidP="00911E5D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</w:p>
    <w:p w14:paraId="5FB099A8" w14:textId="38965A32" w:rsidR="009E36AD" w:rsidRPr="001A223D" w:rsidRDefault="00F32BD5" w:rsidP="009E36AD">
      <w:pPr>
        <w:pStyle w:val="Bezmezer"/>
        <w:spacing w:after="120"/>
        <w:jc w:val="center"/>
        <w:rPr>
          <w:rFonts w:ascii="Times New Roman" w:hAnsi="Times New Roman" w:cs="Times New Roman"/>
          <w:b/>
          <w:bCs/>
          <w:color w:val="275317" w:themeColor="accent6" w:themeShade="80"/>
          <w:sz w:val="24"/>
          <w:szCs w:val="24"/>
        </w:rPr>
      </w:pPr>
      <w:r w:rsidRPr="00F32BD5">
        <w:rPr>
          <w:rFonts w:ascii="Times New Roman" w:hAnsi="Times New Roman" w:cs="Times New Roman"/>
          <w:b/>
          <w:bCs/>
          <w:color w:val="275317" w:themeColor="accent6" w:themeShade="80"/>
          <w:sz w:val="24"/>
          <w:szCs w:val="24"/>
        </w:rPr>
        <w:t>Nemovité věci v k.ú. Nová Ves u Ostravy, obec Ostrava</w:t>
      </w:r>
    </w:p>
    <w:p w14:paraId="655E37B8" w14:textId="69F644E9" w:rsidR="002F10F5" w:rsidRPr="004B27FF" w:rsidRDefault="00F32BD5" w:rsidP="00220BD2">
      <w:pPr>
        <w:pStyle w:val="Bezmezer"/>
        <w:jc w:val="both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 xml:space="preserve">K bodu 1) návrhu usnesení </w:t>
      </w:r>
    </w:p>
    <w:tbl>
      <w:tblPr>
        <w:tblStyle w:val="Svtltabulkasmkou1zvraznn1"/>
        <w:tblW w:w="9493" w:type="dxa"/>
        <w:tblInd w:w="-5" w:type="dxa"/>
        <w:tblBorders>
          <w:top w:val="single" w:sz="8" w:space="0" w:color="83CAEB" w:themeColor="accent1" w:themeTint="66"/>
          <w:left w:val="single" w:sz="8" w:space="0" w:color="83CAEB" w:themeColor="accent1" w:themeTint="66"/>
          <w:bottom w:val="single" w:sz="8" w:space="0" w:color="83CAEB" w:themeColor="accent1" w:themeTint="66"/>
          <w:right w:val="single" w:sz="8" w:space="0" w:color="83CAEB" w:themeColor="accent1" w:themeTint="66"/>
          <w:insideH w:val="single" w:sz="8" w:space="0" w:color="83CAEB" w:themeColor="accent1" w:themeTint="66"/>
          <w:insideV w:val="single" w:sz="8" w:space="0" w:color="83CAEB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394"/>
        <w:gridCol w:w="2694"/>
      </w:tblGrid>
      <w:tr w:rsidR="00220BD2" w:rsidRPr="00B6136E" w14:paraId="7121454D" w14:textId="77777777" w:rsidTr="00810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bookmarkEnd w:id="2"/>
          <w:p w14:paraId="7429BAE7" w14:textId="0ACE0C0F" w:rsidR="00220BD2" w:rsidRPr="00AC3A17" w:rsidRDefault="00220BD2" w:rsidP="005B6D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Pozemek</w:t>
            </w:r>
          </w:p>
        </w:tc>
        <w:tc>
          <w:tcPr>
            <w:tcW w:w="4394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4CBF2CDA" w14:textId="4820044F" w:rsidR="00220BD2" w:rsidRPr="00AC3A17" w:rsidRDefault="00220BD2" w:rsidP="005B6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Využití</w:t>
            </w:r>
          </w:p>
        </w:tc>
        <w:tc>
          <w:tcPr>
            <w:tcW w:w="2694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5B2D3A45" w14:textId="3C31D6B7" w:rsidR="00220BD2" w:rsidRPr="00AC3A17" w:rsidRDefault="00220BD2" w:rsidP="005B6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Výměra v m</w:t>
            </w: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</w:tr>
      <w:tr w:rsidR="00220BD2" w:rsidRPr="00B6136E" w14:paraId="116B90DB" w14:textId="77777777" w:rsidTr="00810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CC"/>
          </w:tcPr>
          <w:p w14:paraId="62508343" w14:textId="5CDB2334" w:rsidR="00220BD2" w:rsidRPr="00AC3A17" w:rsidRDefault="00220BD2" w:rsidP="00B613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p.p.č. 484/6</w:t>
            </w:r>
          </w:p>
        </w:tc>
        <w:tc>
          <w:tcPr>
            <w:tcW w:w="4394" w:type="dxa"/>
            <w:shd w:val="clear" w:color="auto" w:fill="FFFFCC"/>
          </w:tcPr>
          <w:p w14:paraId="745B79EA" w14:textId="57816743" w:rsidR="00220BD2" w:rsidRPr="00AC3A17" w:rsidRDefault="00220BD2" w:rsidP="00B61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ost. plocha, ost. komunikace</w:t>
            </w:r>
          </w:p>
        </w:tc>
        <w:tc>
          <w:tcPr>
            <w:tcW w:w="2694" w:type="dxa"/>
            <w:shd w:val="clear" w:color="auto" w:fill="FFFFCC"/>
          </w:tcPr>
          <w:p w14:paraId="68F1703C" w14:textId="66E877C4" w:rsidR="00220BD2" w:rsidRPr="00AC3A17" w:rsidRDefault="00220BD2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89</w:t>
            </w:r>
          </w:p>
        </w:tc>
      </w:tr>
      <w:tr w:rsidR="00D0770E" w:rsidRPr="00B6136E" w14:paraId="3487399A" w14:textId="77777777" w:rsidTr="00810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2"/>
            <w:shd w:val="clear" w:color="auto" w:fill="8DD873" w:themeFill="accent6" w:themeFillTint="99"/>
          </w:tcPr>
          <w:p w14:paraId="48C23CBE" w14:textId="5DB1CCAB" w:rsidR="00D0770E" w:rsidRPr="00AC3A17" w:rsidRDefault="00D0770E" w:rsidP="00220BD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CELKEM</w:t>
            </w:r>
          </w:p>
        </w:tc>
        <w:tc>
          <w:tcPr>
            <w:tcW w:w="2694" w:type="dxa"/>
            <w:shd w:val="clear" w:color="auto" w:fill="8DD873" w:themeFill="accent6" w:themeFillTint="99"/>
          </w:tcPr>
          <w:p w14:paraId="5C11DE3A" w14:textId="38E511DC" w:rsidR="00D0770E" w:rsidRPr="00AC3A17" w:rsidRDefault="00D0770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89</w:t>
            </w:r>
          </w:p>
        </w:tc>
      </w:tr>
    </w:tbl>
    <w:p w14:paraId="1236460E" w14:textId="77777777" w:rsidR="00955CA1" w:rsidRDefault="00955CA1" w:rsidP="009E36AD">
      <w:pPr>
        <w:spacing w:after="0"/>
        <w:rPr>
          <w:rFonts w:ascii="Times New Roman" w:hAnsi="Times New Roman" w:cs="Times New Roman"/>
          <w:b/>
          <w:bCs/>
          <w:noProof/>
        </w:rPr>
      </w:pPr>
    </w:p>
    <w:p w14:paraId="11853E12" w14:textId="648D0CF0" w:rsidR="000C3A17" w:rsidRDefault="00911E5D" w:rsidP="00911E5D">
      <w:pPr>
        <w:spacing w:after="0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2D82E763" wp14:editId="49CCB6B7">
            <wp:extent cx="2644637" cy="2143602"/>
            <wp:effectExtent l="19050" t="19050" r="22860" b="28575"/>
            <wp:docPr id="1345112236" name="Obrázek 1" descr="Obsah obrázku text, diagram, řada/pruh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12236" name="Obrázek 1" descr="Obsah obrázku text, diagram, řada/pruh, Plá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12" cy="22123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E0DC52" w14:textId="77777777" w:rsidR="001A223D" w:rsidRDefault="001A223D" w:rsidP="00220BD2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</w:p>
    <w:p w14:paraId="560FE624" w14:textId="4D8A6F69" w:rsidR="00220BD2" w:rsidRPr="00B6136E" w:rsidRDefault="00220BD2" w:rsidP="00220BD2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  <w:r w:rsidRPr="00B6136E"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  <w:t>K bodu 2) návrhu usnesení</w:t>
      </w:r>
    </w:p>
    <w:tbl>
      <w:tblPr>
        <w:tblStyle w:val="Svtltabulkasmkou1zvraznn1"/>
        <w:tblW w:w="9497" w:type="dxa"/>
        <w:tblInd w:w="-5" w:type="dxa"/>
        <w:tblBorders>
          <w:top w:val="single" w:sz="8" w:space="0" w:color="83CAEB" w:themeColor="accent1" w:themeTint="66"/>
          <w:left w:val="single" w:sz="8" w:space="0" w:color="83CAEB" w:themeColor="accent1" w:themeTint="66"/>
          <w:bottom w:val="single" w:sz="8" w:space="0" w:color="83CAEB" w:themeColor="accent1" w:themeTint="66"/>
          <w:right w:val="single" w:sz="8" w:space="0" w:color="83CAEB" w:themeColor="accent1" w:themeTint="66"/>
          <w:insideH w:val="single" w:sz="8" w:space="0" w:color="83CAEB" w:themeColor="accent1" w:themeTint="66"/>
          <w:insideV w:val="single" w:sz="8" w:space="0" w:color="83CAEB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79"/>
        <w:gridCol w:w="2410"/>
        <w:gridCol w:w="2126"/>
        <w:gridCol w:w="1564"/>
      </w:tblGrid>
      <w:tr w:rsidR="00220BD2" w:rsidRPr="00B6136E" w14:paraId="3AA594E0" w14:textId="77777777" w:rsidTr="00D07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4CD32316" w14:textId="77777777" w:rsidR="00220BD2" w:rsidRPr="00911E5D" w:rsidRDefault="00220BD2" w:rsidP="00681A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4" w:name="_Hlk215743137"/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Pozemek</w:t>
            </w:r>
          </w:p>
        </w:tc>
        <w:tc>
          <w:tcPr>
            <w:tcW w:w="1979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5AF5DF87" w14:textId="77777777" w:rsidR="00220BD2" w:rsidRPr="00911E5D" w:rsidRDefault="00220BD2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Využití</w:t>
            </w:r>
          </w:p>
        </w:tc>
        <w:tc>
          <w:tcPr>
            <w:tcW w:w="2410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258D2466" w14:textId="77777777" w:rsidR="00220BD2" w:rsidRPr="00911E5D" w:rsidRDefault="00220BD2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Nově označený pozemek dle GP</w:t>
            </w:r>
          </w:p>
        </w:tc>
        <w:tc>
          <w:tcPr>
            <w:tcW w:w="2126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32BA152D" w14:textId="77777777" w:rsidR="00220BD2" w:rsidRPr="00911E5D" w:rsidRDefault="00220BD2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Využití</w:t>
            </w:r>
          </w:p>
        </w:tc>
        <w:tc>
          <w:tcPr>
            <w:tcW w:w="1564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27CB3B10" w14:textId="77777777" w:rsidR="00220BD2" w:rsidRPr="00911E5D" w:rsidRDefault="00220BD2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Výměra v m</w:t>
            </w: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</w:tr>
      <w:tr w:rsidR="00220BD2" w:rsidRPr="00B6136E" w14:paraId="7415E19F" w14:textId="77777777" w:rsidTr="00D07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CC"/>
          </w:tcPr>
          <w:p w14:paraId="7D4D3AD3" w14:textId="70CBD694" w:rsidR="00220BD2" w:rsidRPr="00AC3A17" w:rsidRDefault="00220BD2" w:rsidP="00B613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p.p.č. 484/1</w:t>
            </w:r>
          </w:p>
        </w:tc>
        <w:tc>
          <w:tcPr>
            <w:tcW w:w="1979" w:type="dxa"/>
            <w:shd w:val="clear" w:color="auto" w:fill="FFFFCC"/>
          </w:tcPr>
          <w:p w14:paraId="16D6AE9C" w14:textId="3D7D4DA3" w:rsidR="00220BD2" w:rsidRPr="00911E5D" w:rsidRDefault="00B6136E" w:rsidP="00B61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ost. plocha, ost. komunikace</w:t>
            </w:r>
          </w:p>
        </w:tc>
        <w:tc>
          <w:tcPr>
            <w:tcW w:w="2410" w:type="dxa"/>
            <w:shd w:val="clear" w:color="auto" w:fill="FFFFCC"/>
          </w:tcPr>
          <w:p w14:paraId="44F5572F" w14:textId="0954BE7D" w:rsidR="00220BD2" w:rsidRPr="00911E5D" w:rsidRDefault="00B6136E" w:rsidP="00B61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p.p.č. 484/19</w:t>
            </w:r>
          </w:p>
        </w:tc>
        <w:tc>
          <w:tcPr>
            <w:tcW w:w="2126" w:type="dxa"/>
            <w:shd w:val="clear" w:color="auto" w:fill="FFFFCC"/>
          </w:tcPr>
          <w:p w14:paraId="131E8EFA" w14:textId="423775B2" w:rsidR="00220BD2" w:rsidRPr="00911E5D" w:rsidRDefault="00220BD2" w:rsidP="00B61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ost. plocha</w:t>
            </w:r>
            <w:r w:rsidR="00B6136E"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, jiná plocha</w:t>
            </w:r>
          </w:p>
        </w:tc>
        <w:tc>
          <w:tcPr>
            <w:tcW w:w="1564" w:type="dxa"/>
            <w:shd w:val="clear" w:color="auto" w:fill="FFFFCC"/>
          </w:tcPr>
          <w:p w14:paraId="165FCBB0" w14:textId="53189752" w:rsidR="00220BD2" w:rsidRPr="00911E5D" w:rsidRDefault="00B6136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86</w:t>
            </w:r>
          </w:p>
        </w:tc>
      </w:tr>
      <w:tr w:rsidR="00D0770E" w:rsidRPr="00B6136E" w14:paraId="2611EB53" w14:textId="77777777" w:rsidTr="00D07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4"/>
            <w:shd w:val="clear" w:color="auto" w:fill="8DD873" w:themeFill="accent6" w:themeFillTint="99"/>
          </w:tcPr>
          <w:p w14:paraId="4FDEEF08" w14:textId="77777777" w:rsidR="00D0770E" w:rsidRPr="00911E5D" w:rsidRDefault="00D0770E" w:rsidP="00B6136E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CELKEM</w:t>
            </w:r>
          </w:p>
        </w:tc>
        <w:tc>
          <w:tcPr>
            <w:tcW w:w="1564" w:type="dxa"/>
            <w:shd w:val="clear" w:color="auto" w:fill="8DD873" w:themeFill="accent6" w:themeFillTint="99"/>
          </w:tcPr>
          <w:p w14:paraId="3684F759" w14:textId="5A301BE2" w:rsidR="00D0770E" w:rsidRPr="00911E5D" w:rsidRDefault="00D0770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86</w:t>
            </w:r>
          </w:p>
        </w:tc>
      </w:tr>
      <w:bookmarkEnd w:id="4"/>
    </w:tbl>
    <w:p w14:paraId="3CB339DA" w14:textId="77777777" w:rsidR="00955CA1" w:rsidRDefault="00955CA1" w:rsidP="00911E5D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</w:p>
    <w:p w14:paraId="7576EA4A" w14:textId="472A4C05" w:rsidR="00220BD2" w:rsidRDefault="00911E5D" w:rsidP="00911E5D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  <w:r>
        <w:rPr>
          <w:noProof/>
        </w:rPr>
        <w:drawing>
          <wp:inline distT="0" distB="0" distL="0" distR="0" wp14:anchorId="6DED3320" wp14:editId="305F8E87">
            <wp:extent cx="2468838" cy="1823398"/>
            <wp:effectExtent l="19050" t="19050" r="27305" b="24765"/>
            <wp:docPr id="1992678997" name="Obrázek 8" descr="Obsah obrázku text, diagram, řada/pruh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78997" name="Obrázek 8" descr="Obsah obrázku text, diagram, řada/pruh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976" cy="18921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875215" w14:textId="77777777" w:rsidR="009E36AD" w:rsidRDefault="009E36AD" w:rsidP="00220BD2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</w:p>
    <w:p w14:paraId="00A01FE3" w14:textId="43634CD5" w:rsidR="00220BD2" w:rsidRPr="00B6136E" w:rsidRDefault="00220BD2" w:rsidP="00220BD2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  <w:r w:rsidRPr="00B6136E"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  <w:t>K bodu 3) návrhu usnesení</w:t>
      </w:r>
    </w:p>
    <w:tbl>
      <w:tblPr>
        <w:tblStyle w:val="Svtltabulkasmkou1zvraznn1"/>
        <w:tblW w:w="9493" w:type="dxa"/>
        <w:tblInd w:w="-5" w:type="dxa"/>
        <w:tblBorders>
          <w:top w:val="single" w:sz="8" w:space="0" w:color="83CAEB" w:themeColor="accent1" w:themeTint="66"/>
          <w:left w:val="single" w:sz="8" w:space="0" w:color="83CAEB" w:themeColor="accent1" w:themeTint="66"/>
          <w:bottom w:val="single" w:sz="8" w:space="0" w:color="83CAEB" w:themeColor="accent1" w:themeTint="66"/>
          <w:right w:val="single" w:sz="8" w:space="0" w:color="83CAEB" w:themeColor="accent1" w:themeTint="66"/>
          <w:insideH w:val="single" w:sz="8" w:space="0" w:color="83CAEB" w:themeColor="accent1" w:themeTint="66"/>
          <w:insideV w:val="single" w:sz="8" w:space="0" w:color="83CAEB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544"/>
      </w:tblGrid>
      <w:tr w:rsidR="00B6136E" w:rsidRPr="00B6136E" w14:paraId="26AC4E39" w14:textId="77777777" w:rsidTr="00AC3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187D8866" w14:textId="77777777" w:rsidR="00B6136E" w:rsidRPr="00911E5D" w:rsidRDefault="00B6136E" w:rsidP="00681A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Pozemek</w:t>
            </w:r>
          </w:p>
        </w:tc>
        <w:tc>
          <w:tcPr>
            <w:tcW w:w="3969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22E68234" w14:textId="77777777" w:rsidR="00B6136E" w:rsidRPr="00911E5D" w:rsidRDefault="00B6136E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Využití</w:t>
            </w:r>
          </w:p>
        </w:tc>
        <w:tc>
          <w:tcPr>
            <w:tcW w:w="3544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595B828D" w14:textId="77777777" w:rsidR="00B6136E" w:rsidRPr="00911E5D" w:rsidRDefault="00B6136E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Výměra v m</w:t>
            </w: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</w:tr>
      <w:tr w:rsidR="00B6136E" w:rsidRPr="00B6136E" w14:paraId="6DA1CB64" w14:textId="77777777" w:rsidTr="00AC3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CC"/>
          </w:tcPr>
          <w:p w14:paraId="3B419515" w14:textId="01C14E17" w:rsidR="00B6136E" w:rsidRPr="00AC3A17" w:rsidRDefault="00B6136E" w:rsidP="00B613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p.p.č. 501/4</w:t>
            </w:r>
          </w:p>
        </w:tc>
        <w:tc>
          <w:tcPr>
            <w:tcW w:w="3969" w:type="dxa"/>
            <w:shd w:val="clear" w:color="auto" w:fill="FFFFCC"/>
          </w:tcPr>
          <w:p w14:paraId="5E011F31" w14:textId="3FC3E325" w:rsidR="00B6136E" w:rsidRPr="00911E5D" w:rsidRDefault="005959B1" w:rsidP="00B61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Z</w:t>
            </w:r>
            <w:r w:rsidR="00B6136E"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ahrada</w:t>
            </w:r>
          </w:p>
        </w:tc>
        <w:tc>
          <w:tcPr>
            <w:tcW w:w="3544" w:type="dxa"/>
            <w:shd w:val="clear" w:color="auto" w:fill="FFFFCC"/>
          </w:tcPr>
          <w:p w14:paraId="38674A7F" w14:textId="34B24F81" w:rsidR="00B6136E" w:rsidRPr="00911E5D" w:rsidRDefault="00B6136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</w:tr>
      <w:tr w:rsidR="00D0770E" w:rsidRPr="00B6136E" w14:paraId="7BAFC285" w14:textId="77777777" w:rsidTr="00113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shd w:val="clear" w:color="auto" w:fill="8DD873" w:themeFill="accent6" w:themeFillTint="99"/>
          </w:tcPr>
          <w:p w14:paraId="1647F16B" w14:textId="31F9352C" w:rsidR="00D0770E" w:rsidRPr="00911E5D" w:rsidRDefault="00D0770E" w:rsidP="00B6136E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CELKEM</w:t>
            </w:r>
          </w:p>
        </w:tc>
        <w:tc>
          <w:tcPr>
            <w:tcW w:w="3544" w:type="dxa"/>
            <w:shd w:val="clear" w:color="auto" w:fill="8DD873" w:themeFill="accent6" w:themeFillTint="99"/>
          </w:tcPr>
          <w:p w14:paraId="47149548" w14:textId="715969F8" w:rsidR="00D0770E" w:rsidRPr="00911E5D" w:rsidRDefault="00D0770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29</w:t>
            </w:r>
          </w:p>
        </w:tc>
      </w:tr>
    </w:tbl>
    <w:p w14:paraId="3CE5DFA8" w14:textId="77777777" w:rsidR="00955CA1" w:rsidRDefault="00955CA1" w:rsidP="00F44ABD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A7C22" w:themeColor="accent6" w:themeShade="BF"/>
        </w:rPr>
      </w:pPr>
    </w:p>
    <w:p w14:paraId="3FA0AC2D" w14:textId="42BF3876" w:rsidR="000C3A17" w:rsidRPr="00B6136E" w:rsidRDefault="006C28AF" w:rsidP="00F44ABD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A7C22" w:themeColor="accent6" w:themeShade="BF"/>
        </w:rPr>
      </w:pPr>
      <w:r>
        <w:rPr>
          <w:noProof/>
        </w:rPr>
        <w:drawing>
          <wp:inline distT="0" distB="0" distL="0" distR="0" wp14:anchorId="3A20EAB5" wp14:editId="7050CF82">
            <wp:extent cx="2451195" cy="2149054"/>
            <wp:effectExtent l="19050" t="19050" r="25400" b="22860"/>
            <wp:docPr id="1064945973" name="Obrázek 1" descr="Obsah obrázku text, diagram, map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45973" name="Obrázek 1" descr="Obsah obrázku text, diagram, mapa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735" cy="2163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B6B2C2" w14:textId="77777777" w:rsidR="00F13375" w:rsidRDefault="00F13375" w:rsidP="00220BD2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</w:p>
    <w:p w14:paraId="4C835E39" w14:textId="2BCF95E8" w:rsidR="00220BD2" w:rsidRDefault="00220BD2" w:rsidP="00220BD2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  <w:r w:rsidRPr="00B6136E"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  <w:lastRenderedPageBreak/>
        <w:t>K bodu 4) návrhu usnesení</w:t>
      </w:r>
    </w:p>
    <w:tbl>
      <w:tblPr>
        <w:tblStyle w:val="Svtltabulkasmkou1zvraznn1"/>
        <w:tblW w:w="9497" w:type="dxa"/>
        <w:tblInd w:w="-5" w:type="dxa"/>
        <w:tblBorders>
          <w:top w:val="single" w:sz="8" w:space="0" w:color="83CAEB" w:themeColor="accent1" w:themeTint="66"/>
          <w:left w:val="single" w:sz="8" w:space="0" w:color="83CAEB" w:themeColor="accent1" w:themeTint="66"/>
          <w:bottom w:val="single" w:sz="8" w:space="0" w:color="83CAEB" w:themeColor="accent1" w:themeTint="66"/>
          <w:right w:val="single" w:sz="8" w:space="0" w:color="83CAEB" w:themeColor="accent1" w:themeTint="66"/>
          <w:insideH w:val="single" w:sz="8" w:space="0" w:color="83CAEB" w:themeColor="accent1" w:themeTint="66"/>
          <w:insideV w:val="single" w:sz="8" w:space="0" w:color="83CAEB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2126"/>
        <w:gridCol w:w="1564"/>
      </w:tblGrid>
      <w:tr w:rsidR="00B6136E" w:rsidRPr="00B6136E" w14:paraId="7A1E6211" w14:textId="77777777" w:rsidTr="00AC3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5B230BC1" w14:textId="77777777" w:rsidR="00B6136E" w:rsidRPr="00911E5D" w:rsidRDefault="00B6136E" w:rsidP="00681A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Pozemek</w:t>
            </w:r>
          </w:p>
        </w:tc>
        <w:tc>
          <w:tcPr>
            <w:tcW w:w="1985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6A86BFB4" w14:textId="77777777" w:rsidR="00B6136E" w:rsidRPr="00911E5D" w:rsidRDefault="00B6136E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Využití</w:t>
            </w:r>
          </w:p>
        </w:tc>
        <w:tc>
          <w:tcPr>
            <w:tcW w:w="2126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4E755F5D" w14:textId="77777777" w:rsidR="00B6136E" w:rsidRPr="00911E5D" w:rsidRDefault="00B6136E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Nově označený pozemek dle GP</w:t>
            </w:r>
          </w:p>
        </w:tc>
        <w:tc>
          <w:tcPr>
            <w:tcW w:w="2126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07D8601C" w14:textId="77777777" w:rsidR="00B6136E" w:rsidRPr="00911E5D" w:rsidRDefault="00B6136E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Využití</w:t>
            </w:r>
          </w:p>
        </w:tc>
        <w:tc>
          <w:tcPr>
            <w:tcW w:w="1564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12EBC62D" w14:textId="77777777" w:rsidR="00B6136E" w:rsidRPr="00911E5D" w:rsidRDefault="00B6136E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Výměra v m</w:t>
            </w: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</w:tr>
      <w:tr w:rsidR="00B6136E" w:rsidRPr="00B6136E" w14:paraId="22FFA8C4" w14:textId="77777777" w:rsidTr="00AC3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CC"/>
          </w:tcPr>
          <w:p w14:paraId="7AA52F71" w14:textId="7244972B" w:rsidR="00B6136E" w:rsidRPr="00AC3A17" w:rsidRDefault="00B6136E" w:rsidP="00681A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3A17">
              <w:rPr>
                <w:rFonts w:ascii="Times New Roman" w:hAnsi="Times New Roman" w:cs="Times New Roman"/>
                <w:noProof/>
                <w:sz w:val="24"/>
                <w:szCs w:val="24"/>
              </w:rPr>
              <w:t>p.p.č. 484/14</w:t>
            </w:r>
          </w:p>
        </w:tc>
        <w:tc>
          <w:tcPr>
            <w:tcW w:w="1985" w:type="dxa"/>
            <w:shd w:val="clear" w:color="auto" w:fill="FFFFCC"/>
          </w:tcPr>
          <w:p w14:paraId="2E19F943" w14:textId="77777777" w:rsidR="00B6136E" w:rsidRPr="00911E5D" w:rsidRDefault="00B6136E" w:rsidP="00681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ost. plocha, ost. komunikace</w:t>
            </w:r>
          </w:p>
        </w:tc>
        <w:tc>
          <w:tcPr>
            <w:tcW w:w="2126" w:type="dxa"/>
            <w:shd w:val="clear" w:color="auto" w:fill="FFFFCC"/>
          </w:tcPr>
          <w:p w14:paraId="357C58E1" w14:textId="0237CC51" w:rsidR="00B6136E" w:rsidRPr="00911E5D" w:rsidRDefault="00B6136E" w:rsidP="00681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p.p.č. 484/20</w:t>
            </w:r>
          </w:p>
        </w:tc>
        <w:tc>
          <w:tcPr>
            <w:tcW w:w="2126" w:type="dxa"/>
            <w:shd w:val="clear" w:color="auto" w:fill="FFFFCC"/>
          </w:tcPr>
          <w:p w14:paraId="7E6A8BE6" w14:textId="77777777" w:rsidR="00B6136E" w:rsidRPr="00911E5D" w:rsidRDefault="00B6136E" w:rsidP="00681A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ost. plocha, jiná plocha</w:t>
            </w:r>
          </w:p>
        </w:tc>
        <w:tc>
          <w:tcPr>
            <w:tcW w:w="1564" w:type="dxa"/>
            <w:shd w:val="clear" w:color="auto" w:fill="FFFFCC"/>
          </w:tcPr>
          <w:p w14:paraId="5885E06D" w14:textId="185D8BA6" w:rsidR="00B6136E" w:rsidRPr="00911E5D" w:rsidRDefault="00B6136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D0770E" w:rsidRPr="00B6136E" w14:paraId="01E8C9EF" w14:textId="77777777" w:rsidTr="00D07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4"/>
            <w:shd w:val="clear" w:color="auto" w:fill="8DD873" w:themeFill="accent6" w:themeFillTint="99"/>
          </w:tcPr>
          <w:p w14:paraId="6C0AD3DA" w14:textId="77777777" w:rsidR="00D0770E" w:rsidRPr="00911E5D" w:rsidRDefault="00D0770E" w:rsidP="00681A7E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noProof/>
                <w:sz w:val="24"/>
                <w:szCs w:val="24"/>
              </w:rPr>
              <w:t>CELKEM</w:t>
            </w:r>
          </w:p>
        </w:tc>
        <w:tc>
          <w:tcPr>
            <w:tcW w:w="1564" w:type="dxa"/>
            <w:shd w:val="clear" w:color="auto" w:fill="8DD873" w:themeFill="accent6" w:themeFillTint="99"/>
          </w:tcPr>
          <w:p w14:paraId="766E5611" w14:textId="53D90A2C" w:rsidR="00D0770E" w:rsidRPr="00911E5D" w:rsidRDefault="00D0770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11E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32</w:t>
            </w:r>
          </w:p>
        </w:tc>
      </w:tr>
    </w:tbl>
    <w:p w14:paraId="5D93CA86" w14:textId="77777777" w:rsidR="00955CA1" w:rsidRDefault="00955CA1" w:rsidP="00955CA1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</w:rPr>
      </w:pPr>
    </w:p>
    <w:p w14:paraId="07E3A39F" w14:textId="233FB1C6" w:rsidR="00955CA1" w:rsidRDefault="00911E5D" w:rsidP="00955CA1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A7C22" w:themeColor="accent6" w:themeShade="B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EEAF0" wp14:editId="2232003C">
            <wp:simplePos x="0" y="0"/>
            <wp:positionH relativeFrom="column">
              <wp:posOffset>1405255</wp:posOffset>
            </wp:positionH>
            <wp:positionV relativeFrom="paragraph">
              <wp:posOffset>138430</wp:posOffset>
            </wp:positionV>
            <wp:extent cx="2750820" cy="2094865"/>
            <wp:effectExtent l="19050" t="19050" r="11430" b="19685"/>
            <wp:wrapSquare wrapText="bothSides"/>
            <wp:docPr id="1840048895" name="Obrázek 7" descr="Obsah obrázku text, diagram, map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048895" name="Obrázek 7" descr="Obsah obrázku text, diagram, mapa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094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4D8A8" w14:textId="77777777" w:rsidR="00955CA1" w:rsidRDefault="00955CA1" w:rsidP="00955CA1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</w:rPr>
      </w:pPr>
    </w:p>
    <w:p w14:paraId="5FF709CC" w14:textId="77777777" w:rsidR="00955CA1" w:rsidRDefault="00955CA1" w:rsidP="00955CA1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</w:rPr>
      </w:pPr>
    </w:p>
    <w:p w14:paraId="2354D1F2" w14:textId="77777777" w:rsidR="00955CA1" w:rsidRDefault="00955CA1" w:rsidP="00955CA1">
      <w:pPr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</w:rPr>
      </w:pPr>
    </w:p>
    <w:p w14:paraId="09FC5638" w14:textId="77777777" w:rsidR="00955CA1" w:rsidRDefault="00955CA1" w:rsidP="00955CA1">
      <w:pPr>
        <w:tabs>
          <w:tab w:val="center" w:pos="1738"/>
        </w:tabs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</w:rPr>
      </w:pPr>
      <w:r>
        <w:rPr>
          <w:rFonts w:ascii="Times New Roman" w:hAnsi="Times New Roman" w:cs="Times New Roman"/>
          <w:b/>
          <w:bCs/>
          <w:noProof/>
          <w:color w:val="3A7C22" w:themeColor="accent6" w:themeShade="BF"/>
        </w:rPr>
        <w:tab/>
      </w:r>
    </w:p>
    <w:p w14:paraId="738837B7" w14:textId="5DA92518" w:rsidR="009E36AD" w:rsidRDefault="00955CA1" w:rsidP="001A223D">
      <w:pPr>
        <w:tabs>
          <w:tab w:val="center" w:pos="0"/>
        </w:tabs>
        <w:spacing w:after="0"/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3A7C22" w:themeColor="accent6" w:themeShade="BF"/>
        </w:rPr>
        <w:br w:type="textWrapping" w:clear="all"/>
      </w:r>
    </w:p>
    <w:p w14:paraId="2B52DF4E" w14:textId="59099E17" w:rsidR="00220BD2" w:rsidRPr="00B6136E" w:rsidRDefault="00220BD2" w:rsidP="001A223D">
      <w:pPr>
        <w:tabs>
          <w:tab w:val="center" w:pos="0"/>
        </w:tabs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6136E">
        <w:rPr>
          <w:rFonts w:ascii="Times New Roman" w:hAnsi="Times New Roman" w:cs="Times New Roman"/>
          <w:b/>
          <w:bCs/>
          <w:noProof/>
          <w:color w:val="3A7C22" w:themeColor="accent6" w:themeShade="BF"/>
          <w:sz w:val="24"/>
          <w:szCs w:val="24"/>
        </w:rPr>
        <w:t>K bodu 5) návrhu usnesení</w:t>
      </w:r>
    </w:p>
    <w:tbl>
      <w:tblPr>
        <w:tblStyle w:val="Svtltabulkasmkou1zvraznn1"/>
        <w:tblW w:w="9493" w:type="dxa"/>
        <w:tblInd w:w="-5" w:type="dxa"/>
        <w:tblBorders>
          <w:top w:val="single" w:sz="8" w:space="0" w:color="83CAEB" w:themeColor="accent1" w:themeTint="66"/>
          <w:left w:val="single" w:sz="8" w:space="0" w:color="83CAEB" w:themeColor="accent1" w:themeTint="66"/>
          <w:bottom w:val="single" w:sz="8" w:space="0" w:color="83CAEB" w:themeColor="accent1" w:themeTint="66"/>
          <w:right w:val="single" w:sz="8" w:space="0" w:color="83CAEB" w:themeColor="accent1" w:themeTint="66"/>
          <w:insideH w:val="single" w:sz="8" w:space="0" w:color="83CAEB" w:themeColor="accent1" w:themeTint="66"/>
          <w:insideV w:val="single" w:sz="8" w:space="0" w:color="83CAEB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544"/>
      </w:tblGrid>
      <w:tr w:rsidR="00B6136E" w:rsidRPr="00B6136E" w14:paraId="35E94A9E" w14:textId="77777777" w:rsidTr="00B61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215990AE" w14:textId="77777777" w:rsidR="00B6136E" w:rsidRPr="005959B1" w:rsidRDefault="00B6136E" w:rsidP="00681A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9B1">
              <w:rPr>
                <w:rFonts w:ascii="Times New Roman" w:hAnsi="Times New Roman" w:cs="Times New Roman"/>
                <w:noProof/>
                <w:sz w:val="24"/>
                <w:szCs w:val="24"/>
              </w:rPr>
              <w:t>Pozemek</w:t>
            </w:r>
          </w:p>
        </w:tc>
        <w:tc>
          <w:tcPr>
            <w:tcW w:w="4111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041036FD" w14:textId="77777777" w:rsidR="00B6136E" w:rsidRPr="005959B1" w:rsidRDefault="00B6136E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9B1">
              <w:rPr>
                <w:rFonts w:ascii="Times New Roman" w:hAnsi="Times New Roman" w:cs="Times New Roman"/>
                <w:noProof/>
                <w:sz w:val="24"/>
                <w:szCs w:val="24"/>
              </w:rPr>
              <w:t>Využití</w:t>
            </w:r>
          </w:p>
        </w:tc>
        <w:tc>
          <w:tcPr>
            <w:tcW w:w="3544" w:type="dxa"/>
            <w:tcBorders>
              <w:bottom w:val="single" w:sz="8" w:space="0" w:color="83CAEB" w:themeColor="accent1" w:themeTint="66"/>
            </w:tcBorders>
            <w:shd w:val="clear" w:color="auto" w:fill="B3E5A1" w:themeFill="accent6" w:themeFillTint="66"/>
          </w:tcPr>
          <w:p w14:paraId="3B3330F0" w14:textId="77777777" w:rsidR="00B6136E" w:rsidRPr="005959B1" w:rsidRDefault="00B6136E" w:rsidP="00681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9B1">
              <w:rPr>
                <w:rFonts w:ascii="Times New Roman" w:hAnsi="Times New Roman" w:cs="Times New Roman"/>
                <w:noProof/>
                <w:sz w:val="24"/>
                <w:szCs w:val="24"/>
              </w:rPr>
              <w:t>Výměra v m</w:t>
            </w:r>
            <w:r w:rsidRPr="005959B1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</w:tr>
      <w:tr w:rsidR="00B6136E" w:rsidRPr="00B6136E" w14:paraId="5B7325B3" w14:textId="77777777" w:rsidTr="00B61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CC"/>
          </w:tcPr>
          <w:p w14:paraId="51E06AA9" w14:textId="48CD544F" w:rsidR="00B6136E" w:rsidRPr="005959B1" w:rsidRDefault="00B6136E" w:rsidP="00B613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9B1">
              <w:rPr>
                <w:rFonts w:ascii="Times New Roman" w:hAnsi="Times New Roman" w:cs="Times New Roman"/>
                <w:noProof/>
                <w:sz w:val="24"/>
                <w:szCs w:val="24"/>
              </w:rPr>
              <w:t>p.p.č. 141/220</w:t>
            </w:r>
          </w:p>
        </w:tc>
        <w:tc>
          <w:tcPr>
            <w:tcW w:w="4111" w:type="dxa"/>
            <w:shd w:val="clear" w:color="auto" w:fill="FFFFCC"/>
          </w:tcPr>
          <w:p w14:paraId="2968B860" w14:textId="299A81AF" w:rsidR="00B6136E" w:rsidRPr="005959B1" w:rsidRDefault="005959B1" w:rsidP="00B61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9B1">
              <w:rPr>
                <w:rFonts w:ascii="Times New Roman" w:hAnsi="Times New Roman" w:cs="Times New Roman"/>
                <w:noProof/>
                <w:sz w:val="24"/>
                <w:szCs w:val="24"/>
              </w:rPr>
              <w:t>Z</w:t>
            </w:r>
            <w:r w:rsidR="00B6136E" w:rsidRPr="005959B1">
              <w:rPr>
                <w:rFonts w:ascii="Times New Roman" w:hAnsi="Times New Roman" w:cs="Times New Roman"/>
                <w:noProof/>
                <w:sz w:val="24"/>
                <w:szCs w:val="24"/>
              </w:rPr>
              <w:t>ahrada</w:t>
            </w:r>
          </w:p>
        </w:tc>
        <w:tc>
          <w:tcPr>
            <w:tcW w:w="3544" w:type="dxa"/>
            <w:shd w:val="clear" w:color="auto" w:fill="FFFFCC"/>
          </w:tcPr>
          <w:p w14:paraId="3EF1C083" w14:textId="75B3C855" w:rsidR="00B6136E" w:rsidRPr="005959B1" w:rsidRDefault="00D0770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9B1">
              <w:rPr>
                <w:rFonts w:ascii="Times New Roman" w:hAnsi="Times New Roman" w:cs="Times New Roman"/>
                <w:noProof/>
                <w:sz w:val="24"/>
                <w:szCs w:val="24"/>
              </w:rPr>
              <w:t>109</w:t>
            </w:r>
          </w:p>
        </w:tc>
      </w:tr>
      <w:tr w:rsidR="00D0770E" w:rsidRPr="00CD53FB" w14:paraId="584DD966" w14:textId="77777777" w:rsidTr="009F7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shd w:val="clear" w:color="auto" w:fill="8DD873" w:themeFill="accent6" w:themeFillTint="99"/>
          </w:tcPr>
          <w:p w14:paraId="477C77F3" w14:textId="6AA7FCB1" w:rsidR="00D0770E" w:rsidRPr="005959B1" w:rsidRDefault="00D0770E" w:rsidP="00B6136E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59B1">
              <w:rPr>
                <w:rFonts w:ascii="Times New Roman" w:hAnsi="Times New Roman" w:cs="Times New Roman"/>
                <w:noProof/>
                <w:sz w:val="24"/>
                <w:szCs w:val="24"/>
              </w:rPr>
              <w:t>CELKEM</w:t>
            </w:r>
          </w:p>
        </w:tc>
        <w:tc>
          <w:tcPr>
            <w:tcW w:w="3544" w:type="dxa"/>
            <w:shd w:val="clear" w:color="auto" w:fill="8DD873" w:themeFill="accent6" w:themeFillTint="99"/>
          </w:tcPr>
          <w:p w14:paraId="63E160DD" w14:textId="56C6820D" w:rsidR="00D0770E" w:rsidRPr="005959B1" w:rsidRDefault="00D0770E" w:rsidP="00D077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959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109</w:t>
            </w:r>
          </w:p>
        </w:tc>
      </w:tr>
    </w:tbl>
    <w:p w14:paraId="2EBF2D29" w14:textId="77777777" w:rsidR="00955CA1" w:rsidRDefault="00955CA1" w:rsidP="00911E5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BD944E8" w14:textId="4CA9F23F" w:rsidR="00911E5D" w:rsidRDefault="00911E5D" w:rsidP="00911E5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5D63DB0" wp14:editId="3CF46A38">
            <wp:extent cx="2711668" cy="2226006"/>
            <wp:effectExtent l="19050" t="19050" r="12700" b="22225"/>
            <wp:docPr id="1445599024" name="Obrázek 2" descr="Obsah obrázku text, Písmo, diagram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599024" name="Obrázek 2" descr="Obsah obrázku text, Písmo, diagram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95" cy="22490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94174B" w14:textId="1465DC82" w:rsidR="008452A8" w:rsidRPr="00D0770E" w:rsidRDefault="008452A8" w:rsidP="008452A8">
      <w:pPr>
        <w:rPr>
          <w:rFonts w:ascii="Times New Roman" w:hAnsi="Times New Roman" w:cs="Times New Roman"/>
          <w:noProof/>
          <w:sz w:val="24"/>
          <w:szCs w:val="24"/>
        </w:rPr>
      </w:pPr>
      <w:r w:rsidRPr="00D0770E">
        <w:rPr>
          <w:rFonts w:ascii="Times New Roman" w:hAnsi="Times New Roman" w:cs="Times New Roman"/>
          <w:noProof/>
          <w:sz w:val="24"/>
          <w:szCs w:val="24"/>
        </w:rPr>
        <w:t xml:space="preserve">Celková výměra </w:t>
      </w:r>
      <w:r w:rsidR="00F13375">
        <w:rPr>
          <w:rFonts w:ascii="Times New Roman" w:hAnsi="Times New Roman" w:cs="Times New Roman"/>
          <w:noProof/>
          <w:sz w:val="24"/>
          <w:szCs w:val="24"/>
        </w:rPr>
        <w:t>ne</w:t>
      </w:r>
      <w:r w:rsidRPr="00D0770E">
        <w:rPr>
          <w:rFonts w:ascii="Times New Roman" w:hAnsi="Times New Roman" w:cs="Times New Roman"/>
          <w:noProof/>
          <w:sz w:val="24"/>
          <w:szCs w:val="24"/>
        </w:rPr>
        <w:t xml:space="preserve">movitých věcí </w:t>
      </w:r>
      <w:r w:rsidR="001A223D">
        <w:rPr>
          <w:rFonts w:ascii="Times New Roman" w:hAnsi="Times New Roman" w:cs="Times New Roman"/>
          <w:noProof/>
          <w:sz w:val="24"/>
          <w:szCs w:val="24"/>
        </w:rPr>
        <w:t xml:space="preserve">určených k záměru prodeje </w:t>
      </w:r>
      <w:r w:rsidRPr="00D0770E">
        <w:rPr>
          <w:rFonts w:ascii="Times New Roman" w:hAnsi="Times New Roman" w:cs="Times New Roman"/>
          <w:noProof/>
          <w:sz w:val="24"/>
          <w:szCs w:val="24"/>
        </w:rPr>
        <w:t>činí 345 m</w:t>
      </w:r>
      <w:r w:rsidRPr="00D0770E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D0770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5440330" w14:textId="77777777" w:rsidR="00B04199" w:rsidRDefault="00B04199" w:rsidP="00C227F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B1CB11C" w14:textId="25579A99" w:rsidR="00955CA1" w:rsidRPr="00C227F1" w:rsidRDefault="00B04199" w:rsidP="00C227F1">
      <w:pPr>
        <w:jc w:val="both"/>
        <w:rPr>
          <w:rFonts w:ascii="Times New Roman" w:hAnsi="Times New Roman" w:cs="Times New Roman"/>
          <w:noProof/>
          <w:color w:val="FF000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Rada města dne 13.1.2026 </w:t>
      </w:r>
      <w:r w:rsidR="00931B9F">
        <w:rPr>
          <w:rFonts w:ascii="Times New Roman" w:hAnsi="Times New Roman" w:cs="Times New Roman"/>
          <w:b/>
          <w:bCs/>
          <w:noProof/>
          <w:sz w:val="24"/>
          <w:szCs w:val="24"/>
        </w:rPr>
        <w:t>souhlasi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la</w:t>
      </w:r>
      <w:r w:rsidR="00931B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 záměrem</w:t>
      </w:r>
      <w:r w:rsidR="00B720E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města </w:t>
      </w:r>
      <w:r w:rsidR="008A42AD">
        <w:rPr>
          <w:rFonts w:ascii="Times New Roman" w:hAnsi="Times New Roman" w:cs="Times New Roman"/>
          <w:b/>
          <w:bCs/>
          <w:noProof/>
          <w:sz w:val="24"/>
          <w:szCs w:val="24"/>
        </w:rPr>
        <w:t>prodat</w:t>
      </w:r>
      <w:r w:rsidR="008A42AD" w:rsidRPr="00CD53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0770E">
        <w:rPr>
          <w:rFonts w:ascii="Times New Roman" w:hAnsi="Times New Roman" w:cs="Times New Roman"/>
          <w:b/>
          <w:bCs/>
          <w:noProof/>
          <w:sz w:val="24"/>
          <w:szCs w:val="24"/>
        </w:rPr>
        <w:t>nemovité věc</w:t>
      </w:r>
      <w:r w:rsidR="000760B2">
        <w:rPr>
          <w:rFonts w:ascii="Times New Roman" w:hAnsi="Times New Roman" w:cs="Times New Roman"/>
          <w:b/>
          <w:bCs/>
          <w:noProof/>
          <w:sz w:val="24"/>
          <w:szCs w:val="24"/>
        </w:rPr>
        <w:t>i nebo je</w:t>
      </w:r>
      <w:r w:rsidR="00AC3A17">
        <w:rPr>
          <w:rFonts w:ascii="Times New Roman" w:hAnsi="Times New Roman" w:cs="Times New Roman"/>
          <w:b/>
          <w:bCs/>
          <w:noProof/>
          <w:sz w:val="24"/>
          <w:szCs w:val="24"/>
        </w:rPr>
        <w:t>j</w:t>
      </w:r>
      <w:r w:rsidR="000760B2">
        <w:rPr>
          <w:rFonts w:ascii="Times New Roman" w:hAnsi="Times New Roman" w:cs="Times New Roman"/>
          <w:b/>
          <w:bCs/>
          <w:noProof/>
          <w:sz w:val="24"/>
          <w:szCs w:val="24"/>
        </w:rPr>
        <w:t>ich části</w:t>
      </w:r>
      <w:r w:rsidR="00A802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v</w:t>
      </w:r>
      <w:r w:rsidR="00D0770E">
        <w:rPr>
          <w:rFonts w:ascii="Times New Roman" w:hAnsi="Times New Roman" w:cs="Times New Roman"/>
          <w:b/>
          <w:bCs/>
          <w:noProof/>
          <w:sz w:val="24"/>
          <w:szCs w:val="24"/>
        </w:rPr>
        <w:t> k.</w:t>
      </w:r>
      <w:r w:rsidR="008A42AD" w:rsidRPr="00CD53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ú. </w:t>
      </w:r>
      <w:r w:rsidR="00402634">
        <w:rPr>
          <w:rFonts w:ascii="Times New Roman" w:hAnsi="Times New Roman" w:cs="Times New Roman"/>
          <w:b/>
          <w:bCs/>
          <w:noProof/>
          <w:sz w:val="24"/>
          <w:szCs w:val="24"/>
        </w:rPr>
        <w:t>Nová Ves u Ostrava</w:t>
      </w:r>
      <w:r w:rsidR="008A42AD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8A42AD" w:rsidRPr="00CD53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obec</w:t>
      </w:r>
      <w:r w:rsidR="008A42A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402634">
        <w:rPr>
          <w:rFonts w:ascii="Times New Roman" w:hAnsi="Times New Roman" w:cs="Times New Roman"/>
          <w:b/>
          <w:bCs/>
          <w:noProof/>
          <w:sz w:val="24"/>
          <w:szCs w:val="24"/>
        </w:rPr>
        <w:t>Ostrava</w:t>
      </w:r>
      <w:r w:rsidR="00A802E9">
        <w:rPr>
          <w:rFonts w:ascii="Times New Roman" w:hAnsi="Times New Roman" w:cs="Times New Roman"/>
          <w:b/>
          <w:bCs/>
          <w:noProof/>
          <w:sz w:val="24"/>
          <w:szCs w:val="24"/>
        </w:rPr>
        <w:t>, dle bod</w:t>
      </w:r>
      <w:r w:rsidR="00402634">
        <w:rPr>
          <w:rFonts w:ascii="Times New Roman" w:hAnsi="Times New Roman" w:cs="Times New Roman"/>
          <w:b/>
          <w:bCs/>
          <w:noProof/>
          <w:sz w:val="24"/>
          <w:szCs w:val="24"/>
        </w:rPr>
        <w:t>ů</w:t>
      </w:r>
      <w:r w:rsidR="00A802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1) </w:t>
      </w:r>
      <w:r w:rsidR="0040263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až 5) </w:t>
      </w:r>
      <w:r w:rsidR="00A802E9">
        <w:rPr>
          <w:rFonts w:ascii="Times New Roman" w:hAnsi="Times New Roman" w:cs="Times New Roman"/>
          <w:b/>
          <w:bCs/>
          <w:noProof/>
          <w:sz w:val="24"/>
          <w:szCs w:val="24"/>
        </w:rPr>
        <w:t>návrh</w:t>
      </w:r>
      <w:r w:rsidR="00A01440">
        <w:rPr>
          <w:rFonts w:ascii="Times New Roman" w:hAnsi="Times New Roman" w:cs="Times New Roman"/>
          <w:b/>
          <w:bCs/>
          <w:noProof/>
          <w:sz w:val="24"/>
          <w:szCs w:val="24"/>
        </w:rPr>
        <w:t>u</w:t>
      </w:r>
      <w:r w:rsidR="00A802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usnesení</w:t>
      </w:r>
      <w:r w:rsidR="008A42AD" w:rsidRPr="00CD53FB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1730895D" w14:textId="00006B30" w:rsidR="002501B9" w:rsidRPr="001A223D" w:rsidRDefault="001054B7" w:rsidP="001054B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223D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</w:p>
    <w:p w14:paraId="2C52725E" w14:textId="64D057AE" w:rsidR="00FE7DDE" w:rsidRPr="00CD53FB" w:rsidRDefault="00FE7DDE" w:rsidP="001054B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bodům 1) až 5) návrh</w:t>
      </w:r>
      <w:r w:rsidR="00EC670D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usnesení</w:t>
      </w:r>
    </w:p>
    <w:p w14:paraId="6B55831C" w14:textId="46BEB894" w:rsidR="001054B7" w:rsidRPr="00CD53FB" w:rsidRDefault="009F7CD9" w:rsidP="008A328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3284">
        <w:rPr>
          <w:rFonts w:ascii="Times New Roman" w:hAnsi="Times New Roman" w:cs="Times New Roman"/>
          <w:noProof/>
          <w:sz w:val="24"/>
          <w:szCs w:val="24"/>
        </w:rPr>
        <w:t>Návr</w:t>
      </w:r>
      <w:r w:rsidR="004A2515" w:rsidRPr="008A3284">
        <w:rPr>
          <w:rFonts w:ascii="Times New Roman" w:hAnsi="Times New Roman" w:cs="Times New Roman"/>
          <w:noProof/>
          <w:sz w:val="24"/>
          <w:szCs w:val="24"/>
        </w:rPr>
        <w:t>h na záměr města prodat</w:t>
      </w:r>
      <w:r w:rsidRPr="008A32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3284" w:rsidRPr="008A3284">
        <w:rPr>
          <w:rFonts w:ascii="Times New Roman" w:hAnsi="Times New Roman" w:cs="Times New Roman"/>
          <w:noProof/>
          <w:sz w:val="24"/>
          <w:szCs w:val="24"/>
        </w:rPr>
        <w:t xml:space="preserve">nemovité věci nebo jejich části </w:t>
      </w:r>
      <w:r w:rsidRPr="008A3284">
        <w:rPr>
          <w:rFonts w:ascii="Times New Roman" w:hAnsi="Times New Roman" w:cs="Times New Roman"/>
          <w:noProof/>
          <w:sz w:val="24"/>
          <w:szCs w:val="24"/>
        </w:rPr>
        <w:t>v k.ú.</w:t>
      </w:r>
      <w:r w:rsidR="008A3284" w:rsidRPr="008A3284">
        <w:rPr>
          <w:rFonts w:ascii="Times New Roman" w:hAnsi="Times New Roman" w:cs="Times New Roman"/>
          <w:noProof/>
          <w:sz w:val="24"/>
          <w:szCs w:val="24"/>
        </w:rPr>
        <w:t xml:space="preserve"> Nová Ves u Ostrava, obec Ostrava</w:t>
      </w:r>
      <w:r w:rsidR="008A3284">
        <w:rPr>
          <w:rFonts w:ascii="Times New Roman" w:hAnsi="Times New Roman" w:cs="Times New Roman"/>
          <w:noProof/>
          <w:sz w:val="24"/>
          <w:szCs w:val="24"/>
        </w:rPr>
        <w:t>,</w:t>
      </w:r>
      <w:r w:rsidR="008A328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A3284" w:rsidRPr="008A3284">
        <w:rPr>
          <w:rFonts w:ascii="Times New Roman" w:hAnsi="Times New Roman" w:cs="Times New Roman"/>
          <w:noProof/>
          <w:sz w:val="24"/>
          <w:szCs w:val="24"/>
        </w:rPr>
        <w:t xml:space="preserve">dle bodů 1) až 5) návrhů usnesení, </w:t>
      </w:r>
      <w:r w:rsidR="004B27FF" w:rsidRPr="008A3284">
        <w:rPr>
          <w:rFonts w:ascii="Times New Roman" w:hAnsi="Times New Roman" w:cs="Times New Roman"/>
          <w:noProof/>
          <w:sz w:val="24"/>
          <w:szCs w:val="24"/>
        </w:rPr>
        <w:t>ve</w:t>
      </w:r>
      <w:r w:rsidR="005B6DA1">
        <w:rPr>
          <w:rFonts w:ascii="Times New Roman" w:hAnsi="Times New Roman" w:cs="Times New Roman"/>
          <w:noProof/>
          <w:sz w:val="24"/>
          <w:szCs w:val="24"/>
        </w:rPr>
        <w:t> </w:t>
      </w:r>
      <w:r w:rsidR="004B27FF">
        <w:rPr>
          <w:rFonts w:ascii="Times New Roman" w:hAnsi="Times New Roman" w:cs="Times New Roman"/>
          <w:noProof/>
          <w:sz w:val="24"/>
          <w:szCs w:val="24"/>
        </w:rPr>
        <w:t>vlastnictví statutárního města Ostrava</w:t>
      </w:r>
      <w:r w:rsidR="008A3284">
        <w:rPr>
          <w:rFonts w:ascii="Times New Roman" w:hAnsi="Times New Roman" w:cs="Times New Roman"/>
          <w:noProof/>
          <w:sz w:val="24"/>
          <w:szCs w:val="24"/>
        </w:rPr>
        <w:t>, svěřené městskému obvodu Nová Ves.</w:t>
      </w:r>
      <w:r w:rsidR="00366520">
        <w:rPr>
          <w:rFonts w:ascii="Times New Roman" w:hAnsi="Times New Roman" w:cs="Times New Roman"/>
          <w:noProof/>
          <w:sz w:val="24"/>
          <w:szCs w:val="24"/>
        </w:rPr>
        <w:t xml:space="preserve"> Jednotlivé žádosti byly podány prostřednictvím MOb Nová Ves. </w:t>
      </w:r>
    </w:p>
    <w:p w14:paraId="09720D54" w14:textId="77777777" w:rsidR="00701498" w:rsidRDefault="00701498" w:rsidP="001054B7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A1E7AA" w14:textId="45C09DC9" w:rsidR="001054B7" w:rsidRPr="001A223D" w:rsidRDefault="001054B7" w:rsidP="001054B7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23D">
        <w:rPr>
          <w:rFonts w:ascii="Times New Roman" w:hAnsi="Times New Roman" w:cs="Times New Roman"/>
          <w:b/>
          <w:sz w:val="24"/>
          <w:szCs w:val="24"/>
          <w:u w:val="single"/>
        </w:rPr>
        <w:t xml:space="preserve">Předmět </w:t>
      </w:r>
    </w:p>
    <w:p w14:paraId="1DB4984E" w14:textId="112AD738" w:rsidR="008A3284" w:rsidRPr="009558F9" w:rsidRDefault="008A3284" w:rsidP="003F3CD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8F9">
        <w:rPr>
          <w:rFonts w:ascii="Times New Roman" w:hAnsi="Times New Roman" w:cs="Times New Roman"/>
          <w:b/>
          <w:sz w:val="24"/>
          <w:szCs w:val="24"/>
          <w:u w:val="single"/>
        </w:rPr>
        <w:t>K bodu 1) návrhu usnesení</w:t>
      </w:r>
    </w:p>
    <w:p w14:paraId="1A1E7720" w14:textId="5FD091BD" w:rsidR="008A3284" w:rsidRDefault="00810CE1" w:rsidP="003F3CDA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Pozemek p.p.č. 484/6, zahrada, o výměře 89 m</w:t>
      </w:r>
      <w:r w:rsidRPr="00810CE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 k.ú. Nová Ves u Ostravy, obec Ostrava, ve vlastnictví statutárního města Ostrava, svěřený městskému obvodu Nová Ves.</w:t>
      </w:r>
    </w:p>
    <w:p w14:paraId="523D26EB" w14:textId="77777777" w:rsidR="008A3284" w:rsidRDefault="008A3284" w:rsidP="003F3CDA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7B8BD0" w14:textId="1577E65E" w:rsidR="00810CE1" w:rsidRDefault="00810CE1" w:rsidP="00810C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Pozemek se nachází u ulice Bartošova (viz příloha č. 1 předloženého materiálu).</w:t>
      </w:r>
    </w:p>
    <w:p w14:paraId="1F3A6C48" w14:textId="77777777" w:rsidR="00810CE1" w:rsidRPr="00F3372F" w:rsidRDefault="00810CE1" w:rsidP="00810C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558F9">
        <w:rPr>
          <w:rFonts w:ascii="Times New Roman" w:hAnsi="Times New Roman" w:cs="Times New Roman"/>
          <w:sz w:val="24"/>
          <w:szCs w:val="24"/>
        </w:rPr>
        <w:t>Předmět není obchodním majetkem.</w:t>
      </w:r>
      <w:r w:rsidRPr="00705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0818E" w14:textId="77777777" w:rsidR="008A3284" w:rsidRDefault="008A3284" w:rsidP="003F3CDA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CA35E" w14:textId="77777777" w:rsidR="00810CE1" w:rsidRPr="00CD53FB" w:rsidRDefault="00810CE1" w:rsidP="00810CE1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40E421E5" w14:textId="1C6DE85A" w:rsidR="00810CE1" w:rsidRDefault="00061AC2" w:rsidP="00810CE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</w:t>
      </w:r>
      <w:r w:rsidR="00810CE1">
        <w:rPr>
          <w:rFonts w:ascii="Times New Roman" w:hAnsi="Times New Roman" w:cs="Times New Roman"/>
          <w:bCs/>
          <w:sz w:val="24"/>
          <w:szCs w:val="24"/>
        </w:rPr>
        <w:t xml:space="preserve"> (viz příloha č. 1 předloženého materiálu)</w:t>
      </w:r>
      <w:r w:rsidR="00405F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F51261" w14:textId="77777777" w:rsidR="00810CE1" w:rsidRPr="00CD53FB" w:rsidRDefault="00810CE1" w:rsidP="00810CE1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CED1F3" w14:textId="77777777" w:rsidR="00810CE1" w:rsidRPr="00CD53FB" w:rsidRDefault="00810CE1" w:rsidP="00810CE1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</w:t>
      </w:r>
    </w:p>
    <w:p w14:paraId="775958C0" w14:textId="59FD75E8" w:rsidR="00810CE1" w:rsidRDefault="00810CE1" w:rsidP="00810C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 je sjednocení vlastnictví</w:t>
      </w:r>
      <w:r w:rsidR="00D34F91">
        <w:rPr>
          <w:rFonts w:ascii="Times New Roman" w:hAnsi="Times New Roman" w:cs="Times New Roman"/>
          <w:sz w:val="24"/>
          <w:szCs w:val="24"/>
        </w:rPr>
        <w:t xml:space="preserve"> s pozemky ve vlastnictví žadatelky, </w:t>
      </w:r>
      <w:r w:rsidR="00BF75F2">
        <w:rPr>
          <w:rFonts w:ascii="Times New Roman" w:hAnsi="Times New Roman" w:cs="Times New Roman"/>
          <w:sz w:val="24"/>
          <w:szCs w:val="24"/>
        </w:rPr>
        <w:t xml:space="preserve">pozemek je </w:t>
      </w:r>
      <w:r w:rsidR="00AC3A17">
        <w:rPr>
          <w:rFonts w:ascii="Times New Roman" w:hAnsi="Times New Roman" w:cs="Times New Roman"/>
          <w:sz w:val="24"/>
          <w:szCs w:val="24"/>
        </w:rPr>
        <w:t xml:space="preserve">v současné době </w:t>
      </w:r>
      <w:r w:rsidR="00D34F91">
        <w:rPr>
          <w:rFonts w:ascii="Times New Roman" w:hAnsi="Times New Roman" w:cs="Times New Roman"/>
          <w:sz w:val="24"/>
          <w:szCs w:val="24"/>
        </w:rPr>
        <w:t>využívá</w:t>
      </w:r>
      <w:r w:rsidR="00BF75F2">
        <w:rPr>
          <w:rFonts w:ascii="Times New Roman" w:hAnsi="Times New Roman" w:cs="Times New Roman"/>
          <w:sz w:val="24"/>
          <w:szCs w:val="24"/>
        </w:rPr>
        <w:t>n</w:t>
      </w:r>
      <w:r w:rsidR="00D34F91">
        <w:rPr>
          <w:rFonts w:ascii="Times New Roman" w:hAnsi="Times New Roman" w:cs="Times New Roman"/>
          <w:sz w:val="24"/>
          <w:szCs w:val="24"/>
        </w:rPr>
        <w:t xml:space="preserve"> jako zahrad</w:t>
      </w:r>
      <w:r w:rsidR="00BF75F2">
        <w:rPr>
          <w:rFonts w:ascii="Times New Roman" w:hAnsi="Times New Roman" w:cs="Times New Roman"/>
          <w:sz w:val="24"/>
          <w:szCs w:val="24"/>
        </w:rPr>
        <w:t>a</w:t>
      </w:r>
      <w:r w:rsidR="00D34F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C2A7A" w14:textId="77777777" w:rsidR="0058724E" w:rsidRDefault="0058724E" w:rsidP="0062242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8A13AC" w14:textId="77777777" w:rsidR="0058724E" w:rsidRDefault="0058724E" w:rsidP="0062242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8EA3B3" w14:textId="0596716D" w:rsidR="0062242D" w:rsidRPr="00FE7DDE" w:rsidRDefault="0062242D" w:rsidP="006224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E7DDE">
        <w:rPr>
          <w:rFonts w:ascii="Times New Roman" w:hAnsi="Times New Roman" w:cs="Times New Roman"/>
          <w:b/>
          <w:bCs/>
          <w:sz w:val="24"/>
          <w:szCs w:val="24"/>
          <w:u w:val="single"/>
        </w:rPr>
        <w:t>Inženýrská síť</w:t>
      </w:r>
    </w:p>
    <w:p w14:paraId="732B01D6" w14:textId="6A43D233" w:rsidR="0062242D" w:rsidRPr="00776B23" w:rsidRDefault="00FE7DDE" w:rsidP="0062242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7DDE">
        <w:rPr>
          <w:rFonts w:ascii="Times New Roman" w:hAnsi="Times New Roman" w:cs="Times New Roman"/>
          <w:sz w:val="24"/>
          <w:szCs w:val="24"/>
        </w:rPr>
        <w:t>Dle sdělení MOb Nová Ves se v</w:t>
      </w:r>
      <w:r w:rsidR="0062242D" w:rsidRPr="00FE7DDE">
        <w:rPr>
          <w:rFonts w:ascii="Times New Roman" w:hAnsi="Times New Roman" w:cs="Times New Roman"/>
          <w:sz w:val="24"/>
          <w:szCs w:val="24"/>
        </w:rPr>
        <w:t xml:space="preserve"> </w:t>
      </w:r>
      <w:r w:rsidRPr="00FE7DDE">
        <w:rPr>
          <w:rFonts w:ascii="Times New Roman" w:hAnsi="Times New Roman" w:cs="Times New Roman"/>
          <w:sz w:val="24"/>
          <w:szCs w:val="24"/>
        </w:rPr>
        <w:t>pozemku</w:t>
      </w:r>
      <w:r w:rsidR="0062242D" w:rsidRPr="00FE7DDE">
        <w:rPr>
          <w:rFonts w:ascii="Times New Roman" w:hAnsi="Times New Roman" w:cs="Times New Roman"/>
          <w:sz w:val="24"/>
          <w:szCs w:val="24"/>
        </w:rPr>
        <w:t xml:space="preserve"> nachází podzemní </w:t>
      </w:r>
      <w:r w:rsidRPr="00FE7DDE">
        <w:rPr>
          <w:rFonts w:ascii="Times New Roman" w:hAnsi="Times New Roman" w:cs="Times New Roman"/>
          <w:sz w:val="24"/>
          <w:szCs w:val="24"/>
        </w:rPr>
        <w:t xml:space="preserve">a nadzemní </w:t>
      </w:r>
      <w:r w:rsidR="0062242D" w:rsidRPr="00FE7DDE">
        <w:rPr>
          <w:rFonts w:ascii="Times New Roman" w:hAnsi="Times New Roman" w:cs="Times New Roman"/>
          <w:sz w:val="24"/>
          <w:szCs w:val="24"/>
        </w:rPr>
        <w:t>vedení NN (vlastník ČEZ Distribuce, a.s.)</w:t>
      </w:r>
      <w:r w:rsidRPr="00FE7DDE">
        <w:rPr>
          <w:rFonts w:ascii="Times New Roman" w:hAnsi="Times New Roman" w:cs="Times New Roman"/>
          <w:sz w:val="24"/>
          <w:szCs w:val="24"/>
        </w:rPr>
        <w:t>, síť elektronických komunikací (vlastník Cetin a.s.), plynové zařízení (vlastník GasNet, s.r.o.), veřejné osvětlení (správce Ostravské komunikace, a.s.), vodovodní řad a kanalizační řad (správce Ostravské vodárny a kanalizace a.s.)</w:t>
      </w:r>
      <w:r w:rsidR="0062242D" w:rsidRPr="00FE7DDE">
        <w:rPr>
          <w:rFonts w:ascii="Times New Roman" w:hAnsi="Times New Roman" w:cs="Times New Roman"/>
          <w:sz w:val="24"/>
          <w:szCs w:val="24"/>
        </w:rPr>
        <w:t>.</w:t>
      </w:r>
    </w:p>
    <w:p w14:paraId="5AA40051" w14:textId="77777777" w:rsidR="0062242D" w:rsidRDefault="0062242D" w:rsidP="00810CE1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7F34E" w14:textId="77777777" w:rsidR="00117797" w:rsidRDefault="00117797" w:rsidP="00810CE1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62D844" w14:textId="3C2DD921" w:rsidR="00AC3A17" w:rsidRPr="009558F9" w:rsidRDefault="00AC3A17" w:rsidP="00AC3A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8F9">
        <w:rPr>
          <w:rFonts w:ascii="Times New Roman" w:hAnsi="Times New Roman" w:cs="Times New Roman"/>
          <w:b/>
          <w:sz w:val="24"/>
          <w:szCs w:val="24"/>
          <w:u w:val="single"/>
        </w:rPr>
        <w:t>K bodu 2) návrhu usnesení</w:t>
      </w:r>
    </w:p>
    <w:p w14:paraId="5F0F5210" w14:textId="25D404FD" w:rsidR="00AC3A17" w:rsidRDefault="00AC3A17" w:rsidP="00AC3A17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Část pozemku p.p.č. 484/1, ost. plocha, ost. komunikace, o výměře 86 m</w:t>
      </w:r>
      <w:r w:rsidRPr="00810CE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AC3A17">
        <w:rPr>
          <w:rFonts w:ascii="Times New Roman" w:hAnsi="Times New Roman" w:cs="Times New Roman"/>
          <w:bCs/>
          <w:sz w:val="24"/>
          <w:szCs w:val="24"/>
        </w:rPr>
        <w:t>která je dle geometrické</w:t>
      </w:r>
      <w:r>
        <w:rPr>
          <w:rFonts w:ascii="Times New Roman" w:hAnsi="Times New Roman" w:cs="Times New Roman"/>
          <w:bCs/>
          <w:sz w:val="24"/>
          <w:szCs w:val="24"/>
        </w:rPr>
        <w:t>ho plánu č. 1119-69/2025 oddělena a nové označena jako pozemek p.p.č. 484/19, ost. plocha, jiná plocha, v k.ú. Nová Ves u Ostravy, obec Ostrava, ve vlastnictví statutárního města Ostrava, svěřena městskému obvodu Nová Ves.</w:t>
      </w:r>
    </w:p>
    <w:p w14:paraId="69CC13D7" w14:textId="77777777" w:rsidR="00AC3A17" w:rsidRDefault="00AC3A17" w:rsidP="00AC3A17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220BC0" w14:textId="3B669668" w:rsidR="00AC3A17" w:rsidRDefault="00AC3A17" w:rsidP="00AC3A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se nachází u ulice Bartošova (viz příloha č. </w:t>
      </w:r>
      <w:r w:rsidR="00CA16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předloženého materiálu).</w:t>
      </w:r>
    </w:p>
    <w:p w14:paraId="57E37F70" w14:textId="77777777" w:rsidR="00AC3A17" w:rsidRPr="00F3372F" w:rsidRDefault="00AC3A17" w:rsidP="00AC3A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558F9">
        <w:rPr>
          <w:rFonts w:ascii="Times New Roman" w:hAnsi="Times New Roman" w:cs="Times New Roman"/>
          <w:sz w:val="24"/>
          <w:szCs w:val="24"/>
        </w:rPr>
        <w:t>Předmět není obchodním majetkem.</w:t>
      </w:r>
      <w:r w:rsidRPr="00705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CCB38" w14:textId="77777777" w:rsidR="00AC3A17" w:rsidRDefault="00AC3A17" w:rsidP="00AC3A17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2D13E4" w14:textId="77777777" w:rsidR="00AC3A17" w:rsidRPr="00CD53FB" w:rsidRDefault="00AC3A17" w:rsidP="00AC3A17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4360BE8F" w14:textId="66346888" w:rsidR="00AC3A17" w:rsidRDefault="00061AC2" w:rsidP="00AC3A17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xxxxxxxxxxxxxxxxxxxxxxxxxxxxxxxxxxxxxxxxxxxxxxxxxxxx</w:t>
      </w:r>
      <w:r w:rsidR="00AC3A17">
        <w:rPr>
          <w:rFonts w:ascii="Times New Roman" w:hAnsi="Times New Roman" w:cs="Times New Roman"/>
          <w:bCs/>
          <w:sz w:val="24"/>
          <w:szCs w:val="24"/>
        </w:rPr>
        <w:t>(viz příloha č. </w:t>
      </w:r>
      <w:r w:rsidR="00BF75F2">
        <w:rPr>
          <w:rFonts w:ascii="Times New Roman" w:hAnsi="Times New Roman" w:cs="Times New Roman"/>
          <w:bCs/>
          <w:sz w:val="24"/>
          <w:szCs w:val="24"/>
        </w:rPr>
        <w:t>2</w:t>
      </w:r>
      <w:r w:rsidR="00AC3A17">
        <w:rPr>
          <w:rFonts w:ascii="Times New Roman" w:hAnsi="Times New Roman" w:cs="Times New Roman"/>
          <w:bCs/>
          <w:sz w:val="24"/>
          <w:szCs w:val="24"/>
        </w:rPr>
        <w:t xml:space="preserve"> předloženého materiálu)</w:t>
      </w:r>
      <w:r w:rsidR="0036652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AC1AED" w14:textId="77777777" w:rsidR="00117797" w:rsidRDefault="00117797" w:rsidP="00AC3A17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EAD2F5" w14:textId="44B5EF5A" w:rsidR="00AC3A17" w:rsidRPr="00CD53FB" w:rsidRDefault="00AC3A17" w:rsidP="00AC3A17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</w:t>
      </w:r>
    </w:p>
    <w:p w14:paraId="5FABD3F3" w14:textId="010D5508" w:rsidR="00AC3A17" w:rsidRDefault="00AC3A17" w:rsidP="00AC3A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 je sjednocení vlastnictví s pozemky ve vlastnictví žadatel</w:t>
      </w:r>
      <w:r w:rsidR="00BF75F2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F75F2">
        <w:rPr>
          <w:rFonts w:ascii="Times New Roman" w:hAnsi="Times New Roman" w:cs="Times New Roman"/>
          <w:sz w:val="24"/>
          <w:szCs w:val="24"/>
        </w:rPr>
        <w:t xml:space="preserve">část pozemku je </w:t>
      </w:r>
      <w:r>
        <w:rPr>
          <w:rFonts w:ascii="Times New Roman" w:hAnsi="Times New Roman" w:cs="Times New Roman"/>
          <w:sz w:val="24"/>
          <w:szCs w:val="24"/>
        </w:rPr>
        <w:t>v současné době využívá</w:t>
      </w:r>
      <w:r w:rsidR="00BF75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jako zahrad</w:t>
      </w:r>
      <w:r w:rsidR="00BF75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7ECC0" w14:textId="77777777" w:rsidR="00B17906" w:rsidRDefault="00B17906" w:rsidP="00EC670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A1816" w14:textId="1B37B42D" w:rsidR="00EC670D" w:rsidRPr="00FE7DDE" w:rsidRDefault="00EC670D" w:rsidP="00EC67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E7DDE">
        <w:rPr>
          <w:rFonts w:ascii="Times New Roman" w:hAnsi="Times New Roman" w:cs="Times New Roman"/>
          <w:b/>
          <w:bCs/>
          <w:sz w:val="24"/>
          <w:szCs w:val="24"/>
          <w:u w:val="single"/>
        </w:rPr>
        <w:t>Inženýrská síť</w:t>
      </w:r>
    </w:p>
    <w:p w14:paraId="1C1B01E0" w14:textId="341CD87D" w:rsidR="00EC670D" w:rsidRPr="00776B23" w:rsidRDefault="00EC670D" w:rsidP="00EC670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7DDE">
        <w:rPr>
          <w:rFonts w:ascii="Times New Roman" w:hAnsi="Times New Roman" w:cs="Times New Roman"/>
          <w:sz w:val="24"/>
          <w:szCs w:val="24"/>
        </w:rPr>
        <w:t xml:space="preserve">Dle sdělení MOb Nová Ves se v pozemku nachází podzemní vedení NN (vlastník ČEZ Distribuce, a.s.), veřejné osvětlení (správce Ostravské komunikace, a.s.), </w:t>
      </w:r>
      <w:r>
        <w:rPr>
          <w:rFonts w:ascii="Times New Roman" w:hAnsi="Times New Roman" w:cs="Times New Roman"/>
          <w:sz w:val="24"/>
          <w:szCs w:val="24"/>
        </w:rPr>
        <w:t>ochranné pásmo vodního zdroje</w:t>
      </w:r>
      <w:r w:rsidRPr="00FE7DDE">
        <w:rPr>
          <w:rFonts w:ascii="Times New Roman" w:hAnsi="Times New Roman" w:cs="Times New Roman"/>
          <w:sz w:val="24"/>
          <w:szCs w:val="24"/>
        </w:rPr>
        <w:t xml:space="preserve"> (správce Ostravské vodárny a kanalizace a.s.).</w:t>
      </w:r>
    </w:p>
    <w:p w14:paraId="26A76CAA" w14:textId="77777777" w:rsidR="00955CA1" w:rsidRDefault="00955CA1" w:rsidP="003F3CDA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1431B3" w14:textId="5C058C11" w:rsidR="003C1AE4" w:rsidRPr="009558F9" w:rsidRDefault="003C1AE4" w:rsidP="003C1AE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8F9">
        <w:rPr>
          <w:rFonts w:ascii="Times New Roman" w:hAnsi="Times New Roman" w:cs="Times New Roman"/>
          <w:b/>
          <w:sz w:val="24"/>
          <w:szCs w:val="24"/>
          <w:u w:val="single"/>
        </w:rPr>
        <w:t>K bodu 3) návrhu usnesení</w:t>
      </w:r>
    </w:p>
    <w:p w14:paraId="38C34D23" w14:textId="1620AF5C" w:rsidR="003C1AE4" w:rsidRDefault="003C1AE4" w:rsidP="003C1AE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Pozemek p.p.č. 501/4, zahrada, o výměře 29 m</w:t>
      </w:r>
      <w:r w:rsidRPr="00810CE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 k.ú. Nová Ves u Ostravy, obec Ostrava, ve vlastnictví statutárního města Ostrava, svěřený městskému obvodu Nová Ves.</w:t>
      </w:r>
    </w:p>
    <w:p w14:paraId="3772F888" w14:textId="77777777" w:rsidR="003C1AE4" w:rsidRDefault="003C1AE4" w:rsidP="003C1AE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B54874" w14:textId="4798D34D" w:rsidR="003C1AE4" w:rsidRDefault="003C1AE4" w:rsidP="003C1A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se nachází u ulice </w:t>
      </w:r>
      <w:r w:rsidR="00B94475">
        <w:rPr>
          <w:rFonts w:ascii="Times New Roman" w:hAnsi="Times New Roman" w:cs="Times New Roman"/>
          <w:sz w:val="24"/>
          <w:szCs w:val="24"/>
        </w:rPr>
        <w:t>Zacpalova</w:t>
      </w:r>
      <w:r>
        <w:rPr>
          <w:rFonts w:ascii="Times New Roman" w:hAnsi="Times New Roman" w:cs="Times New Roman"/>
          <w:sz w:val="24"/>
          <w:szCs w:val="24"/>
        </w:rPr>
        <w:t xml:space="preserve"> (viz příloha č. 3 předloženého materiálu).</w:t>
      </w:r>
    </w:p>
    <w:p w14:paraId="620DDC15" w14:textId="77777777" w:rsidR="003C1AE4" w:rsidRPr="00F3372F" w:rsidRDefault="003C1AE4" w:rsidP="003C1A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558F9">
        <w:rPr>
          <w:rFonts w:ascii="Times New Roman" w:hAnsi="Times New Roman" w:cs="Times New Roman"/>
          <w:sz w:val="24"/>
          <w:szCs w:val="24"/>
        </w:rPr>
        <w:t>Předmět není obchodním majetkem.</w:t>
      </w:r>
      <w:r w:rsidRPr="00705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0F6A2" w14:textId="77777777" w:rsidR="003C1AE4" w:rsidRDefault="003C1AE4" w:rsidP="003C1AE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C278FF" w14:textId="77777777" w:rsidR="003C1AE4" w:rsidRPr="00CD53FB" w:rsidRDefault="003C1AE4" w:rsidP="003C1AE4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18A8A7CE" w14:textId="249CBCF6" w:rsidR="003C1AE4" w:rsidRDefault="00061AC2" w:rsidP="003C1AE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</w:t>
      </w:r>
      <w:r w:rsidR="003C1AE4">
        <w:rPr>
          <w:rFonts w:ascii="Times New Roman" w:hAnsi="Times New Roman" w:cs="Times New Roman"/>
          <w:bCs/>
          <w:sz w:val="24"/>
          <w:szCs w:val="24"/>
        </w:rPr>
        <w:t xml:space="preserve"> (viz příloha č. 3 předloženého materiálu)</w:t>
      </w:r>
      <w:r w:rsidR="0036652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3A4329" w14:textId="77777777" w:rsidR="003C1AE4" w:rsidRPr="00CD53FB" w:rsidRDefault="003C1AE4" w:rsidP="003C1AE4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2F2DA5" w14:textId="77777777" w:rsidR="003C1AE4" w:rsidRPr="00CD53FB" w:rsidRDefault="003C1AE4" w:rsidP="003C1AE4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</w:t>
      </w:r>
    </w:p>
    <w:p w14:paraId="0BF70429" w14:textId="27DF4C1C" w:rsidR="003C1AE4" w:rsidRDefault="003C1AE4" w:rsidP="003C1A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je sjednocení vlastnictví s pozemky ve vlastnictví žadatele, pozemek je v současné době využíván jako zahrada. </w:t>
      </w:r>
    </w:p>
    <w:p w14:paraId="1E675E0E" w14:textId="77777777" w:rsidR="003C1AE4" w:rsidRDefault="003C1AE4" w:rsidP="003C1AE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030CA4" w14:textId="77777777" w:rsidR="00EC670D" w:rsidRPr="00FE7DDE" w:rsidRDefault="00EC670D" w:rsidP="00EC67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E7DDE">
        <w:rPr>
          <w:rFonts w:ascii="Times New Roman" w:hAnsi="Times New Roman" w:cs="Times New Roman"/>
          <w:b/>
          <w:bCs/>
          <w:sz w:val="24"/>
          <w:szCs w:val="24"/>
          <w:u w:val="single"/>
        </w:rPr>
        <w:t>Inženýrská síť</w:t>
      </w:r>
    </w:p>
    <w:p w14:paraId="6708DA20" w14:textId="0DCB18B1" w:rsidR="00EC670D" w:rsidRPr="00776B23" w:rsidRDefault="00EC670D" w:rsidP="00EC670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7DDE">
        <w:rPr>
          <w:rFonts w:ascii="Times New Roman" w:hAnsi="Times New Roman" w:cs="Times New Roman"/>
          <w:sz w:val="24"/>
          <w:szCs w:val="24"/>
        </w:rPr>
        <w:t>Dle sdělení MOb Nová Ves se v pozemku nachází síť elektronických komunikací (vlastník Cetin a.s.), plynové zařízení (vlastník GasNet, s.r.o.), vodovodní řad a kanalizační řad (správce Ostravské vodárny a kanalizace a.s.).</w:t>
      </w:r>
    </w:p>
    <w:p w14:paraId="420D4C49" w14:textId="77777777" w:rsidR="003C1AE4" w:rsidRDefault="003C1AE4" w:rsidP="003C1AE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AAED3B" w14:textId="77777777" w:rsidR="001A223D" w:rsidRDefault="001A223D" w:rsidP="003F3CDA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40955" w14:textId="1ECDBF37" w:rsidR="003C1AE4" w:rsidRPr="009558F9" w:rsidRDefault="003C1AE4" w:rsidP="003C1AE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8F9">
        <w:rPr>
          <w:rFonts w:ascii="Times New Roman" w:hAnsi="Times New Roman" w:cs="Times New Roman"/>
          <w:b/>
          <w:sz w:val="24"/>
          <w:szCs w:val="24"/>
          <w:u w:val="single"/>
        </w:rPr>
        <w:t>K bodu 4) návrhu usnesení</w:t>
      </w:r>
    </w:p>
    <w:p w14:paraId="03B6BAFA" w14:textId="570E4D23" w:rsidR="003C1AE4" w:rsidRDefault="003C1AE4" w:rsidP="003C1AE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Část pozemku p.p.č. 484/14, ost. plocha, ost. komunikace, o výměře 32 m</w:t>
      </w:r>
      <w:r w:rsidRPr="00810CE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AC3A17">
        <w:rPr>
          <w:rFonts w:ascii="Times New Roman" w:hAnsi="Times New Roman" w:cs="Times New Roman"/>
          <w:bCs/>
          <w:sz w:val="24"/>
          <w:szCs w:val="24"/>
        </w:rPr>
        <w:t>která je dle geometrické</w:t>
      </w:r>
      <w:r>
        <w:rPr>
          <w:rFonts w:ascii="Times New Roman" w:hAnsi="Times New Roman" w:cs="Times New Roman"/>
          <w:bCs/>
          <w:sz w:val="24"/>
          <w:szCs w:val="24"/>
        </w:rPr>
        <w:t>ho plánu č. 1120-70/2025 oddělena a nové označena jako pozemek p.p.č. 484/20, ost. plocha, jiná plocha, v k.ú. Nová Ves u Ostravy, obec Ostrava, ve vlastnictví statutárního města Ostrava, svěřena městskému obvodu Nová Ves.</w:t>
      </w:r>
    </w:p>
    <w:p w14:paraId="142FCC09" w14:textId="77777777" w:rsidR="003C1AE4" w:rsidRDefault="003C1AE4" w:rsidP="003C1AE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B32620" w14:textId="60DD1776" w:rsidR="003C1AE4" w:rsidRDefault="003C1AE4" w:rsidP="003C1A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se nachází u ulice Bartošova (viz příloha č. </w:t>
      </w:r>
      <w:r w:rsidR="00EF57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předloženého materiálu).</w:t>
      </w:r>
    </w:p>
    <w:p w14:paraId="7D7513A9" w14:textId="77777777" w:rsidR="003C1AE4" w:rsidRPr="00F3372F" w:rsidRDefault="003C1AE4" w:rsidP="003C1A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558F9">
        <w:rPr>
          <w:rFonts w:ascii="Times New Roman" w:hAnsi="Times New Roman" w:cs="Times New Roman"/>
          <w:sz w:val="24"/>
          <w:szCs w:val="24"/>
        </w:rPr>
        <w:t>Předmět není obchodním majetkem.</w:t>
      </w:r>
      <w:r w:rsidRPr="00705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0483D" w14:textId="77777777" w:rsidR="003C1AE4" w:rsidRDefault="003C1AE4" w:rsidP="003C1AE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5FF9CB" w14:textId="77777777" w:rsidR="003C1AE4" w:rsidRPr="00CD53FB" w:rsidRDefault="003C1AE4" w:rsidP="003C1AE4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47FEABF9" w14:textId="42F3BB33" w:rsidR="003C1AE4" w:rsidRDefault="00061AC2" w:rsidP="003C1AE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</w:t>
      </w:r>
      <w:r w:rsidR="003C1AE4">
        <w:rPr>
          <w:rFonts w:ascii="Times New Roman" w:hAnsi="Times New Roman" w:cs="Times New Roman"/>
          <w:bCs/>
          <w:sz w:val="24"/>
          <w:szCs w:val="24"/>
        </w:rPr>
        <w:t xml:space="preserve"> (viz příloha č. </w:t>
      </w:r>
      <w:r w:rsidR="00590167">
        <w:rPr>
          <w:rFonts w:ascii="Times New Roman" w:hAnsi="Times New Roman" w:cs="Times New Roman"/>
          <w:bCs/>
          <w:sz w:val="24"/>
          <w:szCs w:val="24"/>
        </w:rPr>
        <w:t>4</w:t>
      </w:r>
      <w:r w:rsidR="003C1AE4">
        <w:rPr>
          <w:rFonts w:ascii="Times New Roman" w:hAnsi="Times New Roman" w:cs="Times New Roman"/>
          <w:bCs/>
          <w:sz w:val="24"/>
          <w:szCs w:val="24"/>
        </w:rPr>
        <w:t xml:space="preserve"> předloženého materiálu)</w:t>
      </w:r>
      <w:r w:rsidR="0036652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185763" w14:textId="77777777" w:rsidR="003C1AE4" w:rsidRPr="00CD53FB" w:rsidRDefault="003C1AE4" w:rsidP="003C1AE4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DD21F9" w14:textId="77777777" w:rsidR="003C1AE4" w:rsidRPr="00CD53FB" w:rsidRDefault="003C1AE4" w:rsidP="003C1AE4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</w:t>
      </w:r>
    </w:p>
    <w:p w14:paraId="0E6CF8FE" w14:textId="77777777" w:rsidR="003C1AE4" w:rsidRDefault="003C1AE4" w:rsidP="003C1A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je sjednocení vlastnictví s pozemky ve vlastnictví žadatelů, část pozemku je v současné době využíván jako zahrada. </w:t>
      </w:r>
    </w:p>
    <w:p w14:paraId="0598F035" w14:textId="77777777" w:rsidR="003C1AE4" w:rsidRDefault="003C1AE4" w:rsidP="003C1AE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7EE4F7" w14:textId="77777777" w:rsidR="00EC670D" w:rsidRPr="00FE7DDE" w:rsidRDefault="00EC670D" w:rsidP="00EC67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E7DDE">
        <w:rPr>
          <w:rFonts w:ascii="Times New Roman" w:hAnsi="Times New Roman" w:cs="Times New Roman"/>
          <w:b/>
          <w:bCs/>
          <w:sz w:val="24"/>
          <w:szCs w:val="24"/>
          <w:u w:val="single"/>
        </w:rPr>
        <w:t>Inženýrská síť</w:t>
      </w:r>
    </w:p>
    <w:p w14:paraId="7622A714" w14:textId="2E1AE57D" w:rsidR="00EC670D" w:rsidRPr="00776B23" w:rsidRDefault="00EC670D" w:rsidP="00EC670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7DDE">
        <w:rPr>
          <w:rFonts w:ascii="Times New Roman" w:hAnsi="Times New Roman" w:cs="Times New Roman"/>
          <w:sz w:val="24"/>
          <w:szCs w:val="24"/>
        </w:rPr>
        <w:t xml:space="preserve">Dle sdělení MOb Nová Ves se v pozemku nachází plynové zařízení (vlastník GasNet, s.r.o.), </w:t>
      </w:r>
      <w:r>
        <w:rPr>
          <w:rFonts w:ascii="Times New Roman" w:hAnsi="Times New Roman" w:cs="Times New Roman"/>
          <w:sz w:val="24"/>
          <w:szCs w:val="24"/>
        </w:rPr>
        <w:t>ochranné pásmo vodního zdroje</w:t>
      </w:r>
      <w:r w:rsidRPr="00FE7DDE">
        <w:rPr>
          <w:rFonts w:ascii="Times New Roman" w:hAnsi="Times New Roman" w:cs="Times New Roman"/>
          <w:sz w:val="24"/>
          <w:szCs w:val="24"/>
        </w:rPr>
        <w:t xml:space="preserve"> (správce Ostravské vodárny a kanalizace a.s.).</w:t>
      </w:r>
    </w:p>
    <w:p w14:paraId="3923FF79" w14:textId="77777777" w:rsidR="00810CE1" w:rsidRDefault="00810CE1" w:rsidP="003F3CDA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44FF70" w14:textId="27408A38" w:rsidR="00B94475" w:rsidRPr="009558F9" w:rsidRDefault="00B94475" w:rsidP="00B9447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8F9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558F9">
        <w:rPr>
          <w:rFonts w:ascii="Times New Roman" w:hAnsi="Times New Roman" w:cs="Times New Roman"/>
          <w:b/>
          <w:sz w:val="24"/>
          <w:szCs w:val="24"/>
          <w:u w:val="single"/>
        </w:rPr>
        <w:t>) návrhu usnesení</w:t>
      </w:r>
    </w:p>
    <w:p w14:paraId="580837F7" w14:textId="3CB5204F" w:rsidR="00B94475" w:rsidRDefault="00B94475" w:rsidP="00B94475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Pozemek p.p.č. 141/220, zahrada, o výměře 109 m</w:t>
      </w:r>
      <w:r w:rsidRPr="00810CE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 k.ú. Nová Ves u Ostravy, obec Ostrava, ve vlastnictví statutárního města Ostrava, svěřený městskému obvodu Nová Ves.</w:t>
      </w:r>
    </w:p>
    <w:p w14:paraId="4E57D51F" w14:textId="77777777" w:rsidR="00B94475" w:rsidRDefault="00B94475" w:rsidP="00B94475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97F0AA" w14:textId="105BEC92" w:rsidR="00B94475" w:rsidRDefault="00B94475" w:rsidP="00B944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se nachází u ulice Bartošova (viz příloha č. </w:t>
      </w:r>
      <w:r w:rsidR="00EF57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předloženého materiálu).</w:t>
      </w:r>
    </w:p>
    <w:p w14:paraId="51F85A89" w14:textId="77777777" w:rsidR="00B94475" w:rsidRPr="00F3372F" w:rsidRDefault="00B94475" w:rsidP="00B944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558F9">
        <w:rPr>
          <w:rFonts w:ascii="Times New Roman" w:hAnsi="Times New Roman" w:cs="Times New Roman"/>
          <w:sz w:val="24"/>
          <w:szCs w:val="24"/>
        </w:rPr>
        <w:t>Předmět není obchodním majetkem.</w:t>
      </w:r>
      <w:r w:rsidRPr="00705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3FEE0" w14:textId="77777777" w:rsidR="00EC670D" w:rsidRDefault="00EC670D" w:rsidP="00B94475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98F5C9" w14:textId="27C0A26D" w:rsidR="00B94475" w:rsidRPr="00CD53FB" w:rsidRDefault="00B94475" w:rsidP="00B94475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5719E481" w14:textId="02D81090" w:rsidR="00B94475" w:rsidRDefault="00061AC2" w:rsidP="00B94475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</w:t>
      </w:r>
      <w:r w:rsidR="00B94475">
        <w:rPr>
          <w:rFonts w:ascii="Times New Roman" w:hAnsi="Times New Roman" w:cs="Times New Roman"/>
          <w:bCs/>
          <w:sz w:val="24"/>
          <w:szCs w:val="24"/>
        </w:rPr>
        <w:t xml:space="preserve"> (viz příloha č. 5 předloženého materiálu)</w:t>
      </w:r>
      <w:r w:rsidR="0036652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600374" w14:textId="77777777" w:rsidR="00B94475" w:rsidRPr="00CD53FB" w:rsidRDefault="00B94475" w:rsidP="00B94475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7143C5" w14:textId="77777777" w:rsidR="00B94475" w:rsidRPr="00CD53FB" w:rsidRDefault="00B94475" w:rsidP="00B94475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</w:t>
      </w:r>
    </w:p>
    <w:p w14:paraId="6941B31B" w14:textId="77777777" w:rsidR="00B94475" w:rsidRDefault="00B94475" w:rsidP="00B944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je sjednocení vlastnictví s pozemky ve vlastnictví žadatele, pozemek je v současné době využíván jako zahrada. </w:t>
      </w:r>
    </w:p>
    <w:p w14:paraId="18810B25" w14:textId="77777777" w:rsidR="00B94475" w:rsidRDefault="00B94475" w:rsidP="00B9447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E2C1AE" w14:textId="77777777" w:rsidR="00EC670D" w:rsidRPr="00FE7DDE" w:rsidRDefault="00EC670D" w:rsidP="00EC670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E7DDE">
        <w:rPr>
          <w:rFonts w:ascii="Times New Roman" w:hAnsi="Times New Roman" w:cs="Times New Roman"/>
          <w:b/>
          <w:bCs/>
          <w:sz w:val="24"/>
          <w:szCs w:val="24"/>
          <w:u w:val="single"/>
        </w:rPr>
        <w:t>Inženýrská síť</w:t>
      </w:r>
    </w:p>
    <w:p w14:paraId="0E2D15D1" w14:textId="0D7E2995" w:rsidR="00EC670D" w:rsidRPr="00776B23" w:rsidRDefault="00EC670D" w:rsidP="00EC670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7DDE">
        <w:rPr>
          <w:rFonts w:ascii="Times New Roman" w:hAnsi="Times New Roman" w:cs="Times New Roman"/>
          <w:sz w:val="24"/>
          <w:szCs w:val="24"/>
        </w:rPr>
        <w:t xml:space="preserve">Dle sdělení MOb Nová Ves se v pozemku nachází nadzemní vedení NN (vlastník ČEZ Distribuce, a.s.), plynové zařízení (vlastník GasNet, s.r.o.), </w:t>
      </w:r>
      <w:r>
        <w:rPr>
          <w:rFonts w:ascii="Times New Roman" w:hAnsi="Times New Roman" w:cs="Times New Roman"/>
          <w:sz w:val="24"/>
          <w:szCs w:val="24"/>
        </w:rPr>
        <w:t>ochranné pásmo vodního zdroje</w:t>
      </w:r>
      <w:r w:rsidRPr="00FE7DDE">
        <w:rPr>
          <w:rFonts w:ascii="Times New Roman" w:hAnsi="Times New Roman" w:cs="Times New Roman"/>
          <w:sz w:val="24"/>
          <w:szCs w:val="24"/>
        </w:rPr>
        <w:t xml:space="preserve"> (správce Ostravské vodárny a kanalizace a.s.).</w:t>
      </w:r>
    </w:p>
    <w:p w14:paraId="3FB61D20" w14:textId="77777777" w:rsidR="00B94475" w:rsidRDefault="00B94475" w:rsidP="00B94475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07195" w14:textId="77777777" w:rsidR="0062242D" w:rsidRDefault="0062242D" w:rsidP="003F3CDA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43F0F0DF" w14:textId="54D8BA3B" w:rsidR="0062242D" w:rsidRDefault="00C13E4B" w:rsidP="0062242D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3FB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</w:t>
      </w:r>
      <w:r w:rsidR="0062242D">
        <w:rPr>
          <w:rFonts w:ascii="Times New Roman" w:hAnsi="Times New Roman" w:cs="Times New Roman"/>
          <w:b/>
          <w:bCs/>
          <w:sz w:val="24"/>
          <w:szCs w:val="24"/>
          <w:u w:val="single"/>
        </w:rPr>
        <w:t> bod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ům</w:t>
      </w:r>
      <w:r w:rsidR="006224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1) až 5) návrhu usnesení</w:t>
      </w:r>
    </w:p>
    <w:p w14:paraId="46F77E69" w14:textId="4C0E42D1" w:rsidR="004503D1" w:rsidRDefault="004503D1" w:rsidP="004503D1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Zastupitelstvo</w:t>
      </w:r>
      <w:r w:rsidRPr="0085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městského obvodu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Nová </w:t>
      </w:r>
      <w:r w:rsidR="00F133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Ves</w:t>
      </w:r>
      <w:r w:rsidRPr="0076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vydalo k záměru prodeje nemovitých věcí </w:t>
      </w:r>
      <w:r w:rsidRPr="00DC4A5A">
        <w:rPr>
          <w:rFonts w:ascii="Times New Roman" w:hAnsi="Times New Roman" w:cs="Times New Roman"/>
          <w:b/>
          <w:bCs/>
          <w:sz w:val="24"/>
          <w:szCs w:val="24"/>
        </w:rPr>
        <w:t>souhlasné stanovisko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5C24">
        <w:rPr>
          <w:rFonts w:ascii="Times New Roman" w:hAnsi="Times New Roman" w:cs="Times New Roman"/>
          <w:sz w:val="24"/>
          <w:szCs w:val="24"/>
        </w:rPr>
        <w:t xml:space="preserve"> </w:t>
      </w:r>
      <w:r w:rsidR="00B10FA5" w:rsidRPr="00AA683A">
        <w:rPr>
          <w:rFonts w:ascii="Times New Roman" w:hAnsi="Times New Roman" w:cs="Times New Roman"/>
          <w:sz w:val="24"/>
          <w:szCs w:val="24"/>
          <w:u w:val="single"/>
        </w:rPr>
        <w:t xml:space="preserve">Dle sdělení </w:t>
      </w:r>
      <w:r w:rsidR="00AA683A">
        <w:rPr>
          <w:rFonts w:ascii="Times New Roman" w:hAnsi="Times New Roman" w:cs="Times New Roman"/>
          <w:sz w:val="24"/>
          <w:szCs w:val="24"/>
          <w:u w:val="single"/>
        </w:rPr>
        <w:t xml:space="preserve">městského </w:t>
      </w:r>
      <w:r w:rsidR="00B10FA5" w:rsidRPr="00AA683A">
        <w:rPr>
          <w:rFonts w:ascii="Times New Roman" w:hAnsi="Times New Roman" w:cs="Times New Roman"/>
          <w:sz w:val="24"/>
          <w:szCs w:val="24"/>
          <w:u w:val="single"/>
        </w:rPr>
        <w:t>obvodu nejsou k nemovitým věcem nebo jejich částem uzavřeny nájemní vztahy</w:t>
      </w:r>
      <w:r w:rsidR="00AA683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12D38">
        <w:rPr>
          <w:rFonts w:ascii="Times New Roman" w:hAnsi="Times New Roman" w:cs="Times New Roman"/>
          <w:sz w:val="24"/>
          <w:szCs w:val="24"/>
          <w:u w:val="single"/>
        </w:rPr>
        <w:t xml:space="preserve"> V případě, že orgány města rozhodnou o záměru prodeje, odbor majetkový písemně vyzve městský obvod, aby v kupní smlouvě ošetřil </w:t>
      </w:r>
      <w:r w:rsidR="00041419">
        <w:rPr>
          <w:rFonts w:ascii="Times New Roman" w:hAnsi="Times New Roman" w:cs="Times New Roman"/>
          <w:sz w:val="24"/>
          <w:szCs w:val="24"/>
          <w:u w:val="single"/>
        </w:rPr>
        <w:t xml:space="preserve">taktéž </w:t>
      </w:r>
      <w:r w:rsidR="00712D38">
        <w:rPr>
          <w:rFonts w:ascii="Times New Roman" w:hAnsi="Times New Roman" w:cs="Times New Roman"/>
          <w:sz w:val="24"/>
          <w:szCs w:val="24"/>
          <w:u w:val="single"/>
        </w:rPr>
        <w:t xml:space="preserve">bezesmluvní užívání v souladu s platnou legislativou. </w:t>
      </w:r>
    </w:p>
    <w:p w14:paraId="5D112B7F" w14:textId="1FB9564B" w:rsidR="004503D1" w:rsidRDefault="004503D1" w:rsidP="00C13E4B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30FA8" w14:textId="0BE14B44" w:rsidR="00C13E4B" w:rsidRDefault="0062242D" w:rsidP="00C13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2242D">
        <w:rPr>
          <w:rFonts w:ascii="Times New Roman" w:hAnsi="Times New Roman" w:cs="Times New Roman"/>
          <w:b/>
          <w:bCs/>
          <w:sz w:val="24"/>
          <w:szCs w:val="24"/>
        </w:rPr>
        <w:t xml:space="preserve">Odbor územního plánování a stavebního </w:t>
      </w:r>
      <w:r w:rsidR="00C13E4B" w:rsidRPr="0062242D">
        <w:rPr>
          <w:rFonts w:ascii="Times New Roman" w:hAnsi="Times New Roman" w:cs="Times New Roman"/>
          <w:b/>
          <w:bCs/>
          <w:sz w:val="24"/>
          <w:szCs w:val="24"/>
        </w:rPr>
        <w:t>řádu</w:t>
      </w:r>
      <w:r w:rsidR="00C13E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13E4B" w:rsidRPr="00BD5083">
        <w:rPr>
          <w:rFonts w:ascii="Times New Roman" w:hAnsi="Times New Roman" w:cs="Times New Roman"/>
          <w:sz w:val="24"/>
          <w:szCs w:val="24"/>
        </w:rPr>
        <w:t>dle ú</w:t>
      </w:r>
      <w:r w:rsidR="00C13E4B">
        <w:rPr>
          <w:rFonts w:ascii="Times New Roman" w:hAnsi="Times New Roman" w:cs="Times New Roman"/>
          <w:sz w:val="24"/>
          <w:szCs w:val="24"/>
        </w:rPr>
        <w:t xml:space="preserve">zemního plánu Ostravy jsou pozemky nebo jejich části součástí plochy se způsobem využití „Bydlení v rodinných domech“. OÚPaSŘ </w:t>
      </w:r>
      <w:r w:rsidR="00C13E4B" w:rsidRPr="00155400">
        <w:rPr>
          <w:rFonts w:ascii="Times New Roman" w:hAnsi="Times New Roman" w:cs="Times New Roman"/>
          <w:b/>
          <w:bCs/>
          <w:sz w:val="24"/>
          <w:szCs w:val="24"/>
        </w:rPr>
        <w:t>nemá</w:t>
      </w:r>
      <w:r w:rsidR="00C13E4B">
        <w:rPr>
          <w:rFonts w:ascii="Times New Roman" w:hAnsi="Times New Roman" w:cs="Times New Roman"/>
          <w:sz w:val="24"/>
          <w:szCs w:val="24"/>
        </w:rPr>
        <w:t xml:space="preserve"> k danému záměru </w:t>
      </w:r>
      <w:r w:rsidR="00C13E4B" w:rsidRPr="00155400">
        <w:rPr>
          <w:rFonts w:ascii="Times New Roman" w:hAnsi="Times New Roman" w:cs="Times New Roman"/>
          <w:b/>
          <w:bCs/>
          <w:sz w:val="24"/>
          <w:szCs w:val="24"/>
        </w:rPr>
        <w:t>námitek</w:t>
      </w:r>
      <w:r w:rsidR="00C13E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EC812B" w14:textId="341C699D" w:rsidR="0062242D" w:rsidRPr="0062242D" w:rsidRDefault="0062242D" w:rsidP="0062242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EBCD4" w14:textId="17ECE0C5" w:rsidR="0062242D" w:rsidRPr="00776B23" w:rsidRDefault="0062242D" w:rsidP="006224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E0F31">
        <w:rPr>
          <w:rFonts w:ascii="Times New Roman" w:hAnsi="Times New Roman" w:cs="Times New Roman"/>
          <w:b/>
          <w:bCs/>
          <w:sz w:val="24"/>
          <w:szCs w:val="24"/>
        </w:rPr>
        <w:t>Odbor investiční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odbor strategického rozvoje, odbor </w:t>
      </w:r>
      <w:r w:rsidR="00C13E4B">
        <w:rPr>
          <w:rFonts w:ascii="Times New Roman" w:hAnsi="Times New Roman" w:cs="Times New Roman"/>
          <w:b/>
          <w:bCs/>
          <w:sz w:val="24"/>
          <w:szCs w:val="24"/>
        </w:rPr>
        <w:t>ochrany životního prostředí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odbor dopravy </w:t>
      </w:r>
      <w:r w:rsidRPr="008E0F31">
        <w:rPr>
          <w:rFonts w:ascii="Times New Roman" w:hAnsi="Times New Roman" w:cs="Times New Roman"/>
          <w:b/>
          <w:bCs/>
          <w:sz w:val="24"/>
          <w:szCs w:val="24"/>
        </w:rPr>
        <w:t>– nem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ají </w:t>
      </w:r>
      <w:r w:rsidRPr="008E0F31">
        <w:rPr>
          <w:rFonts w:ascii="Times New Roman" w:hAnsi="Times New Roman" w:cs="Times New Roman"/>
          <w:b/>
          <w:bCs/>
          <w:sz w:val="24"/>
          <w:szCs w:val="24"/>
        </w:rPr>
        <w:t xml:space="preserve">námitek </w:t>
      </w:r>
      <w:r w:rsidRPr="00C57918">
        <w:rPr>
          <w:rFonts w:ascii="Times New Roman" w:hAnsi="Times New Roman" w:cs="Times New Roman"/>
          <w:sz w:val="24"/>
          <w:szCs w:val="24"/>
        </w:rPr>
        <w:t>k dané věci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635DD" w14:textId="77777777" w:rsidR="00B10FA5" w:rsidRDefault="00B10FA5" w:rsidP="007C76D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2BD48FE9" w14:textId="633D7BE0" w:rsidR="007C76DE" w:rsidRPr="007C76DE" w:rsidRDefault="007C76DE" w:rsidP="007C76D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7C76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Příslušnost rozhodování</w:t>
      </w:r>
    </w:p>
    <w:p w14:paraId="14A1A44E" w14:textId="3F7E05C0" w:rsidR="007C76DE" w:rsidRPr="007C76DE" w:rsidRDefault="007C76DE" w:rsidP="007C76D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76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zastupitelstvo města rozhodne o záměru prodeje, bude dle čl. 7 odst. (3) písm. b) obecně závazné vyhlášky č. 10/2022, Statutu města Ostravy, ve znění pozdějších změn a doplňků, o prodeji rozhodovat zastupitelstvo městského obvodu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Nová Ves</w:t>
      </w:r>
      <w:r w:rsidRPr="007C76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E585B14" w14:textId="77777777" w:rsidR="007C76DE" w:rsidRDefault="007C76DE" w:rsidP="00B9372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F5B5B2" w14:textId="77777777" w:rsidR="00B04199" w:rsidRDefault="00B04199" w:rsidP="00B9372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AF11CB" w14:textId="7F595C48" w:rsidR="00B04199" w:rsidRDefault="00B04199" w:rsidP="00B9372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Projednáno v radě města</w:t>
      </w:r>
    </w:p>
    <w:bookmarkEnd w:id="0"/>
    <w:bookmarkEnd w:id="1"/>
    <w:p w14:paraId="22363875" w14:textId="77777777" w:rsidR="00B04199" w:rsidRDefault="00B04199" w:rsidP="00B04199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Rada města dne 13.1.2026 souhlasila se záměrem města prodat</w:t>
      </w:r>
      <w:r w:rsidRPr="00CD53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nemovité věci nebo jejich části v k.</w:t>
      </w:r>
      <w:r w:rsidRPr="00CD53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ú.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Nová Ves u Ostrava,</w:t>
      </w:r>
      <w:r w:rsidRPr="00CD53F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obec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Ostrava, dle bodů 1) až 5) návrhu usnesení</w:t>
      </w:r>
      <w:r w:rsidRPr="00CD53FB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22E19BEB" w14:textId="5442A0F2" w:rsidR="00B04199" w:rsidRDefault="00B04199" w:rsidP="00B04199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B0419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Upozornění</w:t>
      </w:r>
    </w:p>
    <w:p w14:paraId="6CA6ED28" w14:textId="17E66358" w:rsidR="00B04199" w:rsidRPr="00B04199" w:rsidRDefault="00B04199" w:rsidP="00B0419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199">
        <w:rPr>
          <w:rFonts w:ascii="Times New Roman" w:hAnsi="Times New Roman" w:cs="Times New Roman"/>
          <w:noProof/>
          <w:sz w:val="24"/>
          <w:szCs w:val="24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110/2019 Sb., o zpracování osobních údajů.</w:t>
      </w:r>
    </w:p>
    <w:p w14:paraId="2C3940A9" w14:textId="77777777" w:rsidR="00B04199" w:rsidRDefault="00B04199" w:rsidP="00B04199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009C1152" w14:textId="77777777" w:rsidR="00B04199" w:rsidRPr="00B04199" w:rsidRDefault="00B04199" w:rsidP="00B04199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34D99258" w14:textId="77777777" w:rsidR="00B04199" w:rsidRPr="00C227F1" w:rsidRDefault="00B04199" w:rsidP="00B04199">
      <w:pPr>
        <w:jc w:val="both"/>
        <w:rPr>
          <w:rFonts w:ascii="Times New Roman" w:hAnsi="Times New Roman" w:cs="Times New Roman"/>
          <w:noProof/>
          <w:color w:val="FF0000"/>
        </w:rPr>
      </w:pPr>
    </w:p>
    <w:p w14:paraId="2C7A26B4" w14:textId="39AD9311" w:rsidR="00B720E2" w:rsidRDefault="00B720E2" w:rsidP="00247CDD">
      <w:pPr>
        <w:pStyle w:val="Bezmezer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720E2" w:rsidSect="009E36AD">
      <w:footerReference w:type="default" r:id="rId13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F341" w14:textId="77777777" w:rsidR="00204D04" w:rsidRDefault="00204D04" w:rsidP="001054B7">
      <w:pPr>
        <w:spacing w:after="0" w:line="240" w:lineRule="auto"/>
      </w:pPr>
      <w:r>
        <w:separator/>
      </w:r>
    </w:p>
  </w:endnote>
  <w:endnote w:type="continuationSeparator" w:id="0">
    <w:p w14:paraId="48F47C87" w14:textId="77777777" w:rsidR="00204D04" w:rsidRDefault="00204D04" w:rsidP="0010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29342"/>
      <w:docPartObj>
        <w:docPartGallery w:val="Page Numbers (Bottom of Page)"/>
        <w:docPartUnique/>
      </w:docPartObj>
    </w:sdtPr>
    <w:sdtEndPr/>
    <w:sdtContent>
      <w:p w14:paraId="66451A53" w14:textId="54AFF88E" w:rsidR="001054B7" w:rsidRDefault="001054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AE7F8" w14:textId="77777777" w:rsidR="001054B7" w:rsidRDefault="001054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026A" w14:textId="77777777" w:rsidR="00204D04" w:rsidRDefault="00204D04" w:rsidP="001054B7">
      <w:pPr>
        <w:spacing w:after="0" w:line="240" w:lineRule="auto"/>
      </w:pPr>
      <w:r>
        <w:separator/>
      </w:r>
    </w:p>
  </w:footnote>
  <w:footnote w:type="continuationSeparator" w:id="0">
    <w:p w14:paraId="08808051" w14:textId="77777777" w:rsidR="00204D04" w:rsidRDefault="00204D04" w:rsidP="00105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214"/>
    <w:multiLevelType w:val="hybridMultilevel"/>
    <w:tmpl w:val="2820C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A0F"/>
    <w:multiLevelType w:val="hybridMultilevel"/>
    <w:tmpl w:val="BE346BF8"/>
    <w:lvl w:ilvl="0" w:tplc="59CAF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6DFB"/>
    <w:multiLevelType w:val="hybridMultilevel"/>
    <w:tmpl w:val="D8283386"/>
    <w:lvl w:ilvl="0" w:tplc="BEEA8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76E3C"/>
    <w:multiLevelType w:val="hybridMultilevel"/>
    <w:tmpl w:val="E2F67E18"/>
    <w:lvl w:ilvl="0" w:tplc="010A38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27F"/>
    <w:multiLevelType w:val="hybridMultilevel"/>
    <w:tmpl w:val="7932D622"/>
    <w:lvl w:ilvl="0" w:tplc="575027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2705B"/>
    <w:multiLevelType w:val="hybridMultilevel"/>
    <w:tmpl w:val="67187C9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516FC0"/>
    <w:multiLevelType w:val="hybridMultilevel"/>
    <w:tmpl w:val="8A3A7DC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E52B32"/>
    <w:multiLevelType w:val="hybridMultilevel"/>
    <w:tmpl w:val="494659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6714">
    <w:abstractNumId w:val="4"/>
  </w:num>
  <w:num w:numId="2" w16cid:durableId="1676614882">
    <w:abstractNumId w:val="3"/>
  </w:num>
  <w:num w:numId="3" w16cid:durableId="2108187134">
    <w:abstractNumId w:val="1"/>
  </w:num>
  <w:num w:numId="4" w16cid:durableId="1390500170">
    <w:abstractNumId w:val="7"/>
  </w:num>
  <w:num w:numId="5" w16cid:durableId="1950426205">
    <w:abstractNumId w:val="6"/>
  </w:num>
  <w:num w:numId="6" w16cid:durableId="510729146">
    <w:abstractNumId w:val="2"/>
  </w:num>
  <w:num w:numId="7" w16cid:durableId="473372046">
    <w:abstractNumId w:val="0"/>
  </w:num>
  <w:num w:numId="8" w16cid:durableId="231280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B7"/>
    <w:rsid w:val="000259AC"/>
    <w:rsid w:val="00041419"/>
    <w:rsid w:val="0004172B"/>
    <w:rsid w:val="00043178"/>
    <w:rsid w:val="00051C55"/>
    <w:rsid w:val="00061AC2"/>
    <w:rsid w:val="000666BA"/>
    <w:rsid w:val="00070886"/>
    <w:rsid w:val="00074238"/>
    <w:rsid w:val="000760B2"/>
    <w:rsid w:val="000900EC"/>
    <w:rsid w:val="00092569"/>
    <w:rsid w:val="000A25C2"/>
    <w:rsid w:val="000C3A17"/>
    <w:rsid w:val="000C5212"/>
    <w:rsid w:val="000D7BB1"/>
    <w:rsid w:val="000E53AD"/>
    <w:rsid w:val="001054B7"/>
    <w:rsid w:val="00117797"/>
    <w:rsid w:val="00125256"/>
    <w:rsid w:val="001301D9"/>
    <w:rsid w:val="001324AC"/>
    <w:rsid w:val="00137059"/>
    <w:rsid w:val="00137BA5"/>
    <w:rsid w:val="00141F2F"/>
    <w:rsid w:val="00143CD2"/>
    <w:rsid w:val="00150692"/>
    <w:rsid w:val="00157D1B"/>
    <w:rsid w:val="001A223D"/>
    <w:rsid w:val="001A2F31"/>
    <w:rsid w:val="001B28E4"/>
    <w:rsid w:val="001B45B1"/>
    <w:rsid w:val="001B618D"/>
    <w:rsid w:val="001D39AE"/>
    <w:rsid w:val="00204D04"/>
    <w:rsid w:val="00220BD2"/>
    <w:rsid w:val="002246DB"/>
    <w:rsid w:val="00230BA3"/>
    <w:rsid w:val="002426FD"/>
    <w:rsid w:val="00247CDD"/>
    <w:rsid w:val="002501B9"/>
    <w:rsid w:val="00267446"/>
    <w:rsid w:val="002771B1"/>
    <w:rsid w:val="0029166C"/>
    <w:rsid w:val="00292F1B"/>
    <w:rsid w:val="00297FE2"/>
    <w:rsid w:val="002A7DB6"/>
    <w:rsid w:val="002B7D6F"/>
    <w:rsid w:val="002C16E7"/>
    <w:rsid w:val="002C23F9"/>
    <w:rsid w:val="002F10F5"/>
    <w:rsid w:val="003001A1"/>
    <w:rsid w:val="00301541"/>
    <w:rsid w:val="00302F44"/>
    <w:rsid w:val="003073A2"/>
    <w:rsid w:val="00323733"/>
    <w:rsid w:val="003447E4"/>
    <w:rsid w:val="00347106"/>
    <w:rsid w:val="0036108C"/>
    <w:rsid w:val="00366520"/>
    <w:rsid w:val="00377B7D"/>
    <w:rsid w:val="00383FAF"/>
    <w:rsid w:val="00385CF4"/>
    <w:rsid w:val="003A6834"/>
    <w:rsid w:val="003C1AE4"/>
    <w:rsid w:val="003D3CFE"/>
    <w:rsid w:val="003E74A0"/>
    <w:rsid w:val="003F3CDA"/>
    <w:rsid w:val="00402634"/>
    <w:rsid w:val="004048CA"/>
    <w:rsid w:val="00405FC3"/>
    <w:rsid w:val="004147CA"/>
    <w:rsid w:val="00447A8E"/>
    <w:rsid w:val="004503D1"/>
    <w:rsid w:val="0046344F"/>
    <w:rsid w:val="0047356B"/>
    <w:rsid w:val="004A2173"/>
    <w:rsid w:val="004A2515"/>
    <w:rsid w:val="004B27FF"/>
    <w:rsid w:val="004B6443"/>
    <w:rsid w:val="004D0EC3"/>
    <w:rsid w:val="004D405D"/>
    <w:rsid w:val="004F184D"/>
    <w:rsid w:val="004F7260"/>
    <w:rsid w:val="00500A0C"/>
    <w:rsid w:val="00513412"/>
    <w:rsid w:val="00521CBB"/>
    <w:rsid w:val="00522205"/>
    <w:rsid w:val="005306D5"/>
    <w:rsid w:val="005517DA"/>
    <w:rsid w:val="005532CB"/>
    <w:rsid w:val="00553DE5"/>
    <w:rsid w:val="005727F8"/>
    <w:rsid w:val="00572849"/>
    <w:rsid w:val="00576BA7"/>
    <w:rsid w:val="0058724E"/>
    <w:rsid w:val="00590167"/>
    <w:rsid w:val="005959B1"/>
    <w:rsid w:val="005A630E"/>
    <w:rsid w:val="005B32A3"/>
    <w:rsid w:val="005B6DA1"/>
    <w:rsid w:val="006035D4"/>
    <w:rsid w:val="006173A2"/>
    <w:rsid w:val="0062242D"/>
    <w:rsid w:val="00631661"/>
    <w:rsid w:val="0066372F"/>
    <w:rsid w:val="006740C0"/>
    <w:rsid w:val="00675EE0"/>
    <w:rsid w:val="00683FD5"/>
    <w:rsid w:val="006861A7"/>
    <w:rsid w:val="006A6EDD"/>
    <w:rsid w:val="006C28AF"/>
    <w:rsid w:val="006C5DFB"/>
    <w:rsid w:val="006C64FC"/>
    <w:rsid w:val="006E7DD1"/>
    <w:rsid w:val="006F435E"/>
    <w:rsid w:val="006F7B3A"/>
    <w:rsid w:val="00700D8E"/>
    <w:rsid w:val="00701498"/>
    <w:rsid w:val="0070292C"/>
    <w:rsid w:val="00705E07"/>
    <w:rsid w:val="0071099B"/>
    <w:rsid w:val="00710AFF"/>
    <w:rsid w:val="00712D38"/>
    <w:rsid w:val="007306C7"/>
    <w:rsid w:val="00732C32"/>
    <w:rsid w:val="00747919"/>
    <w:rsid w:val="00755964"/>
    <w:rsid w:val="00763677"/>
    <w:rsid w:val="00774980"/>
    <w:rsid w:val="00776B23"/>
    <w:rsid w:val="00780A7C"/>
    <w:rsid w:val="007954D9"/>
    <w:rsid w:val="007C76DE"/>
    <w:rsid w:val="007D0CD5"/>
    <w:rsid w:val="007E5844"/>
    <w:rsid w:val="007F364B"/>
    <w:rsid w:val="008061B1"/>
    <w:rsid w:val="00806E9B"/>
    <w:rsid w:val="00810CE1"/>
    <w:rsid w:val="00833B7E"/>
    <w:rsid w:val="00836716"/>
    <w:rsid w:val="008452A8"/>
    <w:rsid w:val="00864DAD"/>
    <w:rsid w:val="00875CF3"/>
    <w:rsid w:val="00882454"/>
    <w:rsid w:val="008A0518"/>
    <w:rsid w:val="008A3284"/>
    <w:rsid w:val="008A42AD"/>
    <w:rsid w:val="008C25E1"/>
    <w:rsid w:val="008C61D1"/>
    <w:rsid w:val="008D34AB"/>
    <w:rsid w:val="008D3C21"/>
    <w:rsid w:val="008E0F31"/>
    <w:rsid w:val="00901F49"/>
    <w:rsid w:val="00904B12"/>
    <w:rsid w:val="00911E5D"/>
    <w:rsid w:val="00931B9F"/>
    <w:rsid w:val="009537D0"/>
    <w:rsid w:val="009558F9"/>
    <w:rsid w:val="00955CA1"/>
    <w:rsid w:val="00956C02"/>
    <w:rsid w:val="00972025"/>
    <w:rsid w:val="0098599B"/>
    <w:rsid w:val="00985F22"/>
    <w:rsid w:val="009A04A2"/>
    <w:rsid w:val="009A0965"/>
    <w:rsid w:val="009D2C21"/>
    <w:rsid w:val="009E0B6B"/>
    <w:rsid w:val="009E0F54"/>
    <w:rsid w:val="009E36AD"/>
    <w:rsid w:val="009E6FFA"/>
    <w:rsid w:val="009F6738"/>
    <w:rsid w:val="009F7CD9"/>
    <w:rsid w:val="00A01440"/>
    <w:rsid w:val="00A03A7E"/>
    <w:rsid w:val="00A06A39"/>
    <w:rsid w:val="00A23921"/>
    <w:rsid w:val="00A802E9"/>
    <w:rsid w:val="00A837A7"/>
    <w:rsid w:val="00AA683A"/>
    <w:rsid w:val="00AA6DE8"/>
    <w:rsid w:val="00AB2261"/>
    <w:rsid w:val="00AC3A17"/>
    <w:rsid w:val="00B04199"/>
    <w:rsid w:val="00B062C7"/>
    <w:rsid w:val="00B10FA5"/>
    <w:rsid w:val="00B17906"/>
    <w:rsid w:val="00B23E79"/>
    <w:rsid w:val="00B3027E"/>
    <w:rsid w:val="00B36CE4"/>
    <w:rsid w:val="00B36F91"/>
    <w:rsid w:val="00B6136E"/>
    <w:rsid w:val="00B674E4"/>
    <w:rsid w:val="00B720E2"/>
    <w:rsid w:val="00B86EEC"/>
    <w:rsid w:val="00B87B63"/>
    <w:rsid w:val="00B93727"/>
    <w:rsid w:val="00B94475"/>
    <w:rsid w:val="00BB15D6"/>
    <w:rsid w:val="00BB1F06"/>
    <w:rsid w:val="00BC5A1C"/>
    <w:rsid w:val="00BD5083"/>
    <w:rsid w:val="00BE2B99"/>
    <w:rsid w:val="00BF75F2"/>
    <w:rsid w:val="00C02090"/>
    <w:rsid w:val="00C0293B"/>
    <w:rsid w:val="00C13E4B"/>
    <w:rsid w:val="00C16248"/>
    <w:rsid w:val="00C227F1"/>
    <w:rsid w:val="00C3730D"/>
    <w:rsid w:val="00C45D17"/>
    <w:rsid w:val="00C554C3"/>
    <w:rsid w:val="00C57918"/>
    <w:rsid w:val="00C630C9"/>
    <w:rsid w:val="00C651EE"/>
    <w:rsid w:val="00C82960"/>
    <w:rsid w:val="00C860F3"/>
    <w:rsid w:val="00CA162D"/>
    <w:rsid w:val="00CA44B7"/>
    <w:rsid w:val="00CA7CF5"/>
    <w:rsid w:val="00CB4B27"/>
    <w:rsid w:val="00CB5F6B"/>
    <w:rsid w:val="00CD53FB"/>
    <w:rsid w:val="00CE7799"/>
    <w:rsid w:val="00D0770E"/>
    <w:rsid w:val="00D11BC0"/>
    <w:rsid w:val="00D152AA"/>
    <w:rsid w:val="00D15C61"/>
    <w:rsid w:val="00D22523"/>
    <w:rsid w:val="00D24903"/>
    <w:rsid w:val="00D34F91"/>
    <w:rsid w:val="00D44AE9"/>
    <w:rsid w:val="00D66542"/>
    <w:rsid w:val="00D85ADF"/>
    <w:rsid w:val="00D90F61"/>
    <w:rsid w:val="00DB3FEC"/>
    <w:rsid w:val="00DC3BEC"/>
    <w:rsid w:val="00DD56C7"/>
    <w:rsid w:val="00DE14A4"/>
    <w:rsid w:val="00DE3855"/>
    <w:rsid w:val="00E0249B"/>
    <w:rsid w:val="00E045AB"/>
    <w:rsid w:val="00E332B8"/>
    <w:rsid w:val="00E446E8"/>
    <w:rsid w:val="00E67036"/>
    <w:rsid w:val="00E717DF"/>
    <w:rsid w:val="00E724DC"/>
    <w:rsid w:val="00EC670D"/>
    <w:rsid w:val="00ED4F8A"/>
    <w:rsid w:val="00ED600D"/>
    <w:rsid w:val="00ED6EA0"/>
    <w:rsid w:val="00EE4329"/>
    <w:rsid w:val="00EF1EC2"/>
    <w:rsid w:val="00EF57D7"/>
    <w:rsid w:val="00F0417F"/>
    <w:rsid w:val="00F13375"/>
    <w:rsid w:val="00F13B9E"/>
    <w:rsid w:val="00F253B1"/>
    <w:rsid w:val="00F30A62"/>
    <w:rsid w:val="00F32BD5"/>
    <w:rsid w:val="00F3372F"/>
    <w:rsid w:val="00F44ABD"/>
    <w:rsid w:val="00F51145"/>
    <w:rsid w:val="00F82E75"/>
    <w:rsid w:val="00F87865"/>
    <w:rsid w:val="00FB1296"/>
    <w:rsid w:val="00FC3B9C"/>
    <w:rsid w:val="00FD0AC5"/>
    <w:rsid w:val="00FE1D0A"/>
    <w:rsid w:val="00FE7DD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4BC4"/>
  <w15:chartTrackingRefBased/>
  <w15:docId w15:val="{5E7E76A2-504F-4005-9A06-B18BFE16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4B7"/>
  </w:style>
  <w:style w:type="paragraph" w:styleId="Nadpis1">
    <w:name w:val="heading 1"/>
    <w:basedOn w:val="Normln"/>
    <w:next w:val="Normln"/>
    <w:link w:val="Nadpis1Char"/>
    <w:uiPriority w:val="9"/>
    <w:qFormat/>
    <w:rsid w:val="00105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5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5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5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5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5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5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5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5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5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5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5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5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5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5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5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5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5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5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5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5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54B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054B7"/>
    <w:pPr>
      <w:spacing w:after="0" w:line="240" w:lineRule="auto"/>
    </w:pPr>
  </w:style>
  <w:style w:type="table" w:styleId="Svtltabulkasmkou1zvraznn4">
    <w:name w:val="Grid Table 1 Light Accent 4"/>
    <w:basedOn w:val="Normlntabulka"/>
    <w:uiPriority w:val="46"/>
    <w:rsid w:val="001054B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10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4B7"/>
  </w:style>
  <w:style w:type="paragraph" w:styleId="Zpat">
    <w:name w:val="footer"/>
    <w:basedOn w:val="Normln"/>
    <w:link w:val="ZpatChar"/>
    <w:uiPriority w:val="99"/>
    <w:unhideWhenUsed/>
    <w:rsid w:val="0010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4B7"/>
  </w:style>
  <w:style w:type="table" w:styleId="Svtltabulkasmkou1zvraznn5">
    <w:name w:val="Grid Table 1 Light Accent 5"/>
    <w:basedOn w:val="Normlntabulka"/>
    <w:uiPriority w:val="46"/>
    <w:rsid w:val="0071099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71099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501B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A5E9-849E-49FA-A2BD-B730C7AB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1369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Kozubová Renáta</cp:lastModifiedBy>
  <cp:revision>3</cp:revision>
  <cp:lastPrinted>2026-01-14T05:22:00Z</cp:lastPrinted>
  <dcterms:created xsi:type="dcterms:W3CDTF">2026-01-14T05:25:00Z</dcterms:created>
  <dcterms:modified xsi:type="dcterms:W3CDTF">2026-01-14T05:27:00Z</dcterms:modified>
</cp:coreProperties>
</file>