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62E5" w14:textId="77777777" w:rsidR="0045794E" w:rsidRPr="00832D57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32D57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7769C960" w14:textId="77777777" w:rsidR="0045794E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05F4E14" w14:textId="77777777" w:rsidR="0045794E" w:rsidRPr="007643C7" w:rsidRDefault="0045794E" w:rsidP="0045794E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Návrh na uzavření </w:t>
      </w:r>
      <w:r w:rsidRPr="007643C7">
        <w:rPr>
          <w:rFonts w:ascii="Times New Roman" w:hAnsi="Times New Roman" w:cs="Times New Roman"/>
          <w:b/>
          <w:bCs/>
          <w:sz w:val="24"/>
          <w:szCs w:val="24"/>
          <w:u w:val="single"/>
        </w:rPr>
        <w:t>Dohody o zrušení zákazu zcizení a zatížení</w:t>
      </w:r>
      <w:r w:rsidRPr="007643C7">
        <w:t xml:space="preserve"> 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>(dále jen Dohoda)</w:t>
      </w:r>
      <w:r w:rsidRPr="007643C7">
        <w:t xml:space="preserve"> 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k realizaci projektu „Městečko bezpečí“ se společností </w:t>
      </w:r>
      <w:proofErr w:type="spellStart"/>
      <w:r w:rsidRPr="007643C7">
        <w:rPr>
          <w:rFonts w:ascii="Times New Roman" w:hAnsi="Times New Roman" w:cs="Times New Roman"/>
          <w:b/>
          <w:bCs/>
          <w:sz w:val="24"/>
          <w:szCs w:val="24"/>
        </w:rPr>
        <w:t>Ingka</w:t>
      </w:r>
      <w:proofErr w:type="spellEnd"/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3C7">
        <w:rPr>
          <w:rFonts w:ascii="Times New Roman" w:hAnsi="Times New Roman" w:cs="Times New Roman"/>
          <w:b/>
          <w:bCs/>
          <w:sz w:val="24"/>
          <w:szCs w:val="24"/>
        </w:rPr>
        <w:t>Centres</w:t>
      </w:r>
      <w:proofErr w:type="spellEnd"/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Ostrava s.r.o.; </w:t>
      </w:r>
    </w:p>
    <w:p w14:paraId="534325D0" w14:textId="77777777" w:rsidR="0045794E" w:rsidRDefault="0045794E" w:rsidP="0045794E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záměrem 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>statutární</w:t>
      </w:r>
      <w:r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měst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Ostrava (dále jen Město) </w:t>
      </w:r>
      <w:r>
        <w:rPr>
          <w:rFonts w:ascii="Times New Roman" w:hAnsi="Times New Roman" w:cs="Times New Roman"/>
          <w:b/>
          <w:bCs/>
          <w:sz w:val="24"/>
          <w:szCs w:val="24"/>
        </w:rPr>
        <w:t>byla realizace areálu „Městečko bezpečí“ na níže uvedených pozemcích v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Zábřeh nad Odrou, které byly ve vlastnictví 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>společnost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3C7">
        <w:rPr>
          <w:rFonts w:ascii="Times New Roman" w:hAnsi="Times New Roman" w:cs="Times New Roman"/>
          <w:b/>
          <w:bCs/>
          <w:sz w:val="24"/>
          <w:szCs w:val="24"/>
        </w:rPr>
        <w:t>Ingka</w:t>
      </w:r>
      <w:proofErr w:type="spellEnd"/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3C7">
        <w:rPr>
          <w:rFonts w:ascii="Times New Roman" w:hAnsi="Times New Roman" w:cs="Times New Roman"/>
          <w:b/>
          <w:bCs/>
          <w:sz w:val="24"/>
          <w:szCs w:val="24"/>
        </w:rPr>
        <w:t>Centres</w:t>
      </w:r>
      <w:proofErr w:type="spellEnd"/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Česká republika s.r.o.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760B">
        <w:rPr>
          <w:rFonts w:ascii="Times New Roman" w:hAnsi="Times New Roman" w:cs="Times New Roman"/>
          <w:b/>
          <w:bCs/>
          <w:sz w:val="24"/>
          <w:szCs w:val="24"/>
        </w:rPr>
        <w:t xml:space="preserve">se sídlem Skandinávská </w:t>
      </w:r>
      <w:proofErr w:type="gramStart"/>
      <w:r w:rsidRPr="001B760B">
        <w:rPr>
          <w:rFonts w:ascii="Times New Roman" w:hAnsi="Times New Roman" w:cs="Times New Roman"/>
          <w:b/>
          <w:bCs/>
          <w:sz w:val="24"/>
          <w:szCs w:val="24"/>
        </w:rPr>
        <w:t>15a</w:t>
      </w:r>
      <w:proofErr w:type="gramEnd"/>
      <w:r w:rsidRPr="001B760B">
        <w:rPr>
          <w:rFonts w:ascii="Times New Roman" w:hAnsi="Times New Roman" w:cs="Times New Roman"/>
          <w:b/>
          <w:bCs/>
          <w:sz w:val="24"/>
          <w:szCs w:val="24"/>
        </w:rPr>
        <w:t xml:space="preserve">/144, 155 00 Praha 5, IČO 270 81 028 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(dále jen </w:t>
      </w:r>
      <w:bookmarkStart w:id="0" w:name="_Hlk207023126"/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Společnost </w:t>
      </w:r>
      <w:proofErr w:type="spellStart"/>
      <w:r w:rsidRPr="007643C7">
        <w:rPr>
          <w:rFonts w:ascii="Times New Roman" w:hAnsi="Times New Roman" w:cs="Times New Roman"/>
          <w:b/>
          <w:bCs/>
          <w:sz w:val="24"/>
          <w:szCs w:val="24"/>
        </w:rPr>
        <w:t>Ingka</w:t>
      </w:r>
      <w:proofErr w:type="spellEnd"/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ČR</w:t>
      </w:r>
      <w:bookmarkEnd w:id="0"/>
      <w:r w:rsidRPr="007643C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za tímto účelem Město se Společností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Ingka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ČR uzavřelo:</w:t>
      </w:r>
    </w:p>
    <w:p w14:paraId="520E8084" w14:textId="77777777" w:rsidR="0045794E" w:rsidRDefault="0045794E" w:rsidP="0045794E">
      <w:pPr>
        <w:pStyle w:val="Odstavecseseznamem"/>
        <w:numPr>
          <w:ilvl w:val="1"/>
          <w:numId w:val="29"/>
        </w:numPr>
        <w:spacing w:after="0" w:line="240" w:lineRule="auto"/>
        <w:ind w:left="10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Smlouvu o zřízení práva stavby ev. č. 1848/2020/MJ, </w:t>
      </w:r>
      <w:r>
        <w:rPr>
          <w:rFonts w:ascii="Times New Roman" w:hAnsi="Times New Roman" w:cs="Times New Roman"/>
          <w:b/>
          <w:bCs/>
          <w:sz w:val="24"/>
          <w:szCs w:val="24"/>
        </w:rPr>
        <w:t>kterou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Společnost </w:t>
      </w:r>
      <w:proofErr w:type="spellStart"/>
      <w:r w:rsidRPr="007643C7">
        <w:rPr>
          <w:rFonts w:ascii="Times New Roman" w:hAnsi="Times New Roman" w:cs="Times New Roman"/>
          <w:b/>
          <w:bCs/>
          <w:sz w:val="24"/>
          <w:szCs w:val="24"/>
        </w:rPr>
        <w:t>Ingka</w:t>
      </w:r>
      <w:proofErr w:type="spellEnd"/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ČR poskytla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ěstu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níže uvedené 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>pozemky k výstavbě areálu „Městečko bezpečí“ za nadstandartních finančních podmínek;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 této smlouvě byl uzavřen Dodatek č. 1;</w:t>
      </w:r>
    </w:p>
    <w:p w14:paraId="11652DA2" w14:textId="77777777" w:rsidR="0045794E" w:rsidRPr="00303B30" w:rsidRDefault="0045794E" w:rsidP="0045794E">
      <w:pPr>
        <w:pStyle w:val="Odstavecseseznamem"/>
        <w:numPr>
          <w:ilvl w:val="1"/>
          <w:numId w:val="29"/>
        </w:numPr>
        <w:spacing w:after="0" w:line="240" w:lineRule="auto"/>
        <w:ind w:left="10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555">
        <w:rPr>
          <w:rFonts w:ascii="Times New Roman" w:hAnsi="Times New Roman" w:cs="Times New Roman"/>
          <w:b/>
          <w:bCs/>
          <w:sz w:val="24"/>
          <w:szCs w:val="24"/>
        </w:rPr>
        <w:t>Smlouvu o budoucí smlouvě kupní ev. č. 1849/2020/MJ</w:t>
      </w:r>
      <w:r w:rsidRPr="007643C7">
        <w:t xml:space="preserve"> </w:t>
      </w:r>
      <w:r w:rsidRPr="00F72555">
        <w:rPr>
          <w:rFonts w:ascii="Times New Roman" w:hAnsi="Times New Roman" w:cs="Times New Roman"/>
          <w:b/>
          <w:bCs/>
          <w:sz w:val="24"/>
          <w:szCs w:val="24"/>
        </w:rPr>
        <w:t xml:space="preserve">za účelem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budoucího </w:t>
      </w:r>
      <w:r w:rsidRPr="00F72555">
        <w:rPr>
          <w:rFonts w:ascii="Times New Roman" w:hAnsi="Times New Roman" w:cs="Times New Roman"/>
          <w:b/>
          <w:bCs/>
          <w:sz w:val="24"/>
          <w:szCs w:val="24"/>
        </w:rPr>
        <w:t xml:space="preserve">převodu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níže uvedených </w:t>
      </w:r>
      <w:r w:rsidRPr="00F72555">
        <w:rPr>
          <w:rFonts w:ascii="Times New Roman" w:hAnsi="Times New Roman" w:cs="Times New Roman"/>
          <w:b/>
          <w:bCs/>
          <w:sz w:val="24"/>
          <w:szCs w:val="24"/>
        </w:rPr>
        <w:t>pozemků do vlastnictví Města;</w:t>
      </w:r>
    </w:p>
    <w:p w14:paraId="719465FB" w14:textId="77777777" w:rsidR="0045794E" w:rsidRPr="00F72555" w:rsidRDefault="0045794E" w:rsidP="0045794E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Právním nástupcem společnosti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Ingka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ČR se stala společnost </w:t>
      </w:r>
      <w:proofErr w:type="spellStart"/>
      <w:r w:rsidRPr="00F72555">
        <w:rPr>
          <w:rFonts w:ascii="Times New Roman" w:hAnsi="Times New Roman"/>
          <w:b/>
          <w:bCs/>
          <w:sz w:val="24"/>
          <w:szCs w:val="24"/>
        </w:rPr>
        <w:t>Ingka</w:t>
      </w:r>
      <w:proofErr w:type="spellEnd"/>
      <w:r w:rsidRPr="00F725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72555">
        <w:rPr>
          <w:rFonts w:ascii="Times New Roman" w:hAnsi="Times New Roman"/>
          <w:b/>
          <w:bCs/>
          <w:sz w:val="24"/>
          <w:szCs w:val="24"/>
        </w:rPr>
        <w:t>Centres</w:t>
      </w:r>
      <w:proofErr w:type="spellEnd"/>
      <w:r w:rsidRPr="00F72555">
        <w:rPr>
          <w:rFonts w:ascii="Times New Roman" w:hAnsi="Times New Roman"/>
          <w:b/>
          <w:bCs/>
          <w:sz w:val="24"/>
          <w:szCs w:val="24"/>
        </w:rPr>
        <w:t xml:space="preserve"> Ostrava s.r.o.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bookmarkStart w:id="1" w:name="_Hlk207029380"/>
      <w:r>
        <w:rPr>
          <w:rFonts w:ascii="Times New Roman" w:hAnsi="Times New Roman"/>
          <w:b/>
          <w:bCs/>
          <w:sz w:val="24"/>
          <w:szCs w:val="24"/>
        </w:rPr>
        <w:t xml:space="preserve">se sídlem Rudná 3114/114, Zábřeh, 700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30  Ostrava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, IČO 107 08 898 </w:t>
      </w:r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(dále jen Společnost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Ingka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Ostrava);</w:t>
      </w:r>
    </w:p>
    <w:p w14:paraId="65194EFC" w14:textId="77777777" w:rsidR="0045794E" w:rsidRDefault="0045794E" w:rsidP="0045794E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3C7">
        <w:rPr>
          <w:rFonts w:ascii="Times New Roman" w:hAnsi="Times New Roman" w:cs="Times New Roman"/>
          <w:b/>
          <w:bCs/>
          <w:sz w:val="24"/>
          <w:szCs w:val="24"/>
        </w:rPr>
        <w:t>Město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F7FCAE" w14:textId="77777777" w:rsidR="0045794E" w:rsidRPr="00C06CFD" w:rsidRDefault="0045794E" w:rsidP="0045794E">
      <w:pPr>
        <w:pStyle w:val="Odstavecseseznamem"/>
        <w:numPr>
          <w:ilvl w:val="1"/>
          <w:numId w:val="29"/>
        </w:numPr>
        <w:spacing w:after="0" w:line="240" w:lineRule="auto"/>
        <w:ind w:left="10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CFD">
        <w:rPr>
          <w:rFonts w:ascii="Times New Roman" w:hAnsi="Times New Roman" w:cs="Times New Roman"/>
          <w:b/>
          <w:bCs/>
          <w:sz w:val="24"/>
          <w:szCs w:val="24"/>
        </w:rPr>
        <w:t>převedlo právo stavby zřízené Smlouvou o zřízení práva stavby, ve znění Dodatku č. 1) do vlastnictví Moravskoslezského kraje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B4221">
        <w:rPr>
          <w:rFonts w:ascii="Times New Roman" w:hAnsi="Times New Roman" w:cs="Times New Roman"/>
          <w:b/>
          <w:bCs/>
          <w:sz w:val="24"/>
          <w:szCs w:val="24"/>
        </w:rPr>
        <w:t>IČO 708 90 692, se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B4221">
        <w:rPr>
          <w:rFonts w:ascii="Times New Roman" w:hAnsi="Times New Roman" w:cs="Times New Roman"/>
          <w:b/>
          <w:bCs/>
          <w:sz w:val="24"/>
          <w:szCs w:val="24"/>
        </w:rPr>
        <w:t>sídlem 28. října 2771/117, Moravská Ostrava, 702 00 Ostrava</w:t>
      </w:r>
      <w:r w:rsidRPr="00C06CFD">
        <w:rPr>
          <w:rFonts w:ascii="Times New Roman" w:hAnsi="Times New Roman" w:cs="Times New Roman"/>
          <w:b/>
          <w:bCs/>
          <w:sz w:val="24"/>
          <w:szCs w:val="24"/>
        </w:rPr>
        <w:t xml:space="preserve"> (dále jen MSK), viz LV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Pr="00C06CFD">
        <w:rPr>
          <w:rFonts w:ascii="Times New Roman" w:hAnsi="Times New Roman" w:cs="Times New Roman"/>
          <w:b/>
          <w:bCs/>
          <w:sz w:val="24"/>
          <w:szCs w:val="24"/>
        </w:rPr>
        <w:t xml:space="preserve">12964 pro </w:t>
      </w:r>
      <w:proofErr w:type="spellStart"/>
      <w:r w:rsidRPr="00C06CFD">
        <w:rPr>
          <w:rFonts w:ascii="Times New Roman" w:hAnsi="Times New Roman" w:cs="Times New Roman"/>
          <w:b/>
          <w:bCs/>
          <w:sz w:val="24"/>
          <w:szCs w:val="24"/>
        </w:rPr>
        <w:t>k.ú</w:t>
      </w:r>
      <w:proofErr w:type="spellEnd"/>
      <w:r w:rsidRPr="00C06CFD">
        <w:rPr>
          <w:rFonts w:ascii="Times New Roman" w:hAnsi="Times New Roman" w:cs="Times New Roman"/>
          <w:b/>
          <w:bCs/>
          <w:sz w:val="24"/>
          <w:szCs w:val="24"/>
        </w:rPr>
        <w:t>. Zábřeh nad Odrou, který je přílohou č. 3 předloženého materiálu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6CFD">
        <w:rPr>
          <w:rFonts w:ascii="Times New Roman" w:hAnsi="Times New Roman" w:cs="Times New Roman"/>
          <w:b/>
          <w:bCs/>
          <w:sz w:val="24"/>
          <w:szCs w:val="24"/>
        </w:rPr>
        <w:t xml:space="preserve"> a postoupilo na MSK část Smlouvy o zřízení práva stavby, a to v rozsahu všech práv a povinností z této smlouvy, které nepřešly v souvislosti s převodem práva stavby na MSK;</w:t>
      </w:r>
    </w:p>
    <w:p w14:paraId="42A55E9A" w14:textId="77777777" w:rsidR="0045794E" w:rsidRPr="00C06CFD" w:rsidRDefault="0045794E" w:rsidP="0045794E">
      <w:pPr>
        <w:pStyle w:val="Odstavecseseznamem"/>
        <w:numPr>
          <w:ilvl w:val="1"/>
          <w:numId w:val="29"/>
        </w:numPr>
        <w:spacing w:after="0" w:line="240" w:lineRule="auto"/>
        <w:ind w:left="10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CFD">
        <w:rPr>
          <w:rFonts w:ascii="Times New Roman" w:hAnsi="Times New Roman" w:cs="Times New Roman"/>
          <w:b/>
          <w:bCs/>
          <w:sz w:val="24"/>
          <w:szCs w:val="24"/>
        </w:rPr>
        <w:t>převedlo MSK všechna svá práva a povinnosti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 Smlouvy o budoucí smlouvě kupní</w:t>
      </w:r>
      <w:r w:rsidRPr="00C06CF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D2B070C" w14:textId="77777777" w:rsidR="0045794E" w:rsidRPr="00DC09D4" w:rsidRDefault="0045794E" w:rsidP="0045794E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09D4">
        <w:rPr>
          <w:rFonts w:ascii="Times New Roman" w:hAnsi="Times New Roman" w:cs="Times New Roman"/>
          <w:b/>
          <w:bCs/>
          <w:sz w:val="24"/>
          <w:szCs w:val="24"/>
          <w:u w:val="single"/>
        </w:rPr>
        <w:t>stavebníkem areálu „Městečko bezpečí“ se na základě shora uvedených skutečností stal MSK a Město již nemá k níže uvedeným pozemkům, na kterých má být výstavba areálu „Městečko bezpečí“ realizována, žádná práva;</w:t>
      </w:r>
    </w:p>
    <w:p w14:paraId="56BA2DAD" w14:textId="77777777" w:rsidR="0045794E" w:rsidRPr="00303B30" w:rsidRDefault="0045794E" w:rsidP="0045794E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předložený návrh byl projednán v 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radě města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dne 9. 9. 2025. Rada města na své schůzi 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>souhlasi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s uzavřením Dohody dle bodu 1) návrhu usnesení předloženého materiálu.</w:t>
      </w:r>
    </w:p>
    <w:p w14:paraId="3F772947" w14:textId="77777777" w:rsidR="0045794E" w:rsidRPr="007643C7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7640E" w14:textId="77777777" w:rsidR="0045794E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zcizení a zatížení k 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>nemovit</w:t>
      </w:r>
      <w:r>
        <w:rPr>
          <w:rFonts w:ascii="Times New Roman" w:hAnsi="Times New Roman" w:cs="Times New Roman"/>
          <w:b/>
          <w:bCs/>
          <w:sz w:val="24"/>
          <w:szCs w:val="24"/>
        </w:rPr>
        <w:t>ým věcem</w:t>
      </w:r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v k. </w:t>
      </w:r>
      <w:proofErr w:type="spellStart"/>
      <w:r w:rsidRPr="007643C7">
        <w:rPr>
          <w:rFonts w:ascii="Times New Roman" w:hAnsi="Times New Roman" w:cs="Times New Roman"/>
          <w:b/>
          <w:bCs/>
          <w:sz w:val="24"/>
          <w:szCs w:val="24"/>
        </w:rPr>
        <w:t>ú.</w:t>
      </w:r>
      <w:proofErr w:type="spellEnd"/>
      <w:r w:rsidRPr="007643C7">
        <w:rPr>
          <w:rFonts w:ascii="Times New Roman" w:hAnsi="Times New Roman" w:cs="Times New Roman"/>
          <w:b/>
          <w:bCs/>
          <w:sz w:val="24"/>
          <w:szCs w:val="24"/>
        </w:rPr>
        <w:t xml:space="preserve"> Zábřeh nad Odrou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794E" w14:paraId="6904345A" w14:textId="77777777" w:rsidTr="00957318">
        <w:tc>
          <w:tcPr>
            <w:tcW w:w="2265" w:type="dxa"/>
            <w:shd w:val="clear" w:color="auto" w:fill="FFD966" w:themeFill="accent4" w:themeFillTint="99"/>
          </w:tcPr>
          <w:p w14:paraId="54465011" w14:textId="77777777" w:rsidR="0045794E" w:rsidRDefault="0045794E" w:rsidP="00957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Pozemek p. p. č.</w:t>
            </w:r>
          </w:p>
        </w:tc>
        <w:tc>
          <w:tcPr>
            <w:tcW w:w="2265" w:type="dxa"/>
            <w:shd w:val="clear" w:color="auto" w:fill="FFD966" w:themeFill="accent4" w:themeFillTint="99"/>
          </w:tcPr>
          <w:p w14:paraId="287A73FE" w14:textId="77777777" w:rsidR="0045794E" w:rsidRDefault="0045794E" w:rsidP="00957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Výměra v m</w:t>
            </w:r>
            <w:r w:rsidRPr="005B3E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7CC0AC9D" w14:textId="77777777" w:rsidR="0045794E" w:rsidRDefault="0045794E" w:rsidP="00957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pozemku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06AAFEF8" w14:textId="77777777" w:rsidR="0045794E" w:rsidRDefault="0045794E" w:rsidP="00957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Způsob využití</w:t>
            </w:r>
          </w:p>
        </w:tc>
      </w:tr>
      <w:tr w:rsidR="0045794E" w14:paraId="3906A636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61594CBD" w14:textId="77777777" w:rsidR="0045794E" w:rsidRPr="005B3E65" w:rsidRDefault="0045794E" w:rsidP="00957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1100/4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39E1EC04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2B282ADF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F01898C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komunikace</w:t>
            </w:r>
          </w:p>
        </w:tc>
      </w:tr>
      <w:tr w:rsidR="0045794E" w14:paraId="26B75919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4F23441A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4385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16F87529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4B365F5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15B4D76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plocha</w:t>
            </w:r>
          </w:p>
        </w:tc>
      </w:tr>
      <w:tr w:rsidR="0045794E" w14:paraId="3F699A5A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62E1D485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4386/1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0CA2DFC1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F6E9A6C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126FAA0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plocha</w:t>
            </w:r>
          </w:p>
        </w:tc>
      </w:tr>
      <w:tr w:rsidR="0045794E" w14:paraId="570387B6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51533A72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4387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00F619C2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7C46E1FE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4658C828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plocha</w:t>
            </w:r>
          </w:p>
        </w:tc>
      </w:tr>
      <w:tr w:rsidR="0045794E" w14:paraId="14972DCA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3D7A4183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4474/4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163003C0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4B0CA954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FC8C76B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komunikace</w:t>
            </w:r>
          </w:p>
        </w:tc>
      </w:tr>
      <w:tr w:rsidR="0045794E" w14:paraId="02FD3168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06C450AA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4474/5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345738AA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1125A05C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B85B1A7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komunikace</w:t>
            </w:r>
          </w:p>
        </w:tc>
      </w:tr>
      <w:tr w:rsidR="0045794E" w14:paraId="795DF94A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465D1F40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767/1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7D84A421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4997A93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F004B84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plocha</w:t>
            </w:r>
          </w:p>
        </w:tc>
      </w:tr>
      <w:tr w:rsidR="0045794E" w14:paraId="0A875A1B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25319348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767/4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79EBED52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AFC5D85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E9CA589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plocha</w:t>
            </w:r>
          </w:p>
        </w:tc>
      </w:tr>
      <w:tr w:rsidR="0045794E" w14:paraId="0DE8F971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05986F7D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796/21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43F9D24C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20576D0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6ABF52A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4E" w14:paraId="2618D1EA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3DB62BD5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796/22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10BC64AC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266EC93E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32B1031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komunikace</w:t>
            </w:r>
          </w:p>
        </w:tc>
      </w:tr>
      <w:tr w:rsidR="0045794E" w14:paraId="0F3E9CC2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2139B4A3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796/23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3DD3854A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76AD4AEF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4D"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7120B7F8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4E" w14:paraId="6A7DD866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70107519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796/3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426929E2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77888DC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46273DE2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4E" w14:paraId="2AA0CED3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78E39DF6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796/7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4F2FEF8F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7D063143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719CE241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4E" w14:paraId="27106BBE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762B4E30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766389F6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3B08C64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orná půda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706B312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4E" w14:paraId="658D604C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3C022653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799/36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398510E0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40E5293B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26B9DB1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plocha</w:t>
            </w:r>
          </w:p>
        </w:tc>
      </w:tr>
      <w:tr w:rsidR="0045794E" w14:paraId="64184E43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7BB42B02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799/43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49E2DF0A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1F937174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orná půda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76743B6A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4E" w14:paraId="27D6142C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137F4AD1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800/3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1565EBAD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20F04B9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1534DB84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4E" w14:paraId="29C0A4F6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5AD0B5D2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801/61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13DC3154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15D168C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travní porost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B36A0B8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4E" w14:paraId="1EAFCAE6" w14:textId="77777777" w:rsidTr="00957318">
        <w:tc>
          <w:tcPr>
            <w:tcW w:w="2265" w:type="dxa"/>
            <w:shd w:val="clear" w:color="auto" w:fill="FFF2CC" w:themeFill="accent4" w:themeFillTint="33"/>
          </w:tcPr>
          <w:p w14:paraId="5E8548F5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5">
              <w:rPr>
                <w:rFonts w:ascii="Times New Roman" w:hAnsi="Times New Roman" w:cs="Times New Roman"/>
                <w:sz w:val="24"/>
                <w:szCs w:val="24"/>
              </w:rPr>
              <w:t>801/62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14:paraId="3A4CC5CE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2E4D51C5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orná půda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746B58D" w14:textId="77777777" w:rsidR="0045794E" w:rsidRPr="005B3E65" w:rsidRDefault="0045794E" w:rsidP="0095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7A9E0" w14:textId="77777777" w:rsidR="0045794E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CEBCA" w14:textId="77777777" w:rsidR="0045794E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BE7010" w14:textId="77777777" w:rsidR="0045794E" w:rsidRPr="00063F14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3C7">
        <w:rPr>
          <w:rFonts w:ascii="Times New Roman" w:hAnsi="Times New Roman" w:cs="Times New Roman"/>
          <w:i/>
          <w:iCs/>
          <w:sz w:val="24"/>
          <w:szCs w:val="24"/>
        </w:rPr>
        <w:t>Územní informace</w:t>
      </w:r>
    </w:p>
    <w:p w14:paraId="0CDDDAD3" w14:textId="77777777" w:rsidR="0045794E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C3751D6" wp14:editId="714B7BA5">
            <wp:extent cx="2812366" cy="1591140"/>
            <wp:effectExtent l="0" t="0" r="7620" b="9525"/>
            <wp:docPr id="1794717598" name="Obrázek 1" descr="Obsah obrázku text, diagram, mapa, řada/pru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17598" name="Obrázek 1" descr="Obsah obrázku text, diagram, mapa, řada/pruh&#10;&#10;Obsah generovaný pomocí AI může být nesprávný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" t="10289" r="3935" b="1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10" cy="1606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D36159" wp14:editId="034A8FA4">
            <wp:extent cx="2838450" cy="1607439"/>
            <wp:effectExtent l="0" t="0" r="0" b="0"/>
            <wp:docPr id="1426969507" name="Obrázek 2" descr="Obsah obrázku mapa, snímek obrazovky, tex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69507" name="Obrázek 2" descr="Obsah obrázku mapa, snímek obrazovky, text&#10;&#10;Obsah generovaný pomocí AI může být nesprávný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" t="10290" r="3606" b="1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17" cy="162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08F4B" w14:textId="77777777" w:rsidR="0045794E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0465" w14:textId="77777777" w:rsidR="0045794E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3497E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34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Shrnutí </w:t>
      </w:r>
    </w:p>
    <w:p w14:paraId="2AA74675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46CE9E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63">
        <w:rPr>
          <w:rFonts w:ascii="Times New Roman" w:hAnsi="Times New Roman" w:cs="Times New Roman"/>
          <w:sz w:val="24"/>
          <w:szCs w:val="24"/>
        </w:rPr>
        <w:t>Město má zájem v městském obvodu Ostrava-Jih na vybudování areálu „Městečko bezpečí“ jako komplexního a kvalitativního systému pro vzdělávání a praktickou přípravu dětí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463">
        <w:rPr>
          <w:rFonts w:ascii="Times New Roman" w:hAnsi="Times New Roman" w:cs="Times New Roman"/>
          <w:sz w:val="24"/>
          <w:szCs w:val="24"/>
        </w:rPr>
        <w:t>mládeže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3463">
        <w:rPr>
          <w:rFonts w:ascii="Times New Roman" w:hAnsi="Times New Roman" w:cs="Times New Roman"/>
          <w:sz w:val="24"/>
          <w:szCs w:val="24"/>
        </w:rPr>
        <w:t xml:space="preserve"> a to nejen v oblastech běžných rizik, ale i v případě mimořádných událostí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346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463">
        <w:rPr>
          <w:rFonts w:ascii="Times New Roman" w:hAnsi="Times New Roman" w:cs="Times New Roman"/>
          <w:sz w:val="24"/>
          <w:szCs w:val="24"/>
        </w:rPr>
        <w:t xml:space="preserve">vytvoření podnětného prostředí a podmínek pro systematickou práci složek záchranného integračního systému a pedagogů při preventivně výchovné činnosti dětí a mládeže v oblasti zdraví a bezpečnosti. </w:t>
      </w:r>
    </w:p>
    <w:p w14:paraId="2D71749E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63">
        <w:rPr>
          <w:rFonts w:ascii="Times New Roman" w:hAnsi="Times New Roman" w:cs="Times New Roman"/>
          <w:sz w:val="24"/>
          <w:szCs w:val="24"/>
        </w:rPr>
        <w:t xml:space="preserve">Za účelem realizace projektu „Městečko bezpečí“ Město uzavřelo se Společností </w:t>
      </w:r>
      <w:proofErr w:type="spellStart"/>
      <w:r w:rsidRPr="00183463">
        <w:rPr>
          <w:rFonts w:ascii="Times New Roman" w:hAnsi="Times New Roman" w:cs="Times New Roman"/>
          <w:sz w:val="24"/>
          <w:szCs w:val="24"/>
        </w:rPr>
        <w:t>Ingka</w:t>
      </w:r>
      <w:proofErr w:type="spellEnd"/>
      <w:r w:rsidRPr="00183463">
        <w:rPr>
          <w:rFonts w:ascii="Times New Roman" w:hAnsi="Times New Roman" w:cs="Times New Roman"/>
          <w:sz w:val="24"/>
          <w:szCs w:val="24"/>
        </w:rPr>
        <w:t xml:space="preserve"> ČR:</w:t>
      </w:r>
    </w:p>
    <w:p w14:paraId="7493968E" w14:textId="77777777" w:rsidR="0045794E" w:rsidRPr="00183463" w:rsidRDefault="0045794E" w:rsidP="0045794E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76875238"/>
      <w:r w:rsidRPr="00183463">
        <w:rPr>
          <w:rFonts w:ascii="Times New Roman" w:hAnsi="Times New Roman" w:cs="Times New Roman"/>
          <w:sz w:val="24"/>
          <w:szCs w:val="24"/>
        </w:rPr>
        <w:t xml:space="preserve">Smlouvu o zřízení práva stavby ev. č. 1848/2020/MJ </w:t>
      </w:r>
      <w:bookmarkEnd w:id="2"/>
      <w:r w:rsidRPr="00183463">
        <w:rPr>
          <w:rFonts w:ascii="Times New Roman" w:hAnsi="Times New Roman" w:cs="Times New Roman"/>
          <w:sz w:val="24"/>
          <w:szCs w:val="24"/>
        </w:rPr>
        <w:t>a Dodatek č. 1 k této smlouvě,</w:t>
      </w:r>
    </w:p>
    <w:p w14:paraId="5D03B886" w14:textId="77777777" w:rsidR="0045794E" w:rsidRPr="00183463" w:rsidRDefault="0045794E" w:rsidP="0045794E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6875286"/>
      <w:r w:rsidRPr="00183463">
        <w:rPr>
          <w:rFonts w:ascii="Times New Roman" w:hAnsi="Times New Roman" w:cs="Times New Roman"/>
          <w:sz w:val="24"/>
          <w:szCs w:val="24"/>
        </w:rPr>
        <w:t>Smlouvu o budoucí smlouvě kupní ev. č. 1849/2020/MJ</w:t>
      </w:r>
      <w:r w:rsidRPr="0018346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3"/>
    <w:p w14:paraId="72CADF18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D8391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63">
        <w:rPr>
          <w:rFonts w:ascii="Times New Roman" w:hAnsi="Times New Roman" w:cs="Times New Roman"/>
          <w:sz w:val="24"/>
          <w:szCs w:val="24"/>
        </w:rPr>
        <w:t xml:space="preserve">Z obsahu uzavřených smluv je zřejmé, že Společnost </w:t>
      </w:r>
      <w:proofErr w:type="spellStart"/>
      <w:r w:rsidRPr="00183463">
        <w:rPr>
          <w:rFonts w:ascii="Times New Roman" w:hAnsi="Times New Roman" w:cs="Times New Roman"/>
          <w:sz w:val="24"/>
          <w:szCs w:val="24"/>
        </w:rPr>
        <w:t>Ingka</w:t>
      </w:r>
      <w:proofErr w:type="spellEnd"/>
      <w:r w:rsidRPr="00183463">
        <w:rPr>
          <w:rFonts w:ascii="Times New Roman" w:hAnsi="Times New Roman" w:cs="Times New Roman"/>
          <w:sz w:val="24"/>
          <w:szCs w:val="24"/>
        </w:rPr>
        <w:t xml:space="preserve"> ČR tento projekt podporovala, měla zájem být generálním partnerem Města při výstavbě a následném provozu tohoto areálu.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463">
        <w:rPr>
          <w:rFonts w:ascii="Times New Roman" w:hAnsi="Times New Roman" w:cs="Times New Roman"/>
          <w:sz w:val="24"/>
          <w:szCs w:val="24"/>
        </w:rPr>
        <w:t>tímto účelem poskytla Městu pozemky k výstavbě areálu „Městečko bezpečí“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463">
        <w:rPr>
          <w:rFonts w:ascii="Times New Roman" w:hAnsi="Times New Roman" w:cs="Times New Roman"/>
          <w:sz w:val="24"/>
          <w:szCs w:val="24"/>
        </w:rPr>
        <w:t xml:space="preserve">nadstandartních finančních podmínek (zejména právo stavby za jednorázovou úplatu ve výši 10.000 Kč + roční úplatu ve výši 10.000 Kč po dobu trvání práva stavby, tj. max. do 30. 6. 2040, v případě dodržení sjednaných podmínek k realizaci a provozu areálu „Městečko bezpečí“ </w:t>
      </w:r>
      <w:r>
        <w:rPr>
          <w:rFonts w:ascii="Times New Roman" w:hAnsi="Times New Roman" w:cs="Times New Roman"/>
          <w:sz w:val="24"/>
          <w:szCs w:val="24"/>
        </w:rPr>
        <w:t xml:space="preserve">nabídla </w:t>
      </w:r>
      <w:r w:rsidRPr="00183463">
        <w:rPr>
          <w:rFonts w:ascii="Times New Roman" w:hAnsi="Times New Roman" w:cs="Times New Roman"/>
          <w:sz w:val="24"/>
          <w:szCs w:val="24"/>
        </w:rPr>
        <w:t>kupní cenu za shora uvedené pozemky v celkové výši 10.000 Kč).</w:t>
      </w:r>
    </w:p>
    <w:p w14:paraId="2C0D4897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68686" w14:textId="77777777" w:rsidR="0045794E" w:rsidRPr="00A54411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63">
        <w:rPr>
          <w:rFonts w:ascii="Times New Roman" w:hAnsi="Times New Roman"/>
          <w:sz w:val="24"/>
          <w:szCs w:val="24"/>
        </w:rPr>
        <w:t xml:space="preserve">Z důvodu přeměny Společnosti </w:t>
      </w:r>
      <w:proofErr w:type="spellStart"/>
      <w:r w:rsidRPr="00183463">
        <w:rPr>
          <w:rFonts w:ascii="Times New Roman" w:hAnsi="Times New Roman"/>
          <w:sz w:val="24"/>
          <w:szCs w:val="24"/>
        </w:rPr>
        <w:t>Ingka</w:t>
      </w:r>
      <w:proofErr w:type="spellEnd"/>
      <w:r w:rsidRPr="00183463">
        <w:rPr>
          <w:rFonts w:ascii="Times New Roman" w:hAnsi="Times New Roman"/>
          <w:sz w:val="24"/>
          <w:szCs w:val="24"/>
        </w:rPr>
        <w:t xml:space="preserve"> ČR přešly pozemky v </w:t>
      </w:r>
      <w:proofErr w:type="spellStart"/>
      <w:r w:rsidRPr="00183463">
        <w:rPr>
          <w:rFonts w:ascii="Times New Roman" w:hAnsi="Times New Roman"/>
          <w:sz w:val="24"/>
          <w:szCs w:val="24"/>
        </w:rPr>
        <w:t>k.ú</w:t>
      </w:r>
      <w:proofErr w:type="spellEnd"/>
      <w:r w:rsidRPr="00183463">
        <w:rPr>
          <w:rFonts w:ascii="Times New Roman" w:hAnsi="Times New Roman"/>
          <w:sz w:val="24"/>
          <w:szCs w:val="24"/>
        </w:rPr>
        <w:t xml:space="preserve">. Zábřeh nad Odrou, které jsou předmětem práva stavby a budoucím předmětem převodu, včetně veškerých práv a povinností s nimi spojených, na společnost SNOWMANSPORT s.r.o., IČO 107 08 898, kdy následně došlo ke změně obchodní firmy a tato společnost je nyní v obchodním rejstříku zapsána pod obchodní firmou </w:t>
      </w:r>
      <w:proofErr w:type="spellStart"/>
      <w:r w:rsidRPr="00183463">
        <w:rPr>
          <w:rFonts w:ascii="Times New Roman" w:hAnsi="Times New Roman"/>
          <w:sz w:val="24"/>
          <w:szCs w:val="24"/>
        </w:rPr>
        <w:t>Ingka</w:t>
      </w:r>
      <w:proofErr w:type="spellEnd"/>
      <w:r w:rsidRPr="001834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463">
        <w:rPr>
          <w:rFonts w:ascii="Times New Roman" w:hAnsi="Times New Roman"/>
          <w:sz w:val="24"/>
          <w:szCs w:val="24"/>
        </w:rPr>
        <w:t>Centres</w:t>
      </w:r>
      <w:proofErr w:type="spellEnd"/>
      <w:r w:rsidRPr="00183463">
        <w:rPr>
          <w:rFonts w:ascii="Times New Roman" w:hAnsi="Times New Roman"/>
          <w:sz w:val="24"/>
          <w:szCs w:val="24"/>
        </w:rPr>
        <w:t xml:space="preserve"> Ostrava s.r.o</w:t>
      </w:r>
      <w:r w:rsidRPr="00A54411">
        <w:rPr>
          <w:rFonts w:ascii="Times New Roman" w:hAnsi="Times New Roman"/>
          <w:sz w:val="24"/>
          <w:szCs w:val="24"/>
        </w:rPr>
        <w:t>. (</w:t>
      </w:r>
      <w:r w:rsidRPr="00A54411">
        <w:rPr>
          <w:rFonts w:ascii="Times New Roman" w:hAnsi="Times New Roman" w:cs="Times New Roman"/>
          <w:sz w:val="24"/>
          <w:szCs w:val="24"/>
        </w:rPr>
        <w:t>viz LV č. 5250, který je přílohou č. 2 předloženého materiálu).</w:t>
      </w:r>
    </w:p>
    <w:p w14:paraId="538388F6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2A2DBD" w14:textId="77777777" w:rsidR="0045794E" w:rsidRPr="00183463" w:rsidRDefault="0045794E" w:rsidP="0045794E">
      <w:pPr>
        <w:spacing w:after="0" w:line="240" w:lineRule="auto"/>
        <w:jc w:val="both"/>
        <w:rPr>
          <w:sz w:val="24"/>
          <w:szCs w:val="24"/>
        </w:rPr>
      </w:pPr>
      <w:r w:rsidRPr="00183463">
        <w:rPr>
          <w:rFonts w:ascii="Times New Roman" w:hAnsi="Times New Roman"/>
          <w:sz w:val="24"/>
          <w:szCs w:val="24"/>
        </w:rPr>
        <w:lastRenderedPageBreak/>
        <w:t>Město předpokládalo, že areál „Městečko bezpečí“ bude vybudován i za přispění finančních prostředků dalších veřejnoprávních subjektů mimo Města, a to MSK a Hasičského záchranného sboru Moravskoslezského kraje</w:t>
      </w:r>
      <w:r w:rsidRPr="00183463">
        <w:rPr>
          <w:sz w:val="24"/>
          <w:szCs w:val="24"/>
        </w:rPr>
        <w:t>.</w:t>
      </w:r>
    </w:p>
    <w:p w14:paraId="0529ACD7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86D47" w14:textId="77777777" w:rsidR="0045794E" w:rsidRPr="00A54411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411">
        <w:rPr>
          <w:rFonts w:ascii="Times New Roman" w:hAnsi="Times New Roman" w:cs="Times New Roman"/>
          <w:sz w:val="24"/>
          <w:szCs w:val="24"/>
        </w:rPr>
        <w:t xml:space="preserve">Vzhledem k tomu, že na realizaci areálu „Městečko bezpečí“ bylo možné získat dotační prostředky, avšak výhradně za předpokladu, že </w:t>
      </w:r>
      <w:r w:rsidRPr="00A54411">
        <w:rPr>
          <w:rFonts w:ascii="Times New Roman" w:hAnsi="Times New Roman" w:cs="Times New Roman"/>
          <w:b/>
          <w:bCs/>
          <w:sz w:val="24"/>
          <w:szCs w:val="24"/>
        </w:rPr>
        <w:t>investorem stavby bude MSK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4411">
        <w:rPr>
          <w:rFonts w:ascii="Times New Roman" w:hAnsi="Times New Roman" w:cs="Times New Roman"/>
          <w:sz w:val="24"/>
          <w:szCs w:val="24"/>
        </w:rPr>
        <w:t xml:space="preserve"> </w:t>
      </w:r>
      <w:r w:rsidRPr="00A54411">
        <w:rPr>
          <w:rFonts w:ascii="Times New Roman" w:hAnsi="Times New Roman"/>
          <w:sz w:val="24"/>
          <w:szCs w:val="24"/>
        </w:rPr>
        <w:t>došlo k převodu práva stavby (</w:t>
      </w:r>
      <w:r w:rsidRPr="00A54411">
        <w:rPr>
          <w:rFonts w:ascii="Times New Roman" w:hAnsi="Times New Roman" w:cs="Times New Roman"/>
          <w:sz w:val="24"/>
          <w:szCs w:val="24"/>
        </w:rPr>
        <w:t>viz LV č. 12964, který je přílohou č. 3 předloženého materiálu)</w:t>
      </w:r>
      <w:r w:rsidRPr="00A54411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A54411">
        <w:rPr>
          <w:rFonts w:ascii="Times New Roman" w:hAnsi="Times New Roman"/>
          <w:sz w:val="24"/>
          <w:szCs w:val="24"/>
        </w:rPr>
        <w:t>postoupení všech práv a povinností týkajících se areálu „Městečko bezpečí“ z Města na</w:t>
      </w:r>
      <w:r w:rsidRPr="00A54411">
        <w:rPr>
          <w:rFonts w:ascii="Times New Roman" w:hAnsi="Times New Roman" w:cs="Times New Roman"/>
          <w:sz w:val="24"/>
          <w:szCs w:val="24"/>
        </w:rPr>
        <w:t xml:space="preserve"> MSK.</w:t>
      </w:r>
    </w:p>
    <w:p w14:paraId="4BE506F9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9518E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3463">
        <w:rPr>
          <w:rFonts w:ascii="Times New Roman" w:hAnsi="Times New Roman" w:cs="Times New Roman"/>
          <w:b/>
          <w:bCs/>
          <w:sz w:val="24"/>
          <w:szCs w:val="24"/>
          <w:u w:val="single"/>
        </w:rPr>
        <w:t>Doplňující informace</w:t>
      </w:r>
    </w:p>
    <w:p w14:paraId="13CA78EC" w14:textId="77777777" w:rsidR="0045794E" w:rsidRPr="00A54411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411">
        <w:rPr>
          <w:rFonts w:ascii="Times New Roman" w:hAnsi="Times New Roman" w:cs="Times New Roman"/>
          <w:sz w:val="24"/>
          <w:szCs w:val="24"/>
        </w:rPr>
        <w:t>Mezi 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4411">
        <w:rPr>
          <w:rFonts w:ascii="Times New Roman" w:hAnsi="Times New Roman" w:cs="Times New Roman"/>
          <w:sz w:val="24"/>
          <w:szCs w:val="24"/>
        </w:rPr>
        <w:t xml:space="preserve">K a Společností </w:t>
      </w:r>
      <w:proofErr w:type="spellStart"/>
      <w:r w:rsidRPr="00A54411">
        <w:rPr>
          <w:rFonts w:ascii="Times New Roman" w:hAnsi="Times New Roman" w:cs="Times New Roman"/>
          <w:sz w:val="24"/>
          <w:szCs w:val="24"/>
        </w:rPr>
        <w:t>Ingka</w:t>
      </w:r>
      <w:proofErr w:type="spellEnd"/>
      <w:r w:rsidRPr="00A54411">
        <w:rPr>
          <w:rFonts w:ascii="Times New Roman" w:hAnsi="Times New Roman" w:cs="Times New Roman"/>
          <w:sz w:val="24"/>
          <w:szCs w:val="24"/>
        </w:rPr>
        <w:t xml:space="preserve"> Ostrava byl sjednán zákaz zcizení a zatížení jako právo věcné, a to po dobu trvání práva stavby, tj. do 30.  6. 2040 </w:t>
      </w:r>
      <w:r w:rsidRPr="00A54411">
        <w:rPr>
          <w:rFonts w:ascii="Times New Roman" w:hAnsi="Times New Roman"/>
          <w:sz w:val="24"/>
          <w:szCs w:val="24"/>
        </w:rPr>
        <w:t>(</w:t>
      </w:r>
      <w:r w:rsidRPr="00A54411">
        <w:rPr>
          <w:rFonts w:ascii="Times New Roman" w:hAnsi="Times New Roman" w:cs="Times New Roman"/>
          <w:sz w:val="24"/>
          <w:szCs w:val="24"/>
        </w:rPr>
        <w:t>viz LV č. 5250, který je přílohou č. 2 předloženého materiálu).</w:t>
      </w:r>
    </w:p>
    <w:p w14:paraId="598DC263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722D6" w14:textId="77777777" w:rsidR="0045794E" w:rsidRPr="00A54411" w:rsidRDefault="0045794E" w:rsidP="004579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Pr="00A54411">
        <w:rPr>
          <w:rFonts w:ascii="Times New Roman" w:hAnsi="Times New Roman"/>
          <w:b/>
          <w:bCs/>
          <w:sz w:val="24"/>
          <w:szCs w:val="24"/>
        </w:rPr>
        <w:t xml:space="preserve">tavebníkem areálu „Městečko bezpečí“ </w:t>
      </w:r>
      <w:r>
        <w:rPr>
          <w:rFonts w:ascii="Times New Roman" w:hAnsi="Times New Roman"/>
          <w:b/>
          <w:bCs/>
          <w:sz w:val="24"/>
          <w:szCs w:val="24"/>
        </w:rPr>
        <w:t xml:space="preserve">se </w:t>
      </w:r>
      <w:r w:rsidRPr="00A54411">
        <w:rPr>
          <w:rFonts w:ascii="Times New Roman" w:hAnsi="Times New Roman"/>
          <w:b/>
          <w:bCs/>
          <w:sz w:val="24"/>
          <w:szCs w:val="24"/>
        </w:rPr>
        <w:t>na základě shora uvedeného stal MSK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A54411">
        <w:rPr>
          <w:rFonts w:ascii="Times New Roman" w:hAnsi="Times New Roman"/>
          <w:b/>
          <w:bCs/>
          <w:sz w:val="24"/>
          <w:szCs w:val="24"/>
        </w:rPr>
        <w:t xml:space="preserve"> Město již nemá žádná práva k dotčeným pozemkům, a tudíž nemá žádný </w:t>
      </w:r>
      <w:r>
        <w:rPr>
          <w:rFonts w:ascii="Times New Roman" w:hAnsi="Times New Roman"/>
          <w:b/>
          <w:bCs/>
          <w:sz w:val="24"/>
          <w:szCs w:val="24"/>
        </w:rPr>
        <w:t xml:space="preserve">oprávněný </w:t>
      </w:r>
      <w:r w:rsidRPr="00A54411">
        <w:rPr>
          <w:rFonts w:ascii="Times New Roman" w:hAnsi="Times New Roman"/>
          <w:b/>
          <w:bCs/>
          <w:sz w:val="24"/>
          <w:szCs w:val="24"/>
        </w:rPr>
        <w:t>důvod trvat na zákazu zcizení a zatížení předmětných pozemků</w:t>
      </w:r>
      <w:r>
        <w:rPr>
          <w:rFonts w:ascii="Times New Roman" w:hAnsi="Times New Roman"/>
          <w:b/>
          <w:bCs/>
          <w:sz w:val="24"/>
          <w:szCs w:val="24"/>
        </w:rPr>
        <w:t xml:space="preserve"> ve svůj prospěch</w:t>
      </w:r>
      <w:r w:rsidRPr="00A54411">
        <w:rPr>
          <w:rFonts w:ascii="Times New Roman" w:hAnsi="Times New Roman"/>
          <w:b/>
          <w:bCs/>
          <w:sz w:val="24"/>
          <w:szCs w:val="24"/>
        </w:rPr>
        <w:t xml:space="preserve">, proto se navrhuje uzavřít mezi Městem a Společností </w:t>
      </w:r>
      <w:proofErr w:type="spellStart"/>
      <w:r w:rsidRPr="00A54411">
        <w:rPr>
          <w:rFonts w:ascii="Times New Roman" w:hAnsi="Times New Roman"/>
          <w:b/>
          <w:bCs/>
          <w:sz w:val="24"/>
          <w:szCs w:val="24"/>
        </w:rPr>
        <w:t>Ingka</w:t>
      </w:r>
      <w:proofErr w:type="spellEnd"/>
      <w:r w:rsidRPr="00A54411">
        <w:rPr>
          <w:rFonts w:ascii="Times New Roman" w:hAnsi="Times New Roman"/>
          <w:b/>
          <w:bCs/>
          <w:sz w:val="24"/>
          <w:szCs w:val="24"/>
        </w:rPr>
        <w:t xml:space="preserve"> Ostrava Dohodu o zrušení zákazu zcizení a zatížení dle přílohy č. 4 předloženého materiálu.</w:t>
      </w:r>
    </w:p>
    <w:p w14:paraId="45B04189" w14:textId="77777777" w:rsidR="0045794E" w:rsidRPr="00183463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EFDCA" w14:textId="77777777" w:rsidR="0045794E" w:rsidRPr="006B4B8F" w:rsidRDefault="0045794E" w:rsidP="0045794E">
      <w:pPr>
        <w:pStyle w:val="MSKNormal"/>
        <w:rPr>
          <w:rFonts w:ascii="Times New Roman" w:hAnsi="Times New Roman"/>
          <w:b/>
          <w:color w:val="000000"/>
        </w:rPr>
      </w:pPr>
    </w:p>
    <w:p w14:paraId="40EAD9C4" w14:textId="77777777" w:rsidR="0045794E" w:rsidRDefault="0045794E" w:rsidP="0045794E">
      <w:pPr>
        <w:pStyle w:val="MSKNormal"/>
        <w:rPr>
          <w:rFonts w:ascii="Times New Roman" w:hAnsi="Times New Roman"/>
        </w:rPr>
      </w:pPr>
      <w:r w:rsidRPr="00DE4BD7">
        <w:rPr>
          <w:rFonts w:ascii="Times New Roman" w:hAnsi="Times New Roman"/>
          <w:b/>
          <w:bCs/>
        </w:rPr>
        <w:t>Komise pro majetek a hospodářskou správu rady města</w:t>
      </w:r>
      <w:r w:rsidRPr="00DE4BD7">
        <w:rPr>
          <w:rFonts w:ascii="Times New Roman" w:hAnsi="Times New Roman"/>
        </w:rPr>
        <w:t xml:space="preserve"> na svém jednání konaném dne </w:t>
      </w:r>
      <w:r>
        <w:rPr>
          <w:rFonts w:ascii="Times New Roman" w:hAnsi="Times New Roman"/>
        </w:rPr>
        <w:t>1</w:t>
      </w:r>
      <w:r w:rsidRPr="00DE4BD7">
        <w:rPr>
          <w:rFonts w:ascii="Times New Roman" w:hAnsi="Times New Roman"/>
        </w:rPr>
        <w:t>.</w:t>
      </w:r>
      <w:r>
        <w:rPr>
          <w:rFonts w:ascii="Times New Roman" w:hAnsi="Times New Roman"/>
        </w:rPr>
        <w:t> 9</w:t>
      </w:r>
      <w:r w:rsidRPr="00DE4BD7"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 w:rsidRPr="00DE4BD7">
        <w:rPr>
          <w:rFonts w:ascii="Times New Roman" w:hAnsi="Times New Roman"/>
        </w:rPr>
        <w:t xml:space="preserve">2025 usnesením č. </w:t>
      </w:r>
      <w:r>
        <w:rPr>
          <w:rFonts w:ascii="Times New Roman" w:hAnsi="Times New Roman"/>
        </w:rPr>
        <w:t>115</w:t>
      </w:r>
      <w:r w:rsidRPr="00DE4BD7">
        <w:rPr>
          <w:rFonts w:ascii="Times New Roman" w:hAnsi="Times New Roman"/>
        </w:rPr>
        <w:t>/1</w:t>
      </w:r>
      <w:r>
        <w:rPr>
          <w:rFonts w:ascii="Times New Roman" w:hAnsi="Times New Roman"/>
        </w:rPr>
        <w:t>9</w:t>
      </w:r>
      <w:r w:rsidRPr="00DE4BD7">
        <w:rPr>
          <w:rFonts w:ascii="Times New Roman" w:hAnsi="Times New Roman"/>
        </w:rPr>
        <w:t xml:space="preserve"> doporučila radě města uzavřít </w:t>
      </w:r>
      <w:r>
        <w:rPr>
          <w:rFonts w:ascii="Times New Roman" w:hAnsi="Times New Roman"/>
        </w:rPr>
        <w:t>D</w:t>
      </w:r>
      <w:r w:rsidRPr="00DE4BD7">
        <w:rPr>
          <w:rFonts w:ascii="Times New Roman" w:hAnsi="Times New Roman"/>
        </w:rPr>
        <w:t>ohodu o zrušení zákazu zcizení a zatížení pro projekt „Městečko bezpečí“ tak, jak je uvedeno v bodu 1) návrhu usnesení předloženého materiálu.</w:t>
      </w:r>
    </w:p>
    <w:p w14:paraId="0CB11490" w14:textId="77777777" w:rsidR="0045794E" w:rsidRDefault="0045794E" w:rsidP="0045794E">
      <w:pPr>
        <w:pStyle w:val="MSKNormal"/>
        <w:rPr>
          <w:rFonts w:ascii="Times New Roman" w:hAnsi="Times New Roman"/>
        </w:rPr>
      </w:pPr>
    </w:p>
    <w:p w14:paraId="006EA26C" w14:textId="77777777" w:rsidR="0045794E" w:rsidRPr="00D22FC1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2FC1"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 radě města</w:t>
      </w:r>
    </w:p>
    <w:p w14:paraId="2F59AF00" w14:textId="77777777" w:rsidR="0045794E" w:rsidRPr="00D22FC1" w:rsidRDefault="0045794E" w:rsidP="0045794E">
      <w:pPr>
        <w:pStyle w:val="MSKNormal"/>
        <w:rPr>
          <w:rFonts w:ascii="Times New Roman" w:hAnsi="Times New Roman"/>
        </w:rPr>
      </w:pPr>
      <w:r w:rsidRPr="00D22FC1">
        <w:rPr>
          <w:rFonts w:ascii="Times New Roman" w:hAnsi="Times New Roman"/>
        </w:rPr>
        <w:t xml:space="preserve">Předložený návrh byl projednán v radě města dne </w:t>
      </w:r>
      <w:r>
        <w:rPr>
          <w:rFonts w:ascii="Times New Roman" w:hAnsi="Times New Roman"/>
        </w:rPr>
        <w:t>9</w:t>
      </w:r>
      <w:r w:rsidRPr="00D22FC1">
        <w:rPr>
          <w:rFonts w:ascii="Times New Roman" w:hAnsi="Times New Roman"/>
        </w:rPr>
        <w:t>. 9. 2025. Rada města na své schůzi souhlasila s uzavřením Dohody dle bodu 1) návrhu usnesení předloženého materiálu.</w:t>
      </w:r>
    </w:p>
    <w:p w14:paraId="1E9B5B76" w14:textId="77777777" w:rsidR="0045794E" w:rsidRPr="00D22FC1" w:rsidRDefault="0045794E" w:rsidP="0045794E">
      <w:pPr>
        <w:pStyle w:val="MSKNormal"/>
        <w:rPr>
          <w:rFonts w:ascii="Times New Roman" w:hAnsi="Times New Roman"/>
        </w:rPr>
      </w:pPr>
    </w:p>
    <w:p w14:paraId="49106F48" w14:textId="77777777" w:rsidR="0045794E" w:rsidRPr="00D22FC1" w:rsidRDefault="0045794E" w:rsidP="00457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2FC1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168A0233" w14:textId="77777777" w:rsidR="0045794E" w:rsidRDefault="0045794E" w:rsidP="0045794E">
      <w:pPr>
        <w:pStyle w:val="MSKNormal"/>
        <w:rPr>
          <w:rFonts w:ascii="Times New Roman" w:hAnsi="Times New Roman"/>
        </w:rPr>
      </w:pPr>
      <w:r w:rsidRPr="00D22FC1">
        <w:rPr>
          <w:rFonts w:ascii="Times New Roman" w:hAnsi="Times New Roman"/>
        </w:rPr>
        <w:t xml:space="preserve">Tento materiál obsahuje informace podléhající ochraně osobních údajů, které by neměly být zveřejňovány dle </w:t>
      </w:r>
      <w:proofErr w:type="spellStart"/>
      <w:r w:rsidRPr="00D22FC1">
        <w:rPr>
          <w:rFonts w:ascii="Times New Roman" w:hAnsi="Times New Roman"/>
        </w:rPr>
        <w:t>zák.č</w:t>
      </w:r>
      <w:proofErr w:type="spellEnd"/>
      <w:r w:rsidRPr="00D22FC1">
        <w:rPr>
          <w:rFonts w:ascii="Times New Roman" w:hAnsi="Times New Roman"/>
        </w:rPr>
        <w:t xml:space="preserve">. 106/1999 Sb., o svobodném přístupu k informacím, ve znění pozdějších předpisů, jelikož jsou chráněny </w:t>
      </w:r>
      <w:proofErr w:type="spellStart"/>
      <w:r w:rsidRPr="00D22FC1">
        <w:rPr>
          <w:rFonts w:ascii="Times New Roman" w:hAnsi="Times New Roman"/>
        </w:rPr>
        <w:t>zák.č</w:t>
      </w:r>
      <w:proofErr w:type="spellEnd"/>
      <w:r w:rsidRPr="00D22FC1">
        <w:rPr>
          <w:rFonts w:ascii="Times New Roman" w:hAnsi="Times New Roman"/>
        </w:rPr>
        <w:t>. 110/2019 Sb., o zpracování osobních údajů.</w:t>
      </w:r>
    </w:p>
    <w:p w14:paraId="47832303" w14:textId="77777777" w:rsidR="0045794E" w:rsidRDefault="0045794E" w:rsidP="0045794E">
      <w:pPr>
        <w:pStyle w:val="MSKNormal"/>
        <w:rPr>
          <w:rFonts w:ascii="Times New Roman" w:hAnsi="Times New Roman"/>
        </w:rPr>
      </w:pPr>
    </w:p>
    <w:p w14:paraId="0CE304AE" w14:textId="77777777" w:rsidR="0045794E" w:rsidRPr="00DC09D4" w:rsidRDefault="0045794E" w:rsidP="0045794E">
      <w:pPr>
        <w:pStyle w:val="MSKNormal"/>
        <w:rPr>
          <w:rFonts w:ascii="Times New Roman" w:hAnsi="Times New Roman"/>
          <w:b/>
          <w:bCs/>
        </w:rPr>
      </w:pPr>
      <w:r w:rsidRPr="00DC09D4">
        <w:rPr>
          <w:rFonts w:ascii="Times New Roman" w:hAnsi="Times New Roman"/>
          <w:b/>
          <w:bCs/>
        </w:rPr>
        <w:t>Vzhledem ke všemu výše uvedenému se doporučuje přijmout usnesení dle předloženého materiálu.</w:t>
      </w:r>
    </w:p>
    <w:p w14:paraId="17328EEA" w14:textId="14C06C4C" w:rsidR="00D22FC1" w:rsidRPr="0045794E" w:rsidRDefault="00D22FC1" w:rsidP="0045794E"/>
    <w:sectPr w:rsidR="00D22FC1" w:rsidRPr="0045794E" w:rsidSect="00BC7C3F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B0D59" w14:textId="77777777" w:rsidR="004D43B6" w:rsidRDefault="004D43B6" w:rsidP="00D834E9">
      <w:pPr>
        <w:spacing w:after="0" w:line="240" w:lineRule="auto"/>
      </w:pPr>
      <w:r>
        <w:separator/>
      </w:r>
    </w:p>
  </w:endnote>
  <w:endnote w:type="continuationSeparator" w:id="0">
    <w:p w14:paraId="39A2BDEB" w14:textId="77777777" w:rsidR="004D43B6" w:rsidRDefault="004D43B6" w:rsidP="00D8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666212"/>
      <w:docPartObj>
        <w:docPartGallery w:val="Page Numbers (Bottom of Page)"/>
        <w:docPartUnique/>
      </w:docPartObj>
    </w:sdtPr>
    <w:sdtEndPr/>
    <w:sdtContent>
      <w:p w14:paraId="3A3149DB" w14:textId="3C4E74EA" w:rsidR="00D834E9" w:rsidRDefault="00D834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04380" w14:textId="0216A7D5" w:rsidR="00D834E9" w:rsidRDefault="00D8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E8E39" w14:textId="77777777" w:rsidR="004D43B6" w:rsidRDefault="004D43B6" w:rsidP="00D834E9">
      <w:pPr>
        <w:spacing w:after="0" w:line="240" w:lineRule="auto"/>
      </w:pPr>
      <w:r>
        <w:separator/>
      </w:r>
    </w:p>
  </w:footnote>
  <w:footnote w:type="continuationSeparator" w:id="0">
    <w:p w14:paraId="1A80C1D3" w14:textId="77777777" w:rsidR="004D43B6" w:rsidRDefault="004D43B6" w:rsidP="00D8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611E"/>
    <w:multiLevelType w:val="hybridMultilevel"/>
    <w:tmpl w:val="27AC33A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63A6C"/>
    <w:multiLevelType w:val="hybridMultilevel"/>
    <w:tmpl w:val="921A9932"/>
    <w:lvl w:ilvl="0" w:tplc="96FA86C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817013"/>
    <w:multiLevelType w:val="hybridMultilevel"/>
    <w:tmpl w:val="9738E1FE"/>
    <w:lvl w:ilvl="0" w:tplc="546E6C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64C6"/>
    <w:multiLevelType w:val="hybridMultilevel"/>
    <w:tmpl w:val="1A3270E4"/>
    <w:lvl w:ilvl="0" w:tplc="D07E19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42B8"/>
    <w:multiLevelType w:val="hybridMultilevel"/>
    <w:tmpl w:val="A1247A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F75AB4"/>
    <w:multiLevelType w:val="hybridMultilevel"/>
    <w:tmpl w:val="0D98E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70F3"/>
    <w:multiLevelType w:val="hybridMultilevel"/>
    <w:tmpl w:val="41886FAE"/>
    <w:lvl w:ilvl="0" w:tplc="A37EBD3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7481337"/>
    <w:multiLevelType w:val="hybridMultilevel"/>
    <w:tmpl w:val="E6DC3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162F"/>
    <w:multiLevelType w:val="hybridMultilevel"/>
    <w:tmpl w:val="B3F2DD4A"/>
    <w:lvl w:ilvl="0" w:tplc="479C9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86148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924D3"/>
    <w:multiLevelType w:val="hybridMultilevel"/>
    <w:tmpl w:val="E2962EFE"/>
    <w:lvl w:ilvl="0" w:tplc="32A2F5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551E34"/>
    <w:multiLevelType w:val="hybridMultilevel"/>
    <w:tmpl w:val="EAC2BD78"/>
    <w:lvl w:ilvl="0" w:tplc="D07CB5A4">
      <w:start w:val="1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48E5406E"/>
    <w:multiLevelType w:val="hybridMultilevel"/>
    <w:tmpl w:val="97C61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27F5"/>
    <w:multiLevelType w:val="hybridMultilevel"/>
    <w:tmpl w:val="6E96F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A79CC"/>
    <w:multiLevelType w:val="hybridMultilevel"/>
    <w:tmpl w:val="326013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903D5"/>
    <w:multiLevelType w:val="hybridMultilevel"/>
    <w:tmpl w:val="EEEC9440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429" w:hanging="360"/>
      </w:pPr>
    </w:lvl>
    <w:lvl w:ilvl="2" w:tplc="49A84766">
      <w:start w:val="1"/>
      <w:numFmt w:val="decimal"/>
      <w:lvlText w:val="%3."/>
      <w:lvlJc w:val="left"/>
      <w:pPr>
        <w:ind w:left="232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1F56A8A"/>
    <w:multiLevelType w:val="hybridMultilevel"/>
    <w:tmpl w:val="10B08AAC"/>
    <w:lvl w:ilvl="0" w:tplc="6ABE51DE">
      <w:start w:val="1"/>
      <w:numFmt w:val="lowerRoman"/>
      <w:lvlText w:val="(%1)"/>
      <w:lvlJc w:val="left"/>
      <w:pPr>
        <w:ind w:left="644" w:hanging="360"/>
      </w:pPr>
      <w:rPr>
        <w:rFonts w:cs="Times New Roman" w:hint="default"/>
        <w:b/>
      </w:rPr>
    </w:lvl>
    <w:lvl w:ilvl="1" w:tplc="690A13F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D35C2E"/>
    <w:multiLevelType w:val="hybridMultilevel"/>
    <w:tmpl w:val="5316D5FA"/>
    <w:lvl w:ilvl="0" w:tplc="688092D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C411CA"/>
    <w:multiLevelType w:val="hybridMultilevel"/>
    <w:tmpl w:val="50DA3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2406F"/>
    <w:multiLevelType w:val="hybridMultilevel"/>
    <w:tmpl w:val="082CC826"/>
    <w:lvl w:ilvl="0" w:tplc="1A406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80608"/>
    <w:multiLevelType w:val="hybridMultilevel"/>
    <w:tmpl w:val="FCACEA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97E630D"/>
    <w:multiLevelType w:val="hybridMultilevel"/>
    <w:tmpl w:val="437EA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2051"/>
    <w:multiLevelType w:val="hybridMultilevel"/>
    <w:tmpl w:val="C43CBFFA"/>
    <w:lvl w:ilvl="0" w:tplc="4F781EF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E0F00"/>
    <w:multiLevelType w:val="hybridMultilevel"/>
    <w:tmpl w:val="F574EC5A"/>
    <w:lvl w:ilvl="0" w:tplc="6ABE51D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C6D5F"/>
    <w:multiLevelType w:val="hybridMultilevel"/>
    <w:tmpl w:val="A4D02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C7C2F"/>
    <w:multiLevelType w:val="hybridMultilevel"/>
    <w:tmpl w:val="B17C7522"/>
    <w:lvl w:ilvl="0" w:tplc="32A2F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23B17"/>
    <w:multiLevelType w:val="hybridMultilevel"/>
    <w:tmpl w:val="5C746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62427"/>
    <w:multiLevelType w:val="hybridMultilevel"/>
    <w:tmpl w:val="27AC33AA"/>
    <w:lvl w:ilvl="0" w:tplc="8A0676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606735">
    <w:abstractNumId w:val="25"/>
  </w:num>
  <w:num w:numId="2" w16cid:durableId="432944916">
    <w:abstractNumId w:val="26"/>
  </w:num>
  <w:num w:numId="3" w16cid:durableId="659696915">
    <w:abstractNumId w:val="12"/>
  </w:num>
  <w:num w:numId="4" w16cid:durableId="1203577">
    <w:abstractNumId w:val="23"/>
  </w:num>
  <w:num w:numId="5" w16cid:durableId="1232889061">
    <w:abstractNumId w:val="15"/>
  </w:num>
  <w:num w:numId="6" w16cid:durableId="1831214347">
    <w:abstractNumId w:val="14"/>
  </w:num>
  <w:num w:numId="7" w16cid:durableId="1459641872">
    <w:abstractNumId w:val="2"/>
  </w:num>
  <w:num w:numId="8" w16cid:durableId="1856453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2928202">
    <w:abstractNumId w:val="24"/>
  </w:num>
  <w:num w:numId="10" w16cid:durableId="918829019">
    <w:abstractNumId w:val="5"/>
  </w:num>
  <w:num w:numId="11" w16cid:durableId="1434518028">
    <w:abstractNumId w:val="21"/>
  </w:num>
  <w:num w:numId="12" w16cid:durableId="616571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5725632">
    <w:abstractNumId w:val="7"/>
  </w:num>
  <w:num w:numId="14" w16cid:durableId="342168040">
    <w:abstractNumId w:val="1"/>
  </w:num>
  <w:num w:numId="15" w16cid:durableId="959725042">
    <w:abstractNumId w:val="6"/>
  </w:num>
  <w:num w:numId="16" w16cid:durableId="2060588781">
    <w:abstractNumId w:val="11"/>
  </w:num>
  <w:num w:numId="17" w16cid:durableId="369502943">
    <w:abstractNumId w:val="16"/>
  </w:num>
  <w:num w:numId="18" w16cid:durableId="414791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9204625">
    <w:abstractNumId w:val="13"/>
  </w:num>
  <w:num w:numId="20" w16cid:durableId="1878814338">
    <w:abstractNumId w:val="0"/>
  </w:num>
  <w:num w:numId="21" w16cid:durableId="1302227415">
    <w:abstractNumId w:val="22"/>
  </w:num>
  <w:num w:numId="22" w16cid:durableId="1832670336">
    <w:abstractNumId w:val="3"/>
  </w:num>
  <w:num w:numId="23" w16cid:durableId="1381248328">
    <w:abstractNumId w:val="10"/>
  </w:num>
  <w:num w:numId="24" w16cid:durableId="22559157">
    <w:abstractNumId w:val="4"/>
  </w:num>
  <w:num w:numId="25" w16cid:durableId="1000161120">
    <w:abstractNumId w:val="18"/>
  </w:num>
  <w:num w:numId="26" w16cid:durableId="948318270">
    <w:abstractNumId w:val="19"/>
  </w:num>
  <w:num w:numId="27" w16cid:durableId="170872544">
    <w:abstractNumId w:val="20"/>
  </w:num>
  <w:num w:numId="28" w16cid:durableId="533009050">
    <w:abstractNumId w:val="17"/>
  </w:num>
  <w:num w:numId="29" w16cid:durableId="1126238129">
    <w:abstractNumId w:val="8"/>
  </w:num>
  <w:num w:numId="30" w16cid:durableId="1558660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19"/>
    <w:rsid w:val="000110D7"/>
    <w:rsid w:val="00012978"/>
    <w:rsid w:val="000417D9"/>
    <w:rsid w:val="000476C8"/>
    <w:rsid w:val="00063F14"/>
    <w:rsid w:val="000765E8"/>
    <w:rsid w:val="000A7D82"/>
    <w:rsid w:val="000C7101"/>
    <w:rsid w:val="000D1297"/>
    <w:rsid w:val="000D3280"/>
    <w:rsid w:val="000D3989"/>
    <w:rsid w:val="000D4EB1"/>
    <w:rsid w:val="000E6955"/>
    <w:rsid w:val="000F41D7"/>
    <w:rsid w:val="001115F4"/>
    <w:rsid w:val="00112070"/>
    <w:rsid w:val="001173CE"/>
    <w:rsid w:val="001214DB"/>
    <w:rsid w:val="0013013E"/>
    <w:rsid w:val="0013365F"/>
    <w:rsid w:val="0013372F"/>
    <w:rsid w:val="001541AD"/>
    <w:rsid w:val="00157707"/>
    <w:rsid w:val="00183463"/>
    <w:rsid w:val="00190813"/>
    <w:rsid w:val="00197E81"/>
    <w:rsid w:val="001A2549"/>
    <w:rsid w:val="001A6007"/>
    <w:rsid w:val="001B03D4"/>
    <w:rsid w:val="001B3118"/>
    <w:rsid w:val="001B5F64"/>
    <w:rsid w:val="001B6981"/>
    <w:rsid w:val="001B760B"/>
    <w:rsid w:val="001C4801"/>
    <w:rsid w:val="001D7A10"/>
    <w:rsid w:val="001E298B"/>
    <w:rsid w:val="001F6B9E"/>
    <w:rsid w:val="001F7DC1"/>
    <w:rsid w:val="0020002C"/>
    <w:rsid w:val="00215576"/>
    <w:rsid w:val="00224DBE"/>
    <w:rsid w:val="00232E7D"/>
    <w:rsid w:val="00237FDB"/>
    <w:rsid w:val="00245DBA"/>
    <w:rsid w:val="002508C6"/>
    <w:rsid w:val="00275645"/>
    <w:rsid w:val="0029047A"/>
    <w:rsid w:val="002967D4"/>
    <w:rsid w:val="002A0797"/>
    <w:rsid w:val="002C1D09"/>
    <w:rsid w:val="002D6D43"/>
    <w:rsid w:val="002E2CF0"/>
    <w:rsid w:val="002E6EF3"/>
    <w:rsid w:val="002E76B1"/>
    <w:rsid w:val="002F76A7"/>
    <w:rsid w:val="003036F0"/>
    <w:rsid w:val="00303B30"/>
    <w:rsid w:val="003050CB"/>
    <w:rsid w:val="00305DF1"/>
    <w:rsid w:val="00307C4D"/>
    <w:rsid w:val="00311307"/>
    <w:rsid w:val="003338DA"/>
    <w:rsid w:val="003353D2"/>
    <w:rsid w:val="00343773"/>
    <w:rsid w:val="0034625E"/>
    <w:rsid w:val="003537DB"/>
    <w:rsid w:val="003651AE"/>
    <w:rsid w:val="0038591C"/>
    <w:rsid w:val="003A6A1D"/>
    <w:rsid w:val="003D00AE"/>
    <w:rsid w:val="003E67A5"/>
    <w:rsid w:val="003E6B74"/>
    <w:rsid w:val="003F211F"/>
    <w:rsid w:val="00400E42"/>
    <w:rsid w:val="00405609"/>
    <w:rsid w:val="00406E1F"/>
    <w:rsid w:val="00411822"/>
    <w:rsid w:val="0041346A"/>
    <w:rsid w:val="004246EE"/>
    <w:rsid w:val="0043014E"/>
    <w:rsid w:val="004373EB"/>
    <w:rsid w:val="00447D76"/>
    <w:rsid w:val="0045794E"/>
    <w:rsid w:val="00467DAF"/>
    <w:rsid w:val="004718BB"/>
    <w:rsid w:val="00474C0F"/>
    <w:rsid w:val="00487A5A"/>
    <w:rsid w:val="00495C14"/>
    <w:rsid w:val="004965D6"/>
    <w:rsid w:val="004B5AE0"/>
    <w:rsid w:val="004D2C27"/>
    <w:rsid w:val="004D3168"/>
    <w:rsid w:val="004D43B6"/>
    <w:rsid w:val="004D4752"/>
    <w:rsid w:val="004F4A89"/>
    <w:rsid w:val="00520465"/>
    <w:rsid w:val="00543756"/>
    <w:rsid w:val="00562951"/>
    <w:rsid w:val="0056537E"/>
    <w:rsid w:val="005716BF"/>
    <w:rsid w:val="00572AFE"/>
    <w:rsid w:val="00586222"/>
    <w:rsid w:val="0058636F"/>
    <w:rsid w:val="00593CF4"/>
    <w:rsid w:val="005961CB"/>
    <w:rsid w:val="005B0A69"/>
    <w:rsid w:val="005B0DB1"/>
    <w:rsid w:val="005B15FF"/>
    <w:rsid w:val="005B3E65"/>
    <w:rsid w:val="005C158B"/>
    <w:rsid w:val="005D10E5"/>
    <w:rsid w:val="005E615A"/>
    <w:rsid w:val="005F2D90"/>
    <w:rsid w:val="005F439B"/>
    <w:rsid w:val="005F5A8C"/>
    <w:rsid w:val="00617970"/>
    <w:rsid w:val="00620677"/>
    <w:rsid w:val="00621268"/>
    <w:rsid w:val="006366BE"/>
    <w:rsid w:val="00640AB6"/>
    <w:rsid w:val="0064309A"/>
    <w:rsid w:val="0067740C"/>
    <w:rsid w:val="0069334D"/>
    <w:rsid w:val="006B4B8F"/>
    <w:rsid w:val="006C2382"/>
    <w:rsid w:val="006E1285"/>
    <w:rsid w:val="007008C6"/>
    <w:rsid w:val="00701C65"/>
    <w:rsid w:val="00725366"/>
    <w:rsid w:val="00725974"/>
    <w:rsid w:val="00727B4E"/>
    <w:rsid w:val="007339A8"/>
    <w:rsid w:val="0074268E"/>
    <w:rsid w:val="0075093A"/>
    <w:rsid w:val="00757A55"/>
    <w:rsid w:val="007643C7"/>
    <w:rsid w:val="0076609C"/>
    <w:rsid w:val="00766307"/>
    <w:rsid w:val="0077150A"/>
    <w:rsid w:val="00772042"/>
    <w:rsid w:val="00784233"/>
    <w:rsid w:val="00785F0B"/>
    <w:rsid w:val="007A2E63"/>
    <w:rsid w:val="007B5C41"/>
    <w:rsid w:val="007B6736"/>
    <w:rsid w:val="007C15AD"/>
    <w:rsid w:val="007C284F"/>
    <w:rsid w:val="007D0DCC"/>
    <w:rsid w:val="007D1B64"/>
    <w:rsid w:val="007D4249"/>
    <w:rsid w:val="007E0870"/>
    <w:rsid w:val="007F569A"/>
    <w:rsid w:val="00803CF1"/>
    <w:rsid w:val="0082115C"/>
    <w:rsid w:val="00832D57"/>
    <w:rsid w:val="00834D46"/>
    <w:rsid w:val="008373D4"/>
    <w:rsid w:val="0084561F"/>
    <w:rsid w:val="00857E2D"/>
    <w:rsid w:val="00861344"/>
    <w:rsid w:val="00874EEF"/>
    <w:rsid w:val="008854ED"/>
    <w:rsid w:val="00885EB2"/>
    <w:rsid w:val="008C62A7"/>
    <w:rsid w:val="008E37F5"/>
    <w:rsid w:val="008F188C"/>
    <w:rsid w:val="00901488"/>
    <w:rsid w:val="00910A55"/>
    <w:rsid w:val="00911685"/>
    <w:rsid w:val="009220C3"/>
    <w:rsid w:val="00922CE1"/>
    <w:rsid w:val="00930A9A"/>
    <w:rsid w:val="00945571"/>
    <w:rsid w:val="00946400"/>
    <w:rsid w:val="00950425"/>
    <w:rsid w:val="0095221B"/>
    <w:rsid w:val="00952419"/>
    <w:rsid w:val="009702F2"/>
    <w:rsid w:val="00972CC2"/>
    <w:rsid w:val="00981D3F"/>
    <w:rsid w:val="009865B3"/>
    <w:rsid w:val="009A04CC"/>
    <w:rsid w:val="009A28F9"/>
    <w:rsid w:val="009E4076"/>
    <w:rsid w:val="009E72E7"/>
    <w:rsid w:val="00A0708B"/>
    <w:rsid w:val="00A11876"/>
    <w:rsid w:val="00A12BDA"/>
    <w:rsid w:val="00A17453"/>
    <w:rsid w:val="00A34DA7"/>
    <w:rsid w:val="00A4134D"/>
    <w:rsid w:val="00A54411"/>
    <w:rsid w:val="00A61B5A"/>
    <w:rsid w:val="00A61E38"/>
    <w:rsid w:val="00A66EB7"/>
    <w:rsid w:val="00A67398"/>
    <w:rsid w:val="00A77004"/>
    <w:rsid w:val="00A851B9"/>
    <w:rsid w:val="00A86BBE"/>
    <w:rsid w:val="00A94402"/>
    <w:rsid w:val="00AB58A5"/>
    <w:rsid w:val="00AC0D42"/>
    <w:rsid w:val="00AC2F7D"/>
    <w:rsid w:val="00AD5B59"/>
    <w:rsid w:val="00AE26C2"/>
    <w:rsid w:val="00B00381"/>
    <w:rsid w:val="00B02005"/>
    <w:rsid w:val="00B146AE"/>
    <w:rsid w:val="00B21F6A"/>
    <w:rsid w:val="00B242F6"/>
    <w:rsid w:val="00B538D0"/>
    <w:rsid w:val="00B628A9"/>
    <w:rsid w:val="00B72EC7"/>
    <w:rsid w:val="00B810C5"/>
    <w:rsid w:val="00B914F4"/>
    <w:rsid w:val="00BA4F9C"/>
    <w:rsid w:val="00BB4531"/>
    <w:rsid w:val="00BC2543"/>
    <w:rsid w:val="00BC7125"/>
    <w:rsid w:val="00BC7C3F"/>
    <w:rsid w:val="00BD7223"/>
    <w:rsid w:val="00BE58D5"/>
    <w:rsid w:val="00BE6150"/>
    <w:rsid w:val="00BE6B54"/>
    <w:rsid w:val="00BF2C0A"/>
    <w:rsid w:val="00C000EE"/>
    <w:rsid w:val="00C01136"/>
    <w:rsid w:val="00C05B7E"/>
    <w:rsid w:val="00C06CFD"/>
    <w:rsid w:val="00C1513F"/>
    <w:rsid w:val="00C16979"/>
    <w:rsid w:val="00C176AE"/>
    <w:rsid w:val="00C30305"/>
    <w:rsid w:val="00C3295A"/>
    <w:rsid w:val="00C37AB1"/>
    <w:rsid w:val="00C4577D"/>
    <w:rsid w:val="00C735BE"/>
    <w:rsid w:val="00CA57A0"/>
    <w:rsid w:val="00CA6971"/>
    <w:rsid w:val="00CB75B8"/>
    <w:rsid w:val="00CD0D31"/>
    <w:rsid w:val="00CE4341"/>
    <w:rsid w:val="00CE4481"/>
    <w:rsid w:val="00CE6284"/>
    <w:rsid w:val="00D10580"/>
    <w:rsid w:val="00D11D8D"/>
    <w:rsid w:val="00D1549D"/>
    <w:rsid w:val="00D22FC1"/>
    <w:rsid w:val="00D4250F"/>
    <w:rsid w:val="00D47DE5"/>
    <w:rsid w:val="00D54607"/>
    <w:rsid w:val="00D75687"/>
    <w:rsid w:val="00D834E9"/>
    <w:rsid w:val="00D86405"/>
    <w:rsid w:val="00DA52C9"/>
    <w:rsid w:val="00DA6AB2"/>
    <w:rsid w:val="00DA6D2B"/>
    <w:rsid w:val="00DB4978"/>
    <w:rsid w:val="00DC01EB"/>
    <w:rsid w:val="00DD394B"/>
    <w:rsid w:val="00DD6985"/>
    <w:rsid w:val="00DE4BD7"/>
    <w:rsid w:val="00DF1362"/>
    <w:rsid w:val="00DF2763"/>
    <w:rsid w:val="00E02E95"/>
    <w:rsid w:val="00E25509"/>
    <w:rsid w:val="00E32996"/>
    <w:rsid w:val="00E64809"/>
    <w:rsid w:val="00E75B24"/>
    <w:rsid w:val="00E76157"/>
    <w:rsid w:val="00E76F4F"/>
    <w:rsid w:val="00E77F43"/>
    <w:rsid w:val="00E8337B"/>
    <w:rsid w:val="00E83C5C"/>
    <w:rsid w:val="00E87424"/>
    <w:rsid w:val="00E9285B"/>
    <w:rsid w:val="00EA4D6B"/>
    <w:rsid w:val="00EA56A2"/>
    <w:rsid w:val="00EB0F7D"/>
    <w:rsid w:val="00EC3118"/>
    <w:rsid w:val="00EF0B75"/>
    <w:rsid w:val="00EF7C21"/>
    <w:rsid w:val="00F06593"/>
    <w:rsid w:val="00F06A36"/>
    <w:rsid w:val="00F15EA0"/>
    <w:rsid w:val="00F17714"/>
    <w:rsid w:val="00F21816"/>
    <w:rsid w:val="00F33BEB"/>
    <w:rsid w:val="00F45771"/>
    <w:rsid w:val="00F72555"/>
    <w:rsid w:val="00F77949"/>
    <w:rsid w:val="00F82DC3"/>
    <w:rsid w:val="00F91105"/>
    <w:rsid w:val="00F92BDE"/>
    <w:rsid w:val="00F9344B"/>
    <w:rsid w:val="00F973F8"/>
    <w:rsid w:val="00FA270B"/>
    <w:rsid w:val="00FA457A"/>
    <w:rsid w:val="00FA642F"/>
    <w:rsid w:val="00FB2E22"/>
    <w:rsid w:val="00FB35F7"/>
    <w:rsid w:val="00FB3EB7"/>
    <w:rsid w:val="00FB4221"/>
    <w:rsid w:val="00FD63D8"/>
    <w:rsid w:val="00FF1DF3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0CCA"/>
  <w15:chartTrackingRefBased/>
  <w15:docId w15:val="{A8B4F614-9C11-4794-AAB7-4E9EF738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58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A9A"/>
    <w:pPr>
      <w:ind w:left="720"/>
      <w:contextualSpacing/>
    </w:pPr>
  </w:style>
  <w:style w:type="paragraph" w:customStyle="1" w:styleId="Export0">
    <w:name w:val="Export 0"/>
    <w:rsid w:val="00F1771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ZkladntextIMP">
    <w:name w:val="Základní text_IMP"/>
    <w:basedOn w:val="Normln"/>
    <w:rsid w:val="00F17714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74EEF"/>
    <w:pPr>
      <w:spacing w:after="0" w:line="240" w:lineRule="auto"/>
    </w:pPr>
  </w:style>
  <w:style w:type="paragraph" w:styleId="Seznam">
    <w:name w:val="List"/>
    <w:basedOn w:val="Normln"/>
    <w:link w:val="SeznamChar"/>
    <w:rsid w:val="00BC254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eznamChar">
    <w:name w:val="Seznam Char"/>
    <w:link w:val="Seznam"/>
    <w:rsid w:val="00BC25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4E9"/>
  </w:style>
  <w:style w:type="paragraph" w:styleId="Zpat">
    <w:name w:val="footer"/>
    <w:basedOn w:val="Normln"/>
    <w:link w:val="ZpatChar"/>
    <w:uiPriority w:val="99"/>
    <w:unhideWhenUsed/>
    <w:rsid w:val="00D8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4E9"/>
  </w:style>
  <w:style w:type="character" w:customStyle="1" w:styleId="FontStyle69">
    <w:name w:val="Font Style69"/>
    <w:rsid w:val="00197E81"/>
    <w:rPr>
      <w:rFonts w:ascii="Times New Roman" w:hAnsi="Times New Roman" w:cs="Times New Roman" w:hint="default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197E81"/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197E81"/>
    <w:pPr>
      <w:tabs>
        <w:tab w:val="num" w:pos="284"/>
      </w:tabs>
      <w:spacing w:after="0" w:line="240" w:lineRule="auto"/>
      <w:ind w:left="284" w:hanging="284"/>
      <w:jc w:val="both"/>
      <w:outlineLvl w:val="2"/>
    </w:pPr>
  </w:style>
  <w:style w:type="paragraph" w:styleId="Normlnweb">
    <w:name w:val="Normal (Web)"/>
    <w:basedOn w:val="Normln"/>
    <w:uiPriority w:val="99"/>
    <w:unhideWhenUsed/>
    <w:rsid w:val="000C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0C71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710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71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6EE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6E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E76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3E67A5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3E67A5"/>
    <w:rPr>
      <w:rFonts w:ascii="Tahoma" w:eastAsia="Calibri" w:hAnsi="Tahoma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B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9C83-DBA9-4693-9027-5D790C3D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Kolenová Alexandra</dc:creator>
  <cp:keywords/>
  <dc:description/>
  <cp:lastModifiedBy>Andělová Silvie</cp:lastModifiedBy>
  <cp:revision>3</cp:revision>
  <cp:lastPrinted>2025-08-25T14:05:00Z</cp:lastPrinted>
  <dcterms:created xsi:type="dcterms:W3CDTF">2025-09-09T08:09:00Z</dcterms:created>
  <dcterms:modified xsi:type="dcterms:W3CDTF">2025-09-09T11:39:00Z</dcterms:modified>
</cp:coreProperties>
</file>