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E1FF" w14:textId="1319603B" w:rsidR="00D93FAC" w:rsidRDefault="00D93FAC" w:rsidP="00571A2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Důvodová zpráva </w:t>
      </w:r>
    </w:p>
    <w:p w14:paraId="6907DD15" w14:textId="77777777" w:rsidR="00571A24" w:rsidRDefault="00571A24" w:rsidP="00571A2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D0D975F" w14:textId="77777777" w:rsidR="00CD5D45" w:rsidRPr="00544DAE" w:rsidRDefault="00CD5D45" w:rsidP="00CD5D45"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544DAE">
        <w:rPr>
          <w:rFonts w:ascii="Times New Roman" w:hAnsi="Times New Roman" w:cs="Times New Roman"/>
          <w:sz w:val="22"/>
          <w:szCs w:val="22"/>
          <w:u w:val="single"/>
        </w:rPr>
        <w:t>Shrnutí:</w:t>
      </w:r>
    </w:p>
    <w:p w14:paraId="073CA9CD" w14:textId="482B224A" w:rsidR="00F73AC1" w:rsidRPr="00544DAE" w:rsidRDefault="00F73AC1" w:rsidP="00F73AC1">
      <w:pPr>
        <w:pStyle w:val="Zkladntext"/>
        <w:spacing w:line="240" w:lineRule="auto"/>
        <w:jc w:val="both"/>
        <w:rPr>
          <w:sz w:val="22"/>
          <w:szCs w:val="22"/>
          <w:lang w:val="cs-CZ"/>
        </w:rPr>
      </w:pPr>
      <w:r w:rsidRPr="00544DAE">
        <w:rPr>
          <w:iCs/>
          <w:sz w:val="22"/>
          <w:szCs w:val="22"/>
          <w:lang w:val="cs-CZ"/>
        </w:rPr>
        <w:t xml:space="preserve">Dokument </w:t>
      </w:r>
      <w:r w:rsidRPr="00544DAE">
        <w:rPr>
          <w:iCs/>
          <w:sz w:val="22"/>
          <w:szCs w:val="22"/>
          <w:lang w:val="cs-CZ"/>
        </w:rPr>
        <w:t xml:space="preserve">Rozhodnutí </w:t>
      </w:r>
      <w:r w:rsidRPr="00544DAE">
        <w:rPr>
          <w:sz w:val="22"/>
          <w:szCs w:val="22"/>
        </w:rPr>
        <w:t xml:space="preserve">Ministerstva pro místní rozvoj č.j. MMR-37037/2025-55/1 </w:t>
      </w:r>
      <w:r w:rsidRPr="00544DAE">
        <w:rPr>
          <w:sz w:val="22"/>
          <w:szCs w:val="22"/>
        </w:rPr>
        <w:t xml:space="preserve">ze </w:t>
      </w:r>
      <w:r w:rsidRPr="00544DAE">
        <w:rPr>
          <w:sz w:val="22"/>
          <w:szCs w:val="22"/>
        </w:rPr>
        <w:t xml:space="preserve">dne 12. 5. 2025, </w:t>
      </w:r>
      <w:r w:rsidR="00544DAE">
        <w:rPr>
          <w:sz w:val="22"/>
          <w:szCs w:val="22"/>
        </w:rPr>
        <w:br/>
      </w:r>
      <w:r w:rsidRPr="00544DAE">
        <w:rPr>
          <w:sz w:val="22"/>
          <w:szCs w:val="22"/>
        </w:rPr>
        <w:t>o poskytnutí dotace ze</w:t>
      </w:r>
      <w:r w:rsidRPr="00544DAE">
        <w:rPr>
          <w:sz w:val="22"/>
          <w:szCs w:val="22"/>
        </w:rPr>
        <w:t xml:space="preserve"> 77. výzvy Integrovaného regionálního operačního programu 2021-2027 – Zelená infrastruktura – SC 2.2 (ITI)</w:t>
      </w:r>
      <w:r w:rsidRPr="00544DAE">
        <w:rPr>
          <w:sz w:val="22"/>
          <w:szCs w:val="22"/>
        </w:rPr>
        <w:t xml:space="preserve"> </w:t>
      </w:r>
      <w:r w:rsidRPr="00544DAE">
        <w:rPr>
          <w:sz w:val="22"/>
          <w:szCs w:val="22"/>
        </w:rPr>
        <w:t>na realizaci projektu „Regenerace území kolem řeky Lučiny v Ostravě – Radvanicích“</w:t>
      </w:r>
      <w:r w:rsidRPr="00544DAE">
        <w:rPr>
          <w:sz w:val="22"/>
          <w:szCs w:val="22"/>
        </w:rPr>
        <w:t xml:space="preserve"> </w:t>
      </w:r>
      <w:r w:rsidRPr="00544DAE">
        <w:rPr>
          <w:bCs/>
          <w:sz w:val="22"/>
          <w:szCs w:val="22"/>
          <w:lang w:val="cs-CZ"/>
        </w:rPr>
        <w:t xml:space="preserve">je předkládám </w:t>
      </w:r>
      <w:r w:rsidRPr="00544DAE">
        <w:rPr>
          <w:sz w:val="22"/>
          <w:szCs w:val="22"/>
          <w:lang w:val="cs-CZ"/>
        </w:rPr>
        <w:t xml:space="preserve">zastupitelstvu města s ohledem na skutečnost, že </w:t>
      </w:r>
      <w:r w:rsidR="00544DAE">
        <w:rPr>
          <w:sz w:val="22"/>
          <w:szCs w:val="22"/>
          <w:lang w:val="cs-CZ"/>
        </w:rPr>
        <w:t>součástí</w:t>
      </w:r>
      <w:r w:rsidR="00544DAE">
        <w:rPr>
          <w:sz w:val="22"/>
          <w:szCs w:val="22"/>
        </w:rPr>
        <w:t xml:space="preserve"> </w:t>
      </w:r>
      <w:r w:rsidR="00544DAE">
        <w:rPr>
          <w:sz w:val="22"/>
          <w:szCs w:val="22"/>
        </w:rPr>
        <w:t>podmínek poskytnutí dotace je mimo jiné i povinnost</w:t>
      </w:r>
      <w:r w:rsidR="00544DAE">
        <w:rPr>
          <w:sz w:val="22"/>
          <w:szCs w:val="22"/>
        </w:rPr>
        <w:t xml:space="preserve"> příjemce dotace </w:t>
      </w:r>
      <w:r w:rsidR="00544DAE">
        <w:rPr>
          <w:sz w:val="22"/>
          <w:szCs w:val="22"/>
        </w:rPr>
        <w:t xml:space="preserve">zajistit udržitelnost projektu po dobu </w:t>
      </w:r>
      <w:r w:rsidR="00544DAE">
        <w:rPr>
          <w:sz w:val="22"/>
          <w:szCs w:val="22"/>
        </w:rPr>
        <w:br/>
        <w:t xml:space="preserve">5 let od ukončení realizace projektu. Po dobu realizace projektu a v době udržitelnosti nesmí příjemce dotace nakládat s majetkem, který byl předmětem dotace. </w:t>
      </w:r>
    </w:p>
    <w:p w14:paraId="5A57810C" w14:textId="77777777" w:rsidR="00F73AC1" w:rsidRPr="00544DAE" w:rsidRDefault="00F73AC1" w:rsidP="00F73AC1">
      <w:pPr>
        <w:pStyle w:val="Zkladntext"/>
        <w:spacing w:line="240" w:lineRule="auto"/>
        <w:jc w:val="both"/>
        <w:rPr>
          <w:sz w:val="22"/>
          <w:szCs w:val="22"/>
        </w:rPr>
      </w:pPr>
    </w:p>
    <w:p w14:paraId="614608D4" w14:textId="68A838F8" w:rsidR="00CD5D45" w:rsidRPr="00544DAE" w:rsidRDefault="00544DAE" w:rsidP="00544DAE">
      <w:pPr>
        <w:spacing w:after="0" w:line="240" w:lineRule="auto"/>
        <w:jc w:val="both"/>
        <w:rPr>
          <w:color w:val="000000"/>
          <w:sz w:val="22"/>
          <w:szCs w:val="22"/>
        </w:rPr>
      </w:pPr>
      <w:r w:rsidRPr="00544DAE">
        <w:rPr>
          <w:rFonts w:ascii="Times New Roman" w:hAnsi="Times New Roman"/>
          <w:sz w:val="22"/>
          <w:szCs w:val="22"/>
        </w:rPr>
        <w:t>Doba udržitelnosti začíná běžet bezprostředně po ukončení realizace projektu.</w:t>
      </w:r>
      <w:r w:rsidR="00F73AC1" w:rsidRPr="00544DAE">
        <w:rPr>
          <w:rFonts w:ascii="Times New Roman" w:hAnsi="Times New Roman"/>
          <w:sz w:val="22"/>
          <w:szCs w:val="22"/>
        </w:rPr>
        <w:t xml:space="preserve"> </w:t>
      </w:r>
    </w:p>
    <w:p w14:paraId="48E3B45A" w14:textId="77777777" w:rsidR="00544DAE" w:rsidRDefault="00544DAE" w:rsidP="00544DA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D69CFF" w14:textId="77777777" w:rsidR="00CD5D45" w:rsidRPr="00544DAE" w:rsidRDefault="00CD5D45" w:rsidP="00CD5D4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44DAE">
        <w:rPr>
          <w:rFonts w:ascii="Times New Roman" w:hAnsi="Times New Roman" w:cs="Times New Roman"/>
          <w:sz w:val="22"/>
          <w:szCs w:val="22"/>
          <w:u w:val="single"/>
        </w:rPr>
        <w:t>Popis projektu</w:t>
      </w:r>
    </w:p>
    <w:p w14:paraId="1248CB02" w14:textId="77777777" w:rsidR="00CD5D45" w:rsidRPr="00571A24" w:rsidRDefault="00CD5D45" w:rsidP="00CD5D45">
      <w:pPr>
        <w:pStyle w:val="Zkladntext"/>
        <w:spacing w:line="240" w:lineRule="auto"/>
        <w:jc w:val="both"/>
        <w:rPr>
          <w:sz w:val="22"/>
          <w:szCs w:val="22"/>
        </w:rPr>
      </w:pPr>
      <w:r w:rsidRPr="00544DAE">
        <w:rPr>
          <w:sz w:val="22"/>
          <w:szCs w:val="22"/>
        </w:rPr>
        <w:t>V rámci projektu dojde k revitalizaci a úpravě nevyužívaných ploch, ke vzniku a zajištění dostupnosti nového veřejného prostranství ve vazbě na zelenou infrastrukturu. Dojde k zajištění regenerace území kolem řeky Lučiny v Ostravě - Radvanicích. Cílem projektu je vytvořit prostor pro odpočinek a trávení volného času obyvatel řešeného území prostřednictvím realizace přírodě blízkých opatření. Bude vytvořeno veřejné prostranství</w:t>
      </w:r>
      <w:r w:rsidRPr="00571A24">
        <w:rPr>
          <w:sz w:val="22"/>
          <w:szCs w:val="22"/>
        </w:rPr>
        <w:t xml:space="preserve"> určené k relaxaci, které na zhruba 800 m dlouhém úseku kolem řeky Lučiny</w:t>
      </w:r>
      <w:r>
        <w:rPr>
          <w:sz w:val="22"/>
          <w:szCs w:val="22"/>
        </w:rPr>
        <w:t xml:space="preserve">. </w:t>
      </w:r>
      <w:r w:rsidRPr="00571A24">
        <w:rPr>
          <w:sz w:val="22"/>
          <w:szCs w:val="22"/>
        </w:rPr>
        <w:t xml:space="preserve">V projektu je navržena úprava okolí řeky a břehů Lučiny tak, aby zde vznikla promenáda v přírodě blízké úpravě. Vznikne zde přírodní nábřeží u řeky se stezkou a cyklotrasou se zpřístupněním břehů i hladiny po pobytových schodech určených k výhledům na řeku a odpočinku. </w:t>
      </w:r>
      <w:proofErr w:type="spellStart"/>
      <w:r w:rsidRPr="00571A24">
        <w:rPr>
          <w:sz w:val="22"/>
          <w:szCs w:val="22"/>
        </w:rPr>
        <w:t>Gabiony</w:t>
      </w:r>
      <w:proofErr w:type="spellEnd"/>
      <w:r w:rsidRPr="00571A24">
        <w:rPr>
          <w:sz w:val="22"/>
          <w:szCs w:val="22"/>
        </w:rPr>
        <w:t xml:space="preserve"> pomáhají s úpravou terénu. Přes celé území je navržena pochozí mlatová stezka z přírodních materiálů se vsakem, která kopíruje navrženou cyklotrasu v rámci investiční akce statutárního města Ostravy.</w:t>
      </w:r>
      <w:r>
        <w:rPr>
          <w:sz w:val="22"/>
          <w:szCs w:val="22"/>
        </w:rPr>
        <w:t xml:space="preserve"> </w:t>
      </w:r>
      <w:r w:rsidRPr="00571A24">
        <w:rPr>
          <w:sz w:val="22"/>
          <w:szCs w:val="22"/>
        </w:rPr>
        <w:t>V řešeném území budou umístěny též herní a relaxační prvky s převažujícím využitím přírodních materiálů. Významným prvkem nově vzniklého veřejného prostranství bude též umělá solná komora (</w:t>
      </w:r>
      <w:proofErr w:type="spellStart"/>
      <w:r w:rsidRPr="00571A24">
        <w:rPr>
          <w:sz w:val="22"/>
          <w:szCs w:val="22"/>
        </w:rPr>
        <w:t>solanková</w:t>
      </w:r>
      <w:proofErr w:type="spellEnd"/>
      <w:r w:rsidRPr="00571A24">
        <w:rPr>
          <w:sz w:val="22"/>
          <w:szCs w:val="22"/>
        </w:rPr>
        <w:t xml:space="preserve"> gradovna), která bude plnit podobnou funkci jako solná jeskyně. </w:t>
      </w:r>
    </w:p>
    <w:p w14:paraId="7A7FC22A" w14:textId="77777777" w:rsidR="00CD5D45" w:rsidRDefault="00CD5D45" w:rsidP="00CD5D4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6B53BEA" w14:textId="792E2649" w:rsidR="00571A24" w:rsidRPr="00ED08F5" w:rsidRDefault="00571A24" w:rsidP="00CD5D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D08F5">
        <w:rPr>
          <w:rFonts w:ascii="Times New Roman" w:hAnsi="Times New Roman" w:cs="Times New Roman"/>
          <w:b/>
          <w:bCs/>
          <w:sz w:val="22"/>
          <w:szCs w:val="22"/>
          <w:u w:val="single"/>
        </w:rPr>
        <w:t>Financování:</w:t>
      </w:r>
    </w:p>
    <w:p w14:paraId="71C82133" w14:textId="3FB8A251" w:rsidR="00571A24" w:rsidRPr="00CD5D45" w:rsidRDefault="00571A24" w:rsidP="00CD5D45">
      <w:pPr>
        <w:pStyle w:val="Zkladntext"/>
        <w:spacing w:line="240" w:lineRule="auto"/>
        <w:jc w:val="both"/>
        <w:rPr>
          <w:sz w:val="22"/>
          <w:szCs w:val="22"/>
        </w:rPr>
      </w:pPr>
      <w:r w:rsidRPr="00ED08F5">
        <w:rPr>
          <w:bCs/>
          <w:sz w:val="22"/>
          <w:szCs w:val="22"/>
        </w:rPr>
        <w:t>Celkové náklady projektu</w:t>
      </w:r>
      <w:r w:rsidRPr="00CD5D45">
        <w:rPr>
          <w:sz w:val="22"/>
          <w:szCs w:val="22"/>
        </w:rPr>
        <w:t xml:space="preserve"> (příprava, realizace, technický a autorský dozor):</w:t>
      </w:r>
      <w:r w:rsidRPr="00CD5D45">
        <w:rPr>
          <w:sz w:val="22"/>
          <w:szCs w:val="22"/>
        </w:rPr>
        <w:tab/>
      </w:r>
      <w:r w:rsidRPr="00CD5D45">
        <w:rPr>
          <w:sz w:val="22"/>
          <w:szCs w:val="22"/>
          <w:lang w:val="cs-CZ"/>
        </w:rPr>
        <w:t xml:space="preserve">  34 833 tis </w:t>
      </w:r>
      <w:r w:rsidRPr="00CD5D45">
        <w:rPr>
          <w:sz w:val="22"/>
          <w:szCs w:val="22"/>
        </w:rPr>
        <w:t xml:space="preserve">Kč. </w:t>
      </w:r>
    </w:p>
    <w:p w14:paraId="25AE8D47" w14:textId="0D366FE9" w:rsidR="00571A24" w:rsidRPr="00CD5D45" w:rsidRDefault="00571A24" w:rsidP="00CD5D45">
      <w:pPr>
        <w:pStyle w:val="Zkladntext"/>
        <w:spacing w:line="240" w:lineRule="auto"/>
        <w:jc w:val="both"/>
        <w:rPr>
          <w:sz w:val="22"/>
          <w:szCs w:val="22"/>
        </w:rPr>
      </w:pPr>
      <w:r w:rsidRPr="00CD5D45">
        <w:rPr>
          <w:sz w:val="22"/>
          <w:szCs w:val="22"/>
        </w:rPr>
        <w:t>Z toho uznatelné náklady:</w:t>
      </w:r>
      <w:r w:rsidRPr="00CD5D45">
        <w:rPr>
          <w:sz w:val="22"/>
          <w:szCs w:val="22"/>
        </w:rPr>
        <w:tab/>
      </w:r>
      <w:r w:rsidRPr="00CD5D45">
        <w:rPr>
          <w:sz w:val="22"/>
          <w:szCs w:val="22"/>
        </w:rPr>
        <w:tab/>
      </w:r>
      <w:r w:rsidRPr="00CD5D45">
        <w:rPr>
          <w:sz w:val="22"/>
          <w:szCs w:val="22"/>
        </w:rPr>
        <w:tab/>
      </w:r>
      <w:r w:rsidRPr="00CD5D45">
        <w:rPr>
          <w:sz w:val="22"/>
          <w:szCs w:val="22"/>
        </w:rPr>
        <w:tab/>
      </w:r>
      <w:r w:rsidRPr="00CD5D45">
        <w:rPr>
          <w:sz w:val="22"/>
          <w:szCs w:val="22"/>
        </w:rPr>
        <w:tab/>
      </w:r>
      <w:r w:rsidRPr="00CD5D45">
        <w:rPr>
          <w:sz w:val="22"/>
          <w:szCs w:val="22"/>
        </w:rPr>
        <w:tab/>
        <w:t xml:space="preserve">           </w:t>
      </w:r>
      <w:r w:rsidRPr="00CD5D45">
        <w:rPr>
          <w:sz w:val="22"/>
          <w:szCs w:val="22"/>
          <w:lang w:val="cs-CZ"/>
        </w:rPr>
        <w:t xml:space="preserve">    21 978 tis. </w:t>
      </w:r>
      <w:r w:rsidRPr="00CD5D45">
        <w:rPr>
          <w:sz w:val="22"/>
          <w:szCs w:val="22"/>
        </w:rPr>
        <w:t>Kč</w:t>
      </w:r>
      <w:r w:rsidRPr="00CD5D45">
        <w:rPr>
          <w:sz w:val="22"/>
          <w:szCs w:val="22"/>
        </w:rPr>
        <w:tab/>
      </w:r>
    </w:p>
    <w:p w14:paraId="346E9810" w14:textId="65F7DF2C" w:rsidR="00571A24" w:rsidRPr="00CD5D45" w:rsidRDefault="00571A24" w:rsidP="00CD5D45">
      <w:pPr>
        <w:pStyle w:val="Zkladntext"/>
        <w:spacing w:line="240" w:lineRule="auto"/>
        <w:jc w:val="both"/>
        <w:rPr>
          <w:sz w:val="22"/>
          <w:szCs w:val="22"/>
        </w:rPr>
      </w:pPr>
      <w:r w:rsidRPr="00CD5D45">
        <w:rPr>
          <w:sz w:val="22"/>
          <w:szCs w:val="22"/>
        </w:rPr>
        <w:t>Z toho neuznatelné náklady</w:t>
      </w:r>
      <w:r w:rsidRPr="00CD5D45">
        <w:rPr>
          <w:sz w:val="22"/>
          <w:szCs w:val="22"/>
        </w:rPr>
        <w:tab/>
      </w:r>
      <w:r w:rsidRPr="00CD5D45">
        <w:rPr>
          <w:sz w:val="22"/>
          <w:szCs w:val="22"/>
        </w:rPr>
        <w:tab/>
      </w:r>
      <w:r w:rsidRPr="00CD5D45">
        <w:rPr>
          <w:sz w:val="22"/>
          <w:szCs w:val="22"/>
        </w:rPr>
        <w:tab/>
      </w:r>
      <w:r w:rsidRPr="00CD5D45">
        <w:rPr>
          <w:sz w:val="22"/>
          <w:szCs w:val="22"/>
        </w:rPr>
        <w:tab/>
        <w:t xml:space="preserve">          </w:t>
      </w:r>
      <w:r w:rsidRPr="00CD5D45">
        <w:rPr>
          <w:sz w:val="22"/>
          <w:szCs w:val="22"/>
          <w:lang w:val="cs-CZ"/>
        </w:rPr>
        <w:t xml:space="preserve">                               12 855 tis. Kč</w:t>
      </w:r>
      <w:r w:rsidRPr="00CD5D45">
        <w:rPr>
          <w:sz w:val="22"/>
          <w:szCs w:val="22"/>
        </w:rPr>
        <w:tab/>
      </w:r>
      <w:r w:rsidRPr="00CD5D45">
        <w:rPr>
          <w:sz w:val="22"/>
          <w:szCs w:val="22"/>
        </w:rPr>
        <w:tab/>
      </w:r>
      <w:r w:rsidRPr="00CD5D45">
        <w:rPr>
          <w:sz w:val="22"/>
          <w:szCs w:val="22"/>
        </w:rPr>
        <w:tab/>
      </w:r>
      <w:r w:rsidRPr="00CD5D45">
        <w:rPr>
          <w:sz w:val="22"/>
          <w:szCs w:val="22"/>
        </w:rPr>
        <w:tab/>
      </w:r>
      <w:r w:rsidRPr="00CD5D45">
        <w:rPr>
          <w:sz w:val="22"/>
          <w:szCs w:val="22"/>
        </w:rPr>
        <w:tab/>
      </w:r>
      <w:r w:rsidRPr="00CD5D45">
        <w:rPr>
          <w:sz w:val="22"/>
          <w:szCs w:val="22"/>
        </w:rPr>
        <w:tab/>
      </w:r>
      <w:r w:rsidRPr="00CD5D45">
        <w:rPr>
          <w:sz w:val="22"/>
          <w:szCs w:val="22"/>
        </w:rPr>
        <w:tab/>
      </w:r>
    </w:p>
    <w:p w14:paraId="11CC6B4B" w14:textId="77777777" w:rsidR="00571A24" w:rsidRPr="00CD5D45" w:rsidRDefault="00571A24" w:rsidP="00CD5D45">
      <w:pPr>
        <w:pStyle w:val="Zkladntext"/>
        <w:spacing w:line="240" w:lineRule="auto"/>
        <w:jc w:val="both"/>
        <w:rPr>
          <w:b/>
          <w:sz w:val="22"/>
          <w:szCs w:val="22"/>
        </w:rPr>
      </w:pPr>
      <w:r w:rsidRPr="00CD5D45">
        <w:rPr>
          <w:b/>
          <w:sz w:val="22"/>
          <w:szCs w:val="22"/>
        </w:rPr>
        <w:t>Financování celkových nákladů projektu</w:t>
      </w:r>
    </w:p>
    <w:p w14:paraId="6A3CC8AD" w14:textId="061B0CB3" w:rsidR="00571A24" w:rsidRPr="00571A24" w:rsidRDefault="00571A24" w:rsidP="00571A24">
      <w:pPr>
        <w:pStyle w:val="Zkladntext"/>
        <w:spacing w:line="240" w:lineRule="auto"/>
        <w:jc w:val="both"/>
        <w:rPr>
          <w:sz w:val="22"/>
          <w:szCs w:val="22"/>
        </w:rPr>
      </w:pPr>
      <w:r w:rsidRPr="00571A24">
        <w:rPr>
          <w:sz w:val="22"/>
          <w:szCs w:val="22"/>
        </w:rPr>
        <w:t>Dotace</w:t>
      </w:r>
      <w:r w:rsidRPr="00571A24">
        <w:rPr>
          <w:sz w:val="22"/>
          <w:szCs w:val="22"/>
          <w:lang w:val="cs-CZ"/>
        </w:rPr>
        <w:t xml:space="preserve"> IROP</w:t>
      </w:r>
      <w:r w:rsidRPr="00571A24">
        <w:rPr>
          <w:sz w:val="22"/>
          <w:szCs w:val="22"/>
        </w:rPr>
        <w:tab/>
        <w:t>(</w:t>
      </w:r>
      <w:r w:rsidRPr="00571A24">
        <w:rPr>
          <w:sz w:val="22"/>
          <w:szCs w:val="22"/>
          <w:lang w:val="cs-CZ"/>
        </w:rPr>
        <w:t>85</w:t>
      </w:r>
      <w:r w:rsidRPr="00571A24">
        <w:rPr>
          <w:sz w:val="22"/>
          <w:szCs w:val="22"/>
        </w:rPr>
        <w:t xml:space="preserve">%  </w:t>
      </w:r>
      <w:r w:rsidRPr="00571A24">
        <w:rPr>
          <w:sz w:val="22"/>
          <w:szCs w:val="22"/>
          <w:lang w:val="cs-CZ"/>
        </w:rPr>
        <w:t xml:space="preserve">z uznatelných </w:t>
      </w:r>
      <w:r w:rsidRPr="00571A24">
        <w:rPr>
          <w:sz w:val="22"/>
          <w:szCs w:val="22"/>
        </w:rPr>
        <w:t>nákladů</w:t>
      </w:r>
      <w:r w:rsidRPr="00571A24">
        <w:rPr>
          <w:sz w:val="22"/>
          <w:szCs w:val="22"/>
          <w:lang w:val="cs-CZ"/>
        </w:rPr>
        <w:t xml:space="preserve"> </w:t>
      </w:r>
      <w:r w:rsidRPr="00571A24">
        <w:rPr>
          <w:sz w:val="22"/>
          <w:szCs w:val="22"/>
        </w:rPr>
        <w:t>)</w:t>
      </w:r>
      <w:r w:rsidRPr="00571A24">
        <w:rPr>
          <w:sz w:val="22"/>
          <w:szCs w:val="22"/>
          <w:lang w:val="cs-CZ"/>
        </w:rPr>
        <w:t xml:space="preserve">                  </w:t>
      </w:r>
      <w:r w:rsidRPr="00571A24">
        <w:rPr>
          <w:sz w:val="22"/>
          <w:szCs w:val="22"/>
        </w:rPr>
        <w:tab/>
        <w:t>18 681</w:t>
      </w:r>
      <w:r w:rsidRPr="00571A24">
        <w:rPr>
          <w:sz w:val="22"/>
          <w:szCs w:val="22"/>
          <w:lang w:val="cs-CZ"/>
        </w:rPr>
        <w:t xml:space="preserve"> tis.</w:t>
      </w:r>
      <w:r w:rsidRPr="00571A24">
        <w:rPr>
          <w:sz w:val="22"/>
          <w:szCs w:val="22"/>
        </w:rPr>
        <w:t xml:space="preserve"> Kč</w:t>
      </w:r>
    </w:p>
    <w:p w14:paraId="6867BB80" w14:textId="73313392" w:rsidR="00571A24" w:rsidRDefault="00571A24" w:rsidP="00571A24">
      <w:pPr>
        <w:pStyle w:val="Zkladntext"/>
        <w:spacing w:line="240" w:lineRule="auto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Předfinancování z rozpočtu SMO</w:t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  <w:t>14 945 tis. Kč</w:t>
      </w:r>
    </w:p>
    <w:p w14:paraId="38EB8A09" w14:textId="57A1C6A6" w:rsidR="00571A24" w:rsidRPr="00571A24" w:rsidRDefault="00571A24" w:rsidP="00571A24">
      <w:pPr>
        <w:pStyle w:val="Zkladntext"/>
        <w:spacing w:line="240" w:lineRule="auto"/>
        <w:jc w:val="both"/>
        <w:rPr>
          <w:bCs/>
          <w:sz w:val="22"/>
          <w:szCs w:val="22"/>
          <w:lang w:val="cs-CZ"/>
        </w:rPr>
      </w:pPr>
      <w:r w:rsidRPr="00571A24">
        <w:rPr>
          <w:bCs/>
          <w:sz w:val="22"/>
          <w:szCs w:val="22"/>
          <w:lang w:val="cs-CZ"/>
        </w:rPr>
        <w:t>Spolufinancování z rozpočtu SMO</w:t>
      </w:r>
      <w:r w:rsidRPr="00571A24">
        <w:rPr>
          <w:bCs/>
          <w:sz w:val="22"/>
          <w:szCs w:val="22"/>
          <w:lang w:val="cs-CZ"/>
        </w:rPr>
        <w:tab/>
      </w:r>
      <w:r w:rsidRPr="00571A24">
        <w:rPr>
          <w:bCs/>
          <w:sz w:val="22"/>
          <w:szCs w:val="22"/>
          <w:lang w:val="cs-CZ"/>
        </w:rPr>
        <w:tab/>
      </w:r>
      <w:r w:rsidRPr="00571A24">
        <w:rPr>
          <w:bCs/>
          <w:sz w:val="22"/>
          <w:szCs w:val="22"/>
          <w:lang w:val="cs-CZ"/>
        </w:rPr>
        <w:tab/>
      </w:r>
      <w:r w:rsidRPr="00571A24">
        <w:rPr>
          <w:bCs/>
          <w:sz w:val="22"/>
          <w:szCs w:val="22"/>
          <w:lang w:val="cs-CZ"/>
        </w:rPr>
        <w:tab/>
        <w:t>11 64</w:t>
      </w:r>
      <w:r w:rsidR="007F18EC">
        <w:rPr>
          <w:bCs/>
          <w:sz w:val="22"/>
          <w:szCs w:val="22"/>
          <w:lang w:val="cs-CZ"/>
        </w:rPr>
        <w:t>2</w:t>
      </w:r>
      <w:r w:rsidRPr="00571A24">
        <w:rPr>
          <w:bCs/>
          <w:sz w:val="22"/>
          <w:szCs w:val="22"/>
          <w:lang w:val="cs-CZ"/>
        </w:rPr>
        <w:t xml:space="preserve"> tis. Kč</w:t>
      </w:r>
    </w:p>
    <w:p w14:paraId="7255A08C" w14:textId="79B3831D" w:rsidR="00571A24" w:rsidRDefault="00571A24" w:rsidP="00571A24">
      <w:pPr>
        <w:pStyle w:val="Zkladntext"/>
        <w:spacing w:line="240" w:lineRule="auto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Předfinancování z rozpočtu Mob</w:t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</w:r>
      <w:proofErr w:type="gramStart"/>
      <w:r>
        <w:rPr>
          <w:bCs/>
          <w:sz w:val="22"/>
          <w:szCs w:val="22"/>
          <w:lang w:val="cs-CZ"/>
        </w:rPr>
        <w:tab/>
        <w:t xml:space="preserve">  3</w:t>
      </w:r>
      <w:proofErr w:type="gramEnd"/>
      <w:r>
        <w:rPr>
          <w:bCs/>
          <w:sz w:val="22"/>
          <w:szCs w:val="22"/>
          <w:lang w:val="cs-CZ"/>
        </w:rPr>
        <w:t> 73</w:t>
      </w:r>
      <w:r w:rsidR="007F18EC">
        <w:rPr>
          <w:bCs/>
          <w:sz w:val="22"/>
          <w:szCs w:val="22"/>
          <w:lang w:val="cs-CZ"/>
        </w:rPr>
        <w:t>6</w:t>
      </w:r>
      <w:r>
        <w:rPr>
          <w:bCs/>
          <w:sz w:val="22"/>
          <w:szCs w:val="22"/>
          <w:lang w:val="cs-CZ"/>
        </w:rPr>
        <w:t xml:space="preserve"> tis. Kč</w:t>
      </w:r>
    </w:p>
    <w:p w14:paraId="3F1B5868" w14:textId="28C395C6" w:rsidR="00571A24" w:rsidRPr="00571A24" w:rsidRDefault="00571A24" w:rsidP="00571A24">
      <w:pPr>
        <w:pStyle w:val="Zkladntext"/>
        <w:spacing w:line="240" w:lineRule="auto"/>
        <w:jc w:val="both"/>
        <w:rPr>
          <w:bCs/>
          <w:sz w:val="22"/>
          <w:szCs w:val="22"/>
          <w:lang w:val="cs-CZ"/>
        </w:rPr>
      </w:pPr>
      <w:r w:rsidRPr="00571A24">
        <w:rPr>
          <w:bCs/>
          <w:sz w:val="22"/>
          <w:szCs w:val="22"/>
          <w:lang w:val="cs-CZ"/>
        </w:rPr>
        <w:t>Spolufinancování z rozpočtu Mob</w:t>
      </w:r>
      <w:r w:rsidRPr="00571A24">
        <w:rPr>
          <w:bCs/>
          <w:sz w:val="22"/>
          <w:szCs w:val="22"/>
          <w:lang w:val="cs-CZ"/>
        </w:rPr>
        <w:tab/>
      </w:r>
      <w:r w:rsidRPr="00571A24">
        <w:rPr>
          <w:bCs/>
          <w:sz w:val="22"/>
          <w:szCs w:val="22"/>
          <w:lang w:val="cs-CZ"/>
        </w:rPr>
        <w:tab/>
      </w:r>
      <w:r w:rsidRPr="00571A24">
        <w:rPr>
          <w:bCs/>
          <w:sz w:val="22"/>
          <w:szCs w:val="22"/>
          <w:lang w:val="cs-CZ"/>
        </w:rPr>
        <w:tab/>
        <w:t xml:space="preserve"> </w:t>
      </w:r>
      <w:proofErr w:type="gramStart"/>
      <w:r w:rsidRPr="00571A24">
        <w:rPr>
          <w:bCs/>
          <w:sz w:val="22"/>
          <w:szCs w:val="22"/>
          <w:lang w:val="cs-CZ"/>
        </w:rPr>
        <w:tab/>
        <w:t xml:space="preserve">  4</w:t>
      </w:r>
      <w:proofErr w:type="gramEnd"/>
      <w:r w:rsidRPr="00571A24">
        <w:rPr>
          <w:bCs/>
          <w:sz w:val="22"/>
          <w:szCs w:val="22"/>
          <w:lang w:val="cs-CZ"/>
        </w:rPr>
        <w:t xml:space="preserve"> 510 tis. Kč</w:t>
      </w:r>
    </w:p>
    <w:p w14:paraId="171B5F28" w14:textId="77777777" w:rsidR="00571A24" w:rsidRPr="00571A24" w:rsidRDefault="00571A24" w:rsidP="00571A24">
      <w:pPr>
        <w:pStyle w:val="Zkladntext"/>
        <w:spacing w:line="240" w:lineRule="auto"/>
        <w:jc w:val="both"/>
        <w:outlineLvl w:val="0"/>
        <w:rPr>
          <w:iCs/>
          <w:sz w:val="22"/>
          <w:szCs w:val="22"/>
        </w:rPr>
      </w:pPr>
    </w:p>
    <w:p w14:paraId="45D44857" w14:textId="38CE8A36" w:rsidR="00464FE7" w:rsidRPr="00ED08F5" w:rsidRDefault="00464FE7" w:rsidP="00571A2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x-none"/>
        </w:rPr>
      </w:pPr>
      <w:r w:rsidRPr="00ED08F5">
        <w:rPr>
          <w:rFonts w:ascii="Times New Roman" w:hAnsi="Times New Roman" w:cs="Times New Roman"/>
          <w:b/>
          <w:bCs/>
          <w:iCs/>
          <w:sz w:val="22"/>
          <w:szCs w:val="22"/>
          <w:lang w:val="x-none"/>
        </w:rPr>
        <w:t>Harmonogram projektu:</w:t>
      </w:r>
    </w:p>
    <w:p w14:paraId="00ADFF78" w14:textId="7CC64F48" w:rsidR="00464FE7" w:rsidRPr="00571A24" w:rsidRDefault="00373AD7" w:rsidP="00571A2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71A24">
        <w:rPr>
          <w:rFonts w:ascii="Times New Roman" w:hAnsi="Times New Roman" w:cs="Times New Roman"/>
          <w:sz w:val="22"/>
          <w:szCs w:val="22"/>
        </w:rPr>
        <w:t>Zahájení 09/2025</w:t>
      </w:r>
    </w:p>
    <w:p w14:paraId="4955201A" w14:textId="08F2B6BE" w:rsidR="00373AD7" w:rsidRDefault="00373AD7" w:rsidP="00571A2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71A24">
        <w:rPr>
          <w:rFonts w:ascii="Times New Roman" w:hAnsi="Times New Roman" w:cs="Times New Roman"/>
          <w:sz w:val="22"/>
          <w:szCs w:val="22"/>
        </w:rPr>
        <w:t xml:space="preserve">Ukončení </w:t>
      </w:r>
      <w:r w:rsidR="00544DAE">
        <w:rPr>
          <w:rFonts w:ascii="Times New Roman" w:hAnsi="Times New Roman" w:cs="Times New Roman"/>
          <w:sz w:val="22"/>
          <w:szCs w:val="22"/>
        </w:rPr>
        <w:t xml:space="preserve">realizace projektu </w:t>
      </w:r>
      <w:r w:rsidRPr="00571A24">
        <w:rPr>
          <w:rFonts w:ascii="Times New Roman" w:hAnsi="Times New Roman" w:cs="Times New Roman"/>
          <w:sz w:val="22"/>
          <w:szCs w:val="22"/>
        </w:rPr>
        <w:t>09/2026</w:t>
      </w:r>
    </w:p>
    <w:p w14:paraId="190CE556" w14:textId="0AEFA415" w:rsidR="00544DAE" w:rsidRDefault="00544DAE" w:rsidP="00571A2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Ukončení udržitelnosti projektu 09/2031</w:t>
      </w:r>
    </w:p>
    <w:p w14:paraId="78A3140D" w14:textId="77777777" w:rsidR="00494E59" w:rsidRDefault="00494E59" w:rsidP="00494E5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49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D05D1"/>
    <w:multiLevelType w:val="hybridMultilevel"/>
    <w:tmpl w:val="ADE47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D13D2"/>
    <w:multiLevelType w:val="hybridMultilevel"/>
    <w:tmpl w:val="94308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759127">
    <w:abstractNumId w:val="0"/>
  </w:num>
  <w:num w:numId="2" w16cid:durableId="1312099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E7"/>
    <w:rsid w:val="000D085E"/>
    <w:rsid w:val="000D6DBB"/>
    <w:rsid w:val="00182300"/>
    <w:rsid w:val="003576A2"/>
    <w:rsid w:val="00373AD7"/>
    <w:rsid w:val="003D4587"/>
    <w:rsid w:val="0043502A"/>
    <w:rsid w:val="00464FE7"/>
    <w:rsid w:val="00494E59"/>
    <w:rsid w:val="00544DAE"/>
    <w:rsid w:val="00571A24"/>
    <w:rsid w:val="006F7D22"/>
    <w:rsid w:val="00780CDA"/>
    <w:rsid w:val="007C4A92"/>
    <w:rsid w:val="007C7424"/>
    <w:rsid w:val="007F18EC"/>
    <w:rsid w:val="00802B9E"/>
    <w:rsid w:val="00915167"/>
    <w:rsid w:val="00953EF9"/>
    <w:rsid w:val="00A3419A"/>
    <w:rsid w:val="00A7539B"/>
    <w:rsid w:val="00BB3B76"/>
    <w:rsid w:val="00C22263"/>
    <w:rsid w:val="00CB7458"/>
    <w:rsid w:val="00CD5D45"/>
    <w:rsid w:val="00D93FAC"/>
    <w:rsid w:val="00E41D36"/>
    <w:rsid w:val="00E46FC1"/>
    <w:rsid w:val="00ED08F5"/>
    <w:rsid w:val="00ED58D5"/>
    <w:rsid w:val="00F73AC1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048D"/>
  <w15:chartTrackingRefBased/>
  <w15:docId w15:val="{32EBB8A7-8D34-4762-AFF5-42751765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4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4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4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4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4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4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4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4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4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4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4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4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4F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4F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4F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4F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4F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4F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4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4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4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4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4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4F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4F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4F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4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4F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4FE7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nhideWhenUsed/>
    <w:rsid w:val="00571A24"/>
    <w:pPr>
      <w:widowControl w:val="0"/>
      <w:spacing w:after="0" w:line="288" w:lineRule="auto"/>
    </w:pPr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571A24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customStyle="1" w:styleId="Default">
    <w:name w:val="Default"/>
    <w:rsid w:val="00571A24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4D2A-C835-4149-AB24-1532CFB6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Pavla</dc:creator>
  <cp:keywords/>
  <dc:description/>
  <cp:lastModifiedBy>Kolářová Pavla</cp:lastModifiedBy>
  <cp:revision>2</cp:revision>
  <cp:lastPrinted>2025-07-15T08:43:00Z</cp:lastPrinted>
  <dcterms:created xsi:type="dcterms:W3CDTF">2025-09-02T07:21:00Z</dcterms:created>
  <dcterms:modified xsi:type="dcterms:W3CDTF">2025-09-02T07:21:00Z</dcterms:modified>
</cp:coreProperties>
</file>