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30F14" w14:textId="77777777" w:rsidR="00D06696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27C1D">
        <w:rPr>
          <w:rFonts w:ascii="Times New Roman" w:hAnsi="Times New Roman" w:cs="Times New Roman"/>
          <w:b/>
          <w:bCs/>
          <w:sz w:val="32"/>
          <w:szCs w:val="32"/>
        </w:rPr>
        <w:t>Důvodová zpráva</w:t>
      </w:r>
    </w:p>
    <w:p w14:paraId="04033AA5" w14:textId="77777777" w:rsidR="002D0FC2" w:rsidRPr="00E27C1D" w:rsidRDefault="002D0FC2" w:rsidP="00D066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FB654A5" w14:textId="4AB942E5" w:rsidR="00D06696" w:rsidRPr="00E27C1D" w:rsidRDefault="006F4845" w:rsidP="00D06696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</w:t>
      </w:r>
      <w:r w:rsidR="00D06696" w:rsidRPr="00E27C1D">
        <w:rPr>
          <w:rFonts w:ascii="Times New Roman" w:hAnsi="Times New Roman" w:cs="Times New Roman"/>
          <w:b/>
          <w:bCs/>
          <w:sz w:val="24"/>
          <w:szCs w:val="24"/>
        </w:rPr>
        <w:t xml:space="preserve"> směnit pozem</w:t>
      </w:r>
      <w:r w:rsidR="00F61DDA"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="00D06696" w:rsidRPr="00E27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6696" w:rsidRPr="00E27C1D">
        <w:rPr>
          <w:rFonts w:ascii="Times New Roman" w:hAnsi="Times New Roman" w:cs="Times New Roman"/>
          <w:b/>
          <w:bCs/>
          <w:sz w:val="24"/>
          <w:szCs w:val="24"/>
        </w:rPr>
        <w:t>parc</w:t>
      </w:r>
      <w:proofErr w:type="spellEnd"/>
      <w:r w:rsidR="00D06696" w:rsidRPr="00E27C1D">
        <w:rPr>
          <w:rFonts w:ascii="Times New Roman" w:hAnsi="Times New Roman" w:cs="Times New Roman"/>
          <w:b/>
          <w:bCs/>
          <w:sz w:val="24"/>
          <w:szCs w:val="24"/>
        </w:rPr>
        <w:t>. č.  1330</w:t>
      </w:r>
      <w:r w:rsidR="00F61DDA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D06696" w:rsidRPr="00E27C1D">
        <w:rPr>
          <w:rFonts w:ascii="Times New Roman" w:hAnsi="Times New Roman" w:cs="Times New Roman"/>
          <w:b/>
          <w:bCs/>
          <w:sz w:val="24"/>
          <w:szCs w:val="24"/>
        </w:rPr>
        <w:t xml:space="preserve"> o výměře 1454 m</w:t>
      </w:r>
      <w:r w:rsidR="00D06696" w:rsidRPr="00E27C1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D06696" w:rsidRPr="00E27C1D">
        <w:rPr>
          <w:rFonts w:ascii="Times New Roman" w:hAnsi="Times New Roman" w:cs="Times New Roman"/>
          <w:b/>
          <w:bCs/>
          <w:sz w:val="24"/>
          <w:szCs w:val="24"/>
        </w:rPr>
        <w:t xml:space="preserve"> a pozem</w:t>
      </w:r>
      <w:r w:rsidR="00F61DDA"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="0026213E" w:rsidRPr="00262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213E" w:rsidRPr="00E27C1D">
        <w:rPr>
          <w:rFonts w:ascii="Times New Roman" w:hAnsi="Times New Roman" w:cs="Times New Roman"/>
          <w:b/>
          <w:bCs/>
          <w:sz w:val="24"/>
          <w:szCs w:val="24"/>
        </w:rPr>
        <w:t>parc</w:t>
      </w:r>
      <w:proofErr w:type="spellEnd"/>
      <w:r w:rsidR="0026213E" w:rsidRPr="00E27C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61D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6213E" w:rsidRPr="00E27C1D">
        <w:rPr>
          <w:rFonts w:ascii="Times New Roman" w:hAnsi="Times New Roman" w:cs="Times New Roman"/>
          <w:b/>
          <w:bCs/>
          <w:sz w:val="24"/>
          <w:szCs w:val="24"/>
        </w:rPr>
        <w:t>č.</w:t>
      </w:r>
      <w:r w:rsidR="00F61D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6213E" w:rsidRPr="00E27C1D">
        <w:rPr>
          <w:rFonts w:ascii="Times New Roman" w:hAnsi="Times New Roman" w:cs="Times New Roman"/>
          <w:b/>
          <w:bCs/>
          <w:sz w:val="24"/>
          <w:szCs w:val="24"/>
        </w:rPr>
        <w:t xml:space="preserve"> 1330</w:t>
      </w:r>
      <w:r w:rsidR="00F61DDA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D06696" w:rsidRPr="00E27C1D">
        <w:rPr>
          <w:rFonts w:ascii="Times New Roman" w:hAnsi="Times New Roman" w:cs="Times New Roman"/>
          <w:b/>
          <w:bCs/>
          <w:sz w:val="24"/>
          <w:szCs w:val="24"/>
        </w:rPr>
        <w:t xml:space="preserve"> o výměře 479 m</w:t>
      </w:r>
      <w:r w:rsidR="00D06696" w:rsidRPr="00E27C1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D06696" w:rsidRPr="00E27C1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61DDA">
        <w:rPr>
          <w:rFonts w:ascii="Times New Roman" w:hAnsi="Times New Roman" w:cs="Times New Roman"/>
          <w:b/>
          <w:bCs/>
          <w:sz w:val="24"/>
          <w:szCs w:val="24"/>
        </w:rPr>
        <w:t xml:space="preserve">vše </w:t>
      </w:r>
      <w:r w:rsidR="00D06696" w:rsidRPr="00E27C1D">
        <w:rPr>
          <w:rFonts w:ascii="Times New Roman" w:hAnsi="Times New Roman" w:cs="Times New Roman"/>
          <w:b/>
          <w:bCs/>
          <w:sz w:val="24"/>
          <w:szCs w:val="24"/>
        </w:rPr>
        <w:t xml:space="preserve">v k. </w:t>
      </w:r>
      <w:proofErr w:type="spellStart"/>
      <w:r w:rsidR="00D06696" w:rsidRPr="00E27C1D">
        <w:rPr>
          <w:rFonts w:ascii="Times New Roman" w:hAnsi="Times New Roman" w:cs="Times New Roman"/>
          <w:b/>
          <w:bCs/>
          <w:sz w:val="24"/>
          <w:szCs w:val="24"/>
        </w:rPr>
        <w:t>ú.</w:t>
      </w:r>
      <w:proofErr w:type="spellEnd"/>
      <w:r w:rsidR="00D06696" w:rsidRPr="00E27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6696" w:rsidRPr="00E27C1D">
        <w:rPr>
          <w:rFonts w:ascii="Times New Roman" w:hAnsi="Times New Roman" w:cs="Times New Roman"/>
          <w:b/>
          <w:bCs/>
          <w:sz w:val="24"/>
          <w:szCs w:val="24"/>
        </w:rPr>
        <w:t>Bartovice</w:t>
      </w:r>
      <w:proofErr w:type="spellEnd"/>
      <w:r w:rsidR="00D06696" w:rsidRPr="00E27C1D">
        <w:rPr>
          <w:rFonts w:ascii="Times New Roman" w:hAnsi="Times New Roman" w:cs="Times New Roman"/>
          <w:b/>
          <w:bCs/>
          <w:sz w:val="24"/>
          <w:szCs w:val="24"/>
        </w:rPr>
        <w:t>, obec Ostrava, ve</w:t>
      </w:r>
      <w:r w:rsidR="00C8728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06696" w:rsidRPr="00E27C1D">
        <w:rPr>
          <w:rFonts w:ascii="Times New Roman" w:hAnsi="Times New Roman" w:cs="Times New Roman"/>
          <w:b/>
          <w:bCs/>
          <w:sz w:val="24"/>
          <w:szCs w:val="24"/>
        </w:rPr>
        <w:t>vlastnictví města, svěřené městskému obvodu</w:t>
      </w:r>
      <w:r w:rsidR="004254F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751E9">
        <w:rPr>
          <w:rFonts w:ascii="Times New Roman" w:hAnsi="Times New Roman" w:cs="Times New Roman"/>
          <w:b/>
          <w:bCs/>
          <w:sz w:val="24"/>
          <w:szCs w:val="24"/>
        </w:rPr>
        <w:t xml:space="preserve"> vše </w:t>
      </w:r>
      <w:r w:rsidR="00C87285">
        <w:rPr>
          <w:rFonts w:ascii="Times New Roman" w:hAnsi="Times New Roman" w:cs="Times New Roman"/>
          <w:b/>
          <w:bCs/>
          <w:sz w:val="24"/>
          <w:szCs w:val="24"/>
        </w:rPr>
        <w:t>o celkové výměře 1 933</w:t>
      </w:r>
      <w:r w:rsidR="00C87285" w:rsidRPr="00C87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7285" w:rsidRPr="00E27C1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87285" w:rsidRPr="00E27C1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D06696" w:rsidRPr="00E27C1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0DA2ABD" w14:textId="1A428D7B" w:rsidR="00D06696" w:rsidRPr="00E27C1D" w:rsidRDefault="00D06696" w:rsidP="00D06696">
      <w:pPr>
        <w:pStyle w:val="Odstavecseseznamem"/>
        <w:numPr>
          <w:ilvl w:val="0"/>
          <w:numId w:val="7"/>
        </w:numPr>
        <w:tabs>
          <w:tab w:val="left" w:pos="567"/>
        </w:tabs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C1D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E27C1D">
        <w:rPr>
          <w:rFonts w:ascii="Times New Roman" w:hAnsi="Times New Roman" w:cs="Times New Roman"/>
          <w:sz w:val="24"/>
          <w:szCs w:val="24"/>
        </w:rPr>
        <w:t xml:space="preserve"> </w:t>
      </w:r>
      <w:r w:rsidRPr="00E27C1D">
        <w:rPr>
          <w:rFonts w:ascii="Times New Roman" w:hAnsi="Times New Roman" w:cs="Times New Roman"/>
          <w:b/>
          <w:bCs/>
          <w:sz w:val="24"/>
          <w:szCs w:val="24"/>
        </w:rPr>
        <w:t>pozem</w:t>
      </w:r>
      <w:r w:rsidR="00F61DDA"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Pr="00E27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7C1D">
        <w:rPr>
          <w:rFonts w:ascii="Times New Roman" w:hAnsi="Times New Roman" w:cs="Times New Roman"/>
          <w:b/>
          <w:bCs/>
          <w:sz w:val="24"/>
          <w:szCs w:val="24"/>
        </w:rPr>
        <w:t>parc</w:t>
      </w:r>
      <w:proofErr w:type="spellEnd"/>
      <w:r w:rsidRPr="00E27C1D">
        <w:rPr>
          <w:rFonts w:ascii="Times New Roman" w:hAnsi="Times New Roman" w:cs="Times New Roman"/>
          <w:b/>
          <w:bCs/>
          <w:sz w:val="24"/>
          <w:szCs w:val="24"/>
        </w:rPr>
        <w:t>. č. 1325/</w:t>
      </w:r>
      <w:r w:rsidR="00F61DD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27C1D">
        <w:rPr>
          <w:rFonts w:ascii="Times New Roman" w:hAnsi="Times New Roman" w:cs="Times New Roman"/>
          <w:b/>
          <w:bCs/>
          <w:sz w:val="24"/>
          <w:szCs w:val="24"/>
        </w:rPr>
        <w:t xml:space="preserve"> o výměře 464 m</w:t>
      </w:r>
      <w:r w:rsidRPr="00E27C1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F61DDA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Pr="00E27C1D">
        <w:rPr>
          <w:rFonts w:ascii="Times New Roman" w:hAnsi="Times New Roman" w:cs="Times New Roman"/>
          <w:b/>
          <w:bCs/>
          <w:sz w:val="24"/>
          <w:szCs w:val="24"/>
        </w:rPr>
        <w:t>pozem</w:t>
      </w:r>
      <w:r w:rsidR="00F61DD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27C1D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proofErr w:type="spellStart"/>
      <w:r w:rsidRPr="00E27C1D">
        <w:rPr>
          <w:rFonts w:ascii="Times New Roman" w:hAnsi="Times New Roman" w:cs="Times New Roman"/>
          <w:b/>
          <w:bCs/>
          <w:sz w:val="24"/>
          <w:szCs w:val="24"/>
        </w:rPr>
        <w:t>parc</w:t>
      </w:r>
      <w:proofErr w:type="spellEnd"/>
      <w:r w:rsidRPr="00E27C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3D0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27C1D">
        <w:rPr>
          <w:rFonts w:ascii="Times New Roman" w:hAnsi="Times New Roman" w:cs="Times New Roman"/>
          <w:b/>
          <w:bCs/>
          <w:sz w:val="24"/>
          <w:szCs w:val="24"/>
        </w:rPr>
        <w:t>č.</w:t>
      </w:r>
      <w:r w:rsidR="00113D0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27C1D">
        <w:rPr>
          <w:rFonts w:ascii="Times New Roman" w:hAnsi="Times New Roman" w:cs="Times New Roman"/>
          <w:b/>
          <w:bCs/>
          <w:sz w:val="24"/>
          <w:szCs w:val="24"/>
        </w:rPr>
        <w:t>1327</w:t>
      </w:r>
      <w:r w:rsidR="00F61DDA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Pr="00E27C1D">
        <w:rPr>
          <w:rFonts w:ascii="Times New Roman" w:hAnsi="Times New Roman" w:cs="Times New Roman"/>
          <w:b/>
          <w:bCs/>
          <w:sz w:val="24"/>
          <w:szCs w:val="24"/>
        </w:rPr>
        <w:t> o</w:t>
      </w:r>
      <w:r w:rsidR="00F61D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27C1D">
        <w:rPr>
          <w:rFonts w:ascii="Times New Roman" w:hAnsi="Times New Roman" w:cs="Times New Roman"/>
          <w:b/>
          <w:bCs/>
          <w:sz w:val="24"/>
          <w:szCs w:val="24"/>
        </w:rPr>
        <w:t>výměře 1469</w:t>
      </w:r>
      <w:r w:rsidR="00F61D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27C1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E27C1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E27C1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61DDA">
        <w:rPr>
          <w:rFonts w:ascii="Times New Roman" w:hAnsi="Times New Roman" w:cs="Times New Roman"/>
          <w:b/>
          <w:bCs/>
          <w:sz w:val="24"/>
          <w:szCs w:val="24"/>
        </w:rPr>
        <w:t xml:space="preserve">vše </w:t>
      </w:r>
      <w:r w:rsidRPr="00E27C1D">
        <w:rPr>
          <w:rFonts w:ascii="Times New Roman" w:hAnsi="Times New Roman" w:cs="Times New Roman"/>
          <w:b/>
          <w:bCs/>
          <w:sz w:val="24"/>
          <w:szCs w:val="24"/>
        </w:rPr>
        <w:t xml:space="preserve">v k. </w:t>
      </w:r>
      <w:proofErr w:type="spellStart"/>
      <w:r w:rsidRPr="00E27C1D">
        <w:rPr>
          <w:rFonts w:ascii="Times New Roman" w:hAnsi="Times New Roman" w:cs="Times New Roman"/>
          <w:b/>
          <w:bCs/>
          <w:sz w:val="24"/>
          <w:szCs w:val="24"/>
        </w:rPr>
        <w:t>ú.</w:t>
      </w:r>
      <w:proofErr w:type="spellEnd"/>
      <w:r w:rsidRPr="00E27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7C1D">
        <w:rPr>
          <w:rFonts w:ascii="Times New Roman" w:hAnsi="Times New Roman" w:cs="Times New Roman"/>
          <w:b/>
          <w:bCs/>
          <w:sz w:val="24"/>
          <w:szCs w:val="24"/>
        </w:rPr>
        <w:t>Bartovice</w:t>
      </w:r>
      <w:proofErr w:type="spellEnd"/>
      <w:r w:rsidRPr="00E27C1D">
        <w:rPr>
          <w:rFonts w:ascii="Times New Roman" w:hAnsi="Times New Roman" w:cs="Times New Roman"/>
          <w:b/>
          <w:bCs/>
          <w:sz w:val="24"/>
          <w:szCs w:val="24"/>
        </w:rPr>
        <w:t>, obec Ostrava, ve vlastnictví žadatele</w:t>
      </w:r>
      <w:r w:rsidR="004254F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751E9">
        <w:rPr>
          <w:rFonts w:ascii="Times New Roman" w:hAnsi="Times New Roman" w:cs="Times New Roman"/>
          <w:b/>
          <w:bCs/>
          <w:sz w:val="24"/>
          <w:szCs w:val="24"/>
        </w:rPr>
        <w:t xml:space="preserve"> vše</w:t>
      </w:r>
      <w:r w:rsidR="00C87285">
        <w:rPr>
          <w:rFonts w:ascii="Times New Roman" w:hAnsi="Times New Roman" w:cs="Times New Roman"/>
          <w:b/>
          <w:bCs/>
          <w:sz w:val="24"/>
          <w:szCs w:val="24"/>
        </w:rPr>
        <w:t xml:space="preserve"> o celkové výměře 1 933</w:t>
      </w:r>
      <w:r w:rsidR="00C87285" w:rsidRPr="00C87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7285" w:rsidRPr="00E27C1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87285" w:rsidRPr="00E27C1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E27C1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B74AD96" w14:textId="27C95992" w:rsidR="009F741D" w:rsidRPr="00703D57" w:rsidRDefault="00D06696" w:rsidP="009F741D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3B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žadatelem je společnost </w:t>
      </w:r>
      <w:proofErr w:type="spellStart"/>
      <w:r w:rsidRPr="00233B51">
        <w:rPr>
          <w:rFonts w:ascii="Times New Roman" w:hAnsi="Times New Roman" w:cs="Times New Roman"/>
          <w:b/>
          <w:bCs/>
          <w:sz w:val="24"/>
          <w:szCs w:val="24"/>
          <w:u w:val="single"/>
        </w:rPr>
        <w:t>Linos</w:t>
      </w:r>
      <w:proofErr w:type="spellEnd"/>
      <w:r w:rsidRPr="00233B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233B51">
        <w:rPr>
          <w:rFonts w:ascii="Times New Roman" w:hAnsi="Times New Roman" w:cs="Times New Roman"/>
          <w:b/>
          <w:bCs/>
          <w:sz w:val="24"/>
          <w:szCs w:val="24"/>
          <w:u w:val="single"/>
        </w:rPr>
        <w:t>Color</w:t>
      </w:r>
      <w:proofErr w:type="spellEnd"/>
      <w:r w:rsidRPr="00233B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s.r.o.,</w:t>
      </w:r>
      <w:r w:rsidRPr="009F741D">
        <w:rPr>
          <w:rFonts w:ascii="Times New Roman" w:hAnsi="Times New Roman" w:cs="Times New Roman"/>
          <w:b/>
          <w:bCs/>
          <w:sz w:val="24"/>
          <w:szCs w:val="24"/>
        </w:rPr>
        <w:t xml:space="preserve"> se sídlem Bartovická 797/70, </w:t>
      </w:r>
      <w:proofErr w:type="spellStart"/>
      <w:r w:rsidRPr="009F741D">
        <w:rPr>
          <w:rFonts w:ascii="Times New Roman" w:hAnsi="Times New Roman" w:cs="Times New Roman"/>
          <w:b/>
          <w:bCs/>
          <w:sz w:val="24"/>
          <w:szCs w:val="24"/>
        </w:rPr>
        <w:t>Bartovice</w:t>
      </w:r>
      <w:proofErr w:type="spellEnd"/>
      <w:r w:rsidRPr="009F741D">
        <w:rPr>
          <w:rFonts w:ascii="Times New Roman" w:hAnsi="Times New Roman" w:cs="Times New Roman"/>
          <w:b/>
          <w:bCs/>
          <w:sz w:val="24"/>
          <w:szCs w:val="24"/>
        </w:rPr>
        <w:t>, 717 00 Ostrava, IČO: 29394163, městský obvod s daným vyjádřil souhlas</w:t>
      </w:r>
      <w:r w:rsidR="003751E9" w:rsidRPr="009F741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94735CF" w14:textId="6643C7A2" w:rsidR="00D06696" w:rsidRDefault="00D06696" w:rsidP="00D06696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C1D">
        <w:rPr>
          <w:rFonts w:ascii="Times New Roman" w:hAnsi="Times New Roman" w:cs="Times New Roman"/>
          <w:b/>
          <w:bCs/>
          <w:sz w:val="24"/>
          <w:szCs w:val="24"/>
        </w:rPr>
        <w:t>účelem navrhované</w:t>
      </w:r>
      <w:r w:rsidR="006F4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7C1D">
        <w:rPr>
          <w:rFonts w:ascii="Times New Roman" w:hAnsi="Times New Roman" w:cs="Times New Roman"/>
          <w:b/>
          <w:bCs/>
          <w:sz w:val="24"/>
          <w:szCs w:val="24"/>
        </w:rPr>
        <w:t>směny má být nabytí nemovitých věcí do vlastnictví žadatele, který nemovité věci má v plánu využít pro účel rozšíření možnosti vstupu na</w:t>
      </w:r>
      <w:r w:rsidR="00C8728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27C1D">
        <w:rPr>
          <w:rFonts w:ascii="Times New Roman" w:hAnsi="Times New Roman" w:cs="Times New Roman"/>
          <w:b/>
          <w:bCs/>
          <w:sz w:val="24"/>
          <w:szCs w:val="24"/>
        </w:rPr>
        <w:t>vlastní pozemek</w:t>
      </w:r>
      <w:r w:rsidR="003751E9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3751E9" w:rsidRPr="003751E9">
        <w:rPr>
          <w:rFonts w:ascii="Times New Roman" w:hAnsi="Times New Roman" w:cs="Times New Roman"/>
          <w:b/>
          <w:bCs/>
          <w:sz w:val="24"/>
          <w:szCs w:val="24"/>
        </w:rPr>
        <w:t>získání důležitého propojení rozvíjející se plochy zeleně k ulici Bartovická, které bude ve vlastnictví SMO</w:t>
      </w:r>
      <w:r w:rsidRPr="00E27C1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BB770BD" w14:textId="16998B4D" w:rsidR="00AB3ABE" w:rsidRDefault="00AB3ABE" w:rsidP="00D06696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128F">
        <w:rPr>
          <w:rFonts w:ascii="Times New Roman" w:hAnsi="Times New Roman" w:cs="Times New Roman"/>
          <w:b/>
          <w:bCs/>
          <w:sz w:val="24"/>
          <w:szCs w:val="24"/>
          <w:u w:val="single"/>
        </w:rPr>
        <w:t>SMO naopak získá do svého vlastnictví pozemky žadatele</w:t>
      </w:r>
      <w:r w:rsidR="0014128F" w:rsidRPr="001412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určené pro budoucí možnou stavbu pozemní komunikace a současně</w:t>
      </w:r>
      <w:r w:rsidRPr="001412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4128F" w:rsidRPr="001412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dojde k žádoucí úpravě tvaru pozemků ve vlastnictví žadatele </w:t>
      </w:r>
      <w:r w:rsidR="002F00A7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14128F" w:rsidRPr="001412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14128F" w:rsidRPr="0014128F">
        <w:rPr>
          <w:rFonts w:ascii="Times New Roman" w:hAnsi="Times New Roman" w:cs="Times New Roman"/>
          <w:b/>
          <w:bCs/>
          <w:sz w:val="24"/>
          <w:szCs w:val="24"/>
          <w:u w:val="single"/>
        </w:rPr>
        <w:t>SMO  získání</w:t>
      </w:r>
      <w:proofErr w:type="gramEnd"/>
      <w:r w:rsidR="0014128F" w:rsidRPr="001412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důležitého propojení rozvíjející se plochy zeleně k ulici Bartovická, které bude ve vlastnictví SMO. Výsledná směna je výsledkem dlouhodobého procesu</w:t>
      </w:r>
      <w:r w:rsidR="00F61DDA">
        <w:rPr>
          <w:rFonts w:ascii="Times New Roman" w:hAnsi="Times New Roman" w:cs="Times New Roman"/>
          <w:b/>
          <w:bCs/>
          <w:sz w:val="24"/>
          <w:szCs w:val="24"/>
          <w:u w:val="single"/>
        </w:rPr>
        <w:t>;</w:t>
      </w:r>
    </w:p>
    <w:p w14:paraId="3ACA5D44" w14:textId="5D230F24" w:rsidR="009F741D" w:rsidRPr="007A5C82" w:rsidRDefault="009F741D" w:rsidP="00D06696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6CDD">
        <w:rPr>
          <w:rFonts w:ascii="Times New Roman" w:hAnsi="Times New Roman" w:cs="Times New Roman"/>
          <w:b/>
          <w:bCs/>
          <w:sz w:val="24"/>
          <w:szCs w:val="24"/>
        </w:rPr>
        <w:t xml:space="preserve">cena sjednaná Předmětu směny č. 1 ve vlastnictví SMO činí 413 200 Kč, cena sjednaná Předmětu směny č. 2 </w:t>
      </w:r>
      <w:r>
        <w:rPr>
          <w:rFonts w:ascii="Times New Roman" w:hAnsi="Times New Roman" w:cs="Times New Roman"/>
          <w:b/>
          <w:bCs/>
          <w:sz w:val="24"/>
          <w:szCs w:val="24"/>
        </w:rPr>
        <w:t>žadatele</w:t>
      </w:r>
      <w:r w:rsidRPr="00316CDD">
        <w:rPr>
          <w:rFonts w:ascii="Times New Roman" w:hAnsi="Times New Roman" w:cs="Times New Roman"/>
          <w:b/>
          <w:bCs/>
          <w:sz w:val="24"/>
          <w:szCs w:val="24"/>
        </w:rPr>
        <w:t xml:space="preserve"> činí 566 600 Kč, smluvní strany se dohodly, že rozdíl v cenách Předmětu směny č. 1 a Předmětu směny č. 2 ve výši 153 400 Kč SMO zaplatí </w:t>
      </w:r>
      <w:r>
        <w:rPr>
          <w:rFonts w:ascii="Times New Roman" w:hAnsi="Times New Roman" w:cs="Times New Roman"/>
          <w:b/>
          <w:bCs/>
          <w:sz w:val="24"/>
          <w:szCs w:val="24"/>
        </w:rPr>
        <w:t>žadateli</w:t>
      </w:r>
      <w:r w:rsidRPr="00316CD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98FD4F0" w14:textId="6426055C" w:rsidR="009F741D" w:rsidRPr="007A5C82" w:rsidRDefault="009F741D" w:rsidP="00D06696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55F2">
        <w:rPr>
          <w:rFonts w:ascii="Times New Roman" w:hAnsi="Times New Roman" w:cs="Times New Roman"/>
          <w:b/>
          <w:bCs/>
          <w:sz w:val="24"/>
          <w:szCs w:val="24"/>
        </w:rPr>
        <w:t>o záměru města směnit nemovité věci rozhodlo zastupitelstvo města dne 26.3.2025 usnesením č. 1312/ZM2226/22;</w:t>
      </w:r>
    </w:p>
    <w:p w14:paraId="3FE75FF4" w14:textId="5D3281E9" w:rsidR="00316CDD" w:rsidRDefault="009F741D" w:rsidP="00D85124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41D">
        <w:rPr>
          <w:rFonts w:ascii="Times New Roman" w:hAnsi="Times New Roman" w:cs="Times New Roman"/>
          <w:b/>
          <w:bCs/>
          <w:sz w:val="24"/>
          <w:szCs w:val="24"/>
        </w:rPr>
        <w:t xml:space="preserve">záměr města směnit nemovité byl zveřejněn na elektronické úřední desce </w:t>
      </w:r>
      <w:r w:rsidR="002F00A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F741D">
        <w:rPr>
          <w:rFonts w:ascii="Times New Roman" w:hAnsi="Times New Roman" w:cs="Times New Roman"/>
          <w:b/>
          <w:bCs/>
          <w:sz w:val="24"/>
          <w:szCs w:val="24"/>
        </w:rPr>
        <w:t xml:space="preserve">na webových stránkách a na úřední desce Magistrátu města Ostravy od 1.4.2025 </w:t>
      </w:r>
      <w:r w:rsidR="002F00A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F741D">
        <w:rPr>
          <w:rFonts w:ascii="Times New Roman" w:hAnsi="Times New Roman" w:cs="Times New Roman"/>
          <w:b/>
          <w:bCs/>
          <w:sz w:val="24"/>
          <w:szCs w:val="24"/>
        </w:rPr>
        <w:t>do 17.4.2025;</w:t>
      </w:r>
    </w:p>
    <w:p w14:paraId="36DFCB6B" w14:textId="08A49260" w:rsidR="00680CB5" w:rsidRDefault="00680CB5" w:rsidP="00D85124">
      <w:pPr>
        <w:pStyle w:val="Odstavecseseznamem"/>
        <w:numPr>
          <w:ilvl w:val="0"/>
          <w:numId w:val="7"/>
        </w:num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80CB5">
        <w:rPr>
          <w:rFonts w:ascii="Times New Roman" w:hAnsi="Times New Roman" w:cs="Times New Roman"/>
          <w:b/>
          <w:bCs/>
          <w:sz w:val="24"/>
          <w:szCs w:val="24"/>
        </w:rPr>
        <w:t xml:space="preserve"> zřízení vlastníkovy služebnosti inženýrské sítě k tíži pozemku </w:t>
      </w:r>
      <w:proofErr w:type="spellStart"/>
      <w:r w:rsidRPr="00680CB5">
        <w:rPr>
          <w:rFonts w:ascii="Times New Roman" w:hAnsi="Times New Roman" w:cs="Times New Roman"/>
          <w:b/>
          <w:bCs/>
          <w:sz w:val="24"/>
          <w:szCs w:val="24"/>
        </w:rPr>
        <w:t>parc.č</w:t>
      </w:r>
      <w:proofErr w:type="spellEnd"/>
      <w:r w:rsidRPr="00680CB5">
        <w:rPr>
          <w:rFonts w:ascii="Times New Roman" w:hAnsi="Times New Roman" w:cs="Times New Roman"/>
          <w:b/>
          <w:bCs/>
          <w:sz w:val="24"/>
          <w:szCs w:val="24"/>
        </w:rPr>
        <w:t xml:space="preserve">. 1330/3 v </w:t>
      </w:r>
      <w:proofErr w:type="spellStart"/>
      <w:r w:rsidRPr="00680CB5">
        <w:rPr>
          <w:rFonts w:ascii="Times New Roman" w:hAnsi="Times New Roman" w:cs="Times New Roman"/>
          <w:b/>
          <w:bCs/>
          <w:sz w:val="24"/>
          <w:szCs w:val="24"/>
        </w:rPr>
        <w:t>k.ú</w:t>
      </w:r>
      <w:proofErr w:type="spellEnd"/>
      <w:r w:rsidRPr="00680C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680CB5">
        <w:rPr>
          <w:rFonts w:ascii="Times New Roman" w:hAnsi="Times New Roman" w:cs="Times New Roman"/>
          <w:b/>
          <w:bCs/>
          <w:sz w:val="24"/>
          <w:szCs w:val="24"/>
        </w:rPr>
        <w:t>Bartovice</w:t>
      </w:r>
      <w:proofErr w:type="spellEnd"/>
      <w:r w:rsidRPr="00680CB5">
        <w:rPr>
          <w:rFonts w:ascii="Times New Roman" w:hAnsi="Times New Roman" w:cs="Times New Roman"/>
          <w:b/>
          <w:bCs/>
          <w:sz w:val="24"/>
          <w:szCs w:val="24"/>
        </w:rPr>
        <w:t>, obec Ostrava</w:t>
      </w:r>
      <w:r>
        <w:rPr>
          <w:rFonts w:ascii="Times New Roman" w:hAnsi="Times New Roman" w:cs="Times New Roman"/>
          <w:b/>
          <w:bCs/>
          <w:sz w:val="24"/>
          <w:szCs w:val="24"/>
        </w:rPr>
        <w:t>, ve prospěch zařízení veřejného osvětlení, jako práva věcného,</w:t>
      </w:r>
      <w:r w:rsidRPr="00680CB5">
        <w:rPr>
          <w:rFonts w:ascii="Times New Roman" w:hAnsi="Times New Roman" w:cs="Times New Roman"/>
          <w:b/>
          <w:bCs/>
          <w:sz w:val="24"/>
          <w:szCs w:val="24"/>
        </w:rPr>
        <w:t xml:space="preserve"> rozhodla rada města dne 3.6.2025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BE80955" w14:textId="2B9F533B" w:rsidR="00D06696" w:rsidRDefault="00E362D5" w:rsidP="00680CB5">
      <w:pPr>
        <w:pStyle w:val="Odstavecseseznamem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</w:t>
      </w:r>
      <w:r w:rsidR="00D06696" w:rsidRPr="0038154B">
        <w:rPr>
          <w:rFonts w:ascii="Times New Roman" w:hAnsi="Times New Roman" w:cs="Times New Roman"/>
          <w:b/>
          <w:bCs/>
          <w:sz w:val="24"/>
          <w:szCs w:val="24"/>
        </w:rPr>
        <w:t xml:space="preserve"> města</w:t>
      </w:r>
      <w:r w:rsidRPr="00E362D5">
        <w:t xml:space="preserve"> </w:t>
      </w:r>
      <w:r w:rsidRPr="00E362D5">
        <w:rPr>
          <w:rFonts w:ascii="Times New Roman" w:hAnsi="Times New Roman" w:cs="Times New Roman"/>
          <w:b/>
          <w:bCs/>
          <w:sz w:val="24"/>
          <w:szCs w:val="24"/>
        </w:rPr>
        <w:t>dne 3.6.2025</w:t>
      </w:r>
      <w:r w:rsidR="00D06696" w:rsidRPr="003815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696" w:rsidRPr="00BD3077">
        <w:rPr>
          <w:rFonts w:ascii="Times New Roman" w:hAnsi="Times New Roman" w:cs="Times New Roman"/>
          <w:b/>
          <w:bCs/>
          <w:sz w:val="24"/>
          <w:szCs w:val="24"/>
        </w:rPr>
        <w:t>souhlas</w:t>
      </w:r>
      <w:r>
        <w:rPr>
          <w:rFonts w:ascii="Times New Roman" w:hAnsi="Times New Roman" w:cs="Times New Roman"/>
          <w:b/>
          <w:bCs/>
          <w:sz w:val="24"/>
          <w:szCs w:val="24"/>
        </w:rPr>
        <w:t>ila</w:t>
      </w:r>
      <w:r w:rsidR="004C2A9E">
        <w:rPr>
          <w:rFonts w:ascii="Times New Roman" w:hAnsi="Times New Roman" w:cs="Times New Roman"/>
          <w:b/>
          <w:bCs/>
          <w:sz w:val="24"/>
          <w:szCs w:val="24"/>
        </w:rPr>
        <w:t xml:space="preserve"> se</w:t>
      </w:r>
      <w:r w:rsidR="00D06696" w:rsidRPr="003815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696">
        <w:rPr>
          <w:rFonts w:ascii="Times New Roman" w:hAnsi="Times New Roman" w:cs="Times New Roman"/>
          <w:b/>
          <w:bCs/>
          <w:sz w:val="24"/>
          <w:szCs w:val="24"/>
        </w:rPr>
        <w:t>směn</w:t>
      </w:r>
      <w:r w:rsidR="004C2A9E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="00D06696">
        <w:rPr>
          <w:rFonts w:ascii="Times New Roman" w:hAnsi="Times New Roman" w:cs="Times New Roman"/>
          <w:b/>
          <w:bCs/>
          <w:sz w:val="24"/>
          <w:szCs w:val="24"/>
        </w:rPr>
        <w:t xml:space="preserve"> pozemk</w:t>
      </w:r>
      <w:r w:rsidR="004C2A9E">
        <w:rPr>
          <w:rFonts w:ascii="Times New Roman" w:hAnsi="Times New Roman" w:cs="Times New Roman"/>
          <w:b/>
          <w:bCs/>
          <w:sz w:val="24"/>
          <w:szCs w:val="24"/>
        </w:rPr>
        <w:t>ů</w:t>
      </w:r>
      <w:r w:rsidR="00113D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2D5">
        <w:rPr>
          <w:rFonts w:ascii="Times New Roman" w:hAnsi="Times New Roman" w:cs="Times New Roman"/>
          <w:b/>
          <w:bCs/>
          <w:sz w:val="24"/>
          <w:szCs w:val="24"/>
        </w:rPr>
        <w:t xml:space="preserve">tak, jak je uvedeno v bodu 1) návrhu usnesení předloženého materiálu a uzavřít </w:t>
      </w:r>
      <w:r>
        <w:rPr>
          <w:rFonts w:ascii="Times New Roman" w:hAnsi="Times New Roman" w:cs="Times New Roman"/>
          <w:b/>
          <w:bCs/>
          <w:sz w:val="24"/>
          <w:szCs w:val="24"/>
        </w:rPr>
        <w:t>směnnou</w:t>
      </w:r>
      <w:r w:rsidRPr="00E362D5">
        <w:rPr>
          <w:rFonts w:ascii="Times New Roman" w:hAnsi="Times New Roman" w:cs="Times New Roman"/>
          <w:b/>
          <w:bCs/>
          <w:sz w:val="24"/>
          <w:szCs w:val="24"/>
        </w:rPr>
        <w:t xml:space="preserve"> smlouvu</w:t>
      </w:r>
      <w:r w:rsidR="00D0669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752955" w14:textId="77777777" w:rsidR="00C45A4D" w:rsidRDefault="00C45A4D" w:rsidP="004254FD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BC1EF" w14:textId="77777777" w:rsidR="00D06696" w:rsidRDefault="00D06696" w:rsidP="00D06696">
      <w:pPr>
        <w:pStyle w:val="Bezmez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11618">
        <w:rPr>
          <w:rFonts w:ascii="Times New Roman" w:hAnsi="Times New Roman" w:cs="Times New Roman"/>
          <w:b/>
          <w:bCs/>
          <w:sz w:val="26"/>
          <w:szCs w:val="26"/>
          <w:u w:val="single"/>
        </w:rPr>
        <w:t>Nemovitosti v </w:t>
      </w:r>
      <w:proofErr w:type="spellStart"/>
      <w:r w:rsidRPr="00211618">
        <w:rPr>
          <w:rFonts w:ascii="Times New Roman" w:hAnsi="Times New Roman" w:cs="Times New Roman"/>
          <w:b/>
          <w:bCs/>
          <w:sz w:val="26"/>
          <w:szCs w:val="26"/>
          <w:u w:val="single"/>
        </w:rPr>
        <w:t>k.ú</w:t>
      </w:r>
      <w:proofErr w:type="spellEnd"/>
      <w:r w:rsidRPr="0021161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Bartovice</w:t>
      </w:r>
      <w:proofErr w:type="spellEnd"/>
      <w:r w:rsidRPr="0021161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– Předmět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směny</w:t>
      </w:r>
    </w:p>
    <w:tbl>
      <w:tblPr>
        <w:tblStyle w:val="Barevntabulkasmkou6zvraznn2"/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68"/>
        <w:gridCol w:w="1131"/>
        <w:gridCol w:w="19"/>
        <w:gridCol w:w="1737"/>
        <w:gridCol w:w="1677"/>
        <w:gridCol w:w="1418"/>
        <w:gridCol w:w="1412"/>
      </w:tblGrid>
      <w:tr w:rsidR="00752660" w:rsidRPr="007056CF" w14:paraId="35B67B6F" w14:textId="30DE4B3A" w:rsidTr="000C5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3AB9E3B" w14:textId="77777777" w:rsidR="00752660" w:rsidRPr="007056CF" w:rsidRDefault="00752660" w:rsidP="00752660">
            <w:pPr>
              <w:pStyle w:val="Bezmezer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56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Pozemek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9E1FDF3" w14:textId="2D5962F1" w:rsidR="00752660" w:rsidRPr="007056CF" w:rsidRDefault="00752660" w:rsidP="00752660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</w:t>
            </w:r>
            <w:r w:rsidRPr="007056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ýměra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pozemku </w:t>
            </w:r>
            <w:r w:rsidRPr="007056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 m</w:t>
            </w:r>
            <w:r w:rsidRPr="007056CF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DD815D1" w14:textId="3B77C29A" w:rsidR="00752660" w:rsidRPr="007056CF" w:rsidRDefault="00752660" w:rsidP="00752660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Celková v</w:t>
            </w:r>
            <w:r w:rsidRPr="007056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ýměra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pozemků </w:t>
            </w:r>
            <w:r w:rsidRPr="007056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 m</w:t>
            </w:r>
            <w:r w:rsidRPr="007056CF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5C9B1CA" w14:textId="634A87DB" w:rsidR="00752660" w:rsidRPr="007056CF" w:rsidRDefault="00752660" w:rsidP="00752660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Cena dle znaleckého posudku v Kč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6481364" w14:textId="6931E8AA" w:rsidR="00752660" w:rsidRPr="00113D07" w:rsidRDefault="00752660" w:rsidP="00752660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3D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Cena celkem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 Kč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AF8AD36" w14:textId="69DCDD92" w:rsidR="00752660" w:rsidRPr="00113D07" w:rsidRDefault="00752660" w:rsidP="00752660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Rozdíl</w:t>
            </w:r>
            <w:r w:rsidR="000C5F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 Kč</w:t>
            </w:r>
          </w:p>
        </w:tc>
      </w:tr>
      <w:tr w:rsidR="00752660" w:rsidRPr="007056CF" w14:paraId="7F8FEFA6" w14:textId="1119D2DA" w:rsidTr="000C5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</w:tcBorders>
            <w:vAlign w:val="center"/>
          </w:tcPr>
          <w:p w14:paraId="34AA1E20" w14:textId="0CE7EEE0" w:rsidR="00752660" w:rsidRPr="007056CF" w:rsidRDefault="00752660" w:rsidP="00127213">
            <w:pPr>
              <w:pStyle w:val="Bezmezer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. č. 1330/2 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14:paraId="7D52926E" w14:textId="16EAC57F" w:rsidR="00752660" w:rsidRPr="00292AEE" w:rsidRDefault="00752660" w:rsidP="00752660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1 454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3C879E0" w14:textId="47A74951" w:rsidR="00752660" w:rsidRPr="00292AEE" w:rsidRDefault="00752660" w:rsidP="00752660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1 933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1CF86037" w14:textId="16C71C24" w:rsidR="00752660" w:rsidRPr="00292AEE" w:rsidRDefault="00752660" w:rsidP="00752660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13D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310 800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2516A8E0" w14:textId="7CCB338C" w:rsidR="00752660" w:rsidRPr="00752660" w:rsidRDefault="00752660" w:rsidP="00752660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526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413 200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6BAADB1" w14:textId="14C2F160" w:rsidR="00752660" w:rsidRPr="000C5F0F" w:rsidRDefault="000C5F0F" w:rsidP="000C5F0F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0C5F0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153 400</w:t>
            </w:r>
          </w:p>
        </w:tc>
      </w:tr>
      <w:tr w:rsidR="00752660" w:rsidRPr="007056CF" w14:paraId="22206DD3" w14:textId="62A6377D" w:rsidTr="00793AA4">
        <w:trPr>
          <w:trHeight w:val="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BE4D5" w:themeFill="accent2" w:themeFillTint="33"/>
          </w:tcPr>
          <w:p w14:paraId="4FE9B30F" w14:textId="1096F6AC" w:rsidR="00752660" w:rsidRDefault="00752660" w:rsidP="00127213">
            <w:pPr>
              <w:pStyle w:val="Bezmez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. č. 1330/3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14:paraId="538714C0" w14:textId="6D16E047" w:rsidR="00752660" w:rsidRPr="00292AEE" w:rsidRDefault="00752660" w:rsidP="00752660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479</w:t>
            </w:r>
          </w:p>
        </w:tc>
        <w:tc>
          <w:tcPr>
            <w:tcW w:w="1756" w:type="dxa"/>
            <w:gridSpan w:val="2"/>
            <w:vMerge/>
            <w:shd w:val="clear" w:color="auto" w:fill="FBE4D5" w:themeFill="accent2" w:themeFillTint="33"/>
          </w:tcPr>
          <w:p w14:paraId="0033DC7A" w14:textId="77777777" w:rsidR="00752660" w:rsidRPr="00292AEE" w:rsidRDefault="00752660" w:rsidP="0012721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77" w:type="dxa"/>
            <w:shd w:val="clear" w:color="auto" w:fill="FBE4D5" w:themeFill="accent2" w:themeFillTint="33"/>
          </w:tcPr>
          <w:p w14:paraId="609DD5D0" w14:textId="5DBA38BD" w:rsidR="00752660" w:rsidRPr="00292AEE" w:rsidRDefault="00752660" w:rsidP="00752660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13D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102 400</w:t>
            </w:r>
          </w:p>
        </w:tc>
        <w:tc>
          <w:tcPr>
            <w:tcW w:w="1418" w:type="dxa"/>
            <w:vMerge/>
            <w:shd w:val="clear" w:color="auto" w:fill="FBE4D5" w:themeFill="accent2" w:themeFillTint="33"/>
          </w:tcPr>
          <w:p w14:paraId="0E1648A2" w14:textId="77777777" w:rsidR="00752660" w:rsidRPr="00292AEE" w:rsidRDefault="00752660" w:rsidP="0012721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  <w:vMerge/>
            <w:shd w:val="clear" w:color="auto" w:fill="C5E0B3" w:themeFill="accent6" w:themeFillTint="66"/>
          </w:tcPr>
          <w:p w14:paraId="1DABAE99" w14:textId="77777777" w:rsidR="00752660" w:rsidRPr="00292AEE" w:rsidRDefault="00752660" w:rsidP="0012721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660" w:rsidRPr="007056CF" w14:paraId="161BDEC4" w14:textId="5E55E48B" w:rsidTr="000C5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6"/>
          </w:tcPr>
          <w:p w14:paraId="77EFFF21" w14:textId="20291794" w:rsidR="00752660" w:rsidRDefault="00752660" w:rsidP="00127213">
            <w:pPr>
              <w:pStyle w:val="Bezmez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660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ve vlastnictví statutárního města Ostrava</w:t>
            </w:r>
          </w:p>
        </w:tc>
        <w:tc>
          <w:tcPr>
            <w:tcW w:w="1412" w:type="dxa"/>
            <w:vMerge/>
            <w:shd w:val="clear" w:color="auto" w:fill="C5E0B3" w:themeFill="accent6" w:themeFillTint="66"/>
          </w:tcPr>
          <w:p w14:paraId="202D94D8" w14:textId="77777777" w:rsidR="00752660" w:rsidRDefault="00752660" w:rsidP="0012721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660" w:rsidRPr="007056CF" w14:paraId="054FA26D" w14:textId="0FB3EEF9" w:rsidTr="000C5F0F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EEAF6" w:themeFill="accent5" w:themeFillTint="33"/>
          </w:tcPr>
          <w:p w14:paraId="37CACA40" w14:textId="50F550CB" w:rsidR="00752660" w:rsidRPr="00292AEE" w:rsidRDefault="00752660" w:rsidP="00127213">
            <w:pPr>
              <w:pStyle w:val="Bezmezer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proofErr w:type="spellStart"/>
            <w:r w:rsidRPr="00292AEE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parc</w:t>
            </w:r>
            <w:proofErr w:type="spellEnd"/>
            <w:r w:rsidRPr="00292AEE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. č. </w:t>
            </w:r>
            <w:r w:rsidRPr="00752660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1325/4</w:t>
            </w:r>
          </w:p>
        </w:tc>
        <w:tc>
          <w:tcPr>
            <w:tcW w:w="1131" w:type="dxa"/>
            <w:shd w:val="clear" w:color="auto" w:fill="DEEAF6" w:themeFill="accent5" w:themeFillTint="33"/>
          </w:tcPr>
          <w:p w14:paraId="79BDCCF1" w14:textId="3ADF9293" w:rsidR="00752660" w:rsidRPr="00292AEE" w:rsidRDefault="00752660" w:rsidP="00752660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464</w:t>
            </w:r>
          </w:p>
        </w:tc>
        <w:tc>
          <w:tcPr>
            <w:tcW w:w="175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016C35A3" w14:textId="3994B880" w:rsidR="00752660" w:rsidRPr="00292AEE" w:rsidRDefault="00752660" w:rsidP="00752660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1 933</w:t>
            </w:r>
          </w:p>
        </w:tc>
        <w:tc>
          <w:tcPr>
            <w:tcW w:w="1677" w:type="dxa"/>
            <w:shd w:val="clear" w:color="auto" w:fill="DEEAF6" w:themeFill="accent5" w:themeFillTint="33"/>
          </w:tcPr>
          <w:p w14:paraId="2F5259E6" w14:textId="0FD070C4" w:rsidR="00752660" w:rsidRPr="00292AEE" w:rsidRDefault="00752660" w:rsidP="00752660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49 600</w:t>
            </w:r>
          </w:p>
        </w:tc>
        <w:tc>
          <w:tcPr>
            <w:tcW w:w="1418" w:type="dxa"/>
            <w:vMerge w:val="restart"/>
            <w:shd w:val="clear" w:color="auto" w:fill="DEEAF6" w:themeFill="accent5" w:themeFillTint="33"/>
            <w:vAlign w:val="center"/>
          </w:tcPr>
          <w:p w14:paraId="3237F897" w14:textId="6AB85EEF" w:rsidR="00752660" w:rsidRPr="00752660" w:rsidRDefault="00752660" w:rsidP="00752660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526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566 600</w:t>
            </w:r>
          </w:p>
        </w:tc>
        <w:tc>
          <w:tcPr>
            <w:tcW w:w="1412" w:type="dxa"/>
            <w:vMerge/>
            <w:shd w:val="clear" w:color="auto" w:fill="C5E0B3" w:themeFill="accent6" w:themeFillTint="66"/>
          </w:tcPr>
          <w:p w14:paraId="04E38B65" w14:textId="77777777" w:rsidR="00752660" w:rsidRPr="00752660" w:rsidRDefault="00752660" w:rsidP="00752660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660" w:rsidRPr="007056CF" w14:paraId="491340BD" w14:textId="2867595D" w:rsidTr="000C5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EEAF6" w:themeFill="accent5" w:themeFillTint="33"/>
          </w:tcPr>
          <w:p w14:paraId="5B16F4B8" w14:textId="04957957" w:rsidR="00752660" w:rsidRPr="00292AEE" w:rsidRDefault="00752660" w:rsidP="00127213">
            <w:pPr>
              <w:pStyle w:val="Bezmezer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proofErr w:type="spellStart"/>
            <w:r w:rsidRPr="00292AEE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parc</w:t>
            </w:r>
            <w:proofErr w:type="spellEnd"/>
            <w:r w:rsidRPr="00292AEE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. č. 1327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/2</w:t>
            </w:r>
          </w:p>
        </w:tc>
        <w:tc>
          <w:tcPr>
            <w:tcW w:w="1131" w:type="dxa"/>
            <w:shd w:val="clear" w:color="auto" w:fill="DEEAF6" w:themeFill="accent5" w:themeFillTint="33"/>
          </w:tcPr>
          <w:p w14:paraId="1AB7131F" w14:textId="22799B7E" w:rsidR="00752660" w:rsidRPr="00292AEE" w:rsidRDefault="00752660" w:rsidP="00752660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1 469</w:t>
            </w:r>
          </w:p>
        </w:tc>
        <w:tc>
          <w:tcPr>
            <w:tcW w:w="1756" w:type="dxa"/>
            <w:gridSpan w:val="2"/>
            <w:vMerge/>
            <w:shd w:val="clear" w:color="auto" w:fill="DEEAF6" w:themeFill="accent5" w:themeFillTint="33"/>
            <w:vAlign w:val="center"/>
          </w:tcPr>
          <w:p w14:paraId="7C654701" w14:textId="31C0E083" w:rsidR="00752660" w:rsidRPr="00292AEE" w:rsidRDefault="00752660" w:rsidP="0012721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77" w:type="dxa"/>
            <w:shd w:val="clear" w:color="auto" w:fill="DEEAF6" w:themeFill="accent5" w:themeFillTint="33"/>
          </w:tcPr>
          <w:p w14:paraId="5461DAC9" w14:textId="750C9D38" w:rsidR="00752660" w:rsidRPr="00292AEE" w:rsidRDefault="00752660" w:rsidP="00752660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517 000</w:t>
            </w:r>
          </w:p>
        </w:tc>
        <w:tc>
          <w:tcPr>
            <w:tcW w:w="1418" w:type="dxa"/>
            <w:vMerge/>
            <w:shd w:val="clear" w:color="auto" w:fill="DEEAF6" w:themeFill="accent5" w:themeFillTint="33"/>
          </w:tcPr>
          <w:p w14:paraId="7FCF4F42" w14:textId="77777777" w:rsidR="00752660" w:rsidRPr="00752660" w:rsidRDefault="00752660" w:rsidP="00752660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2" w:type="dxa"/>
            <w:vMerge/>
            <w:shd w:val="clear" w:color="auto" w:fill="C5E0B3" w:themeFill="accent6" w:themeFillTint="66"/>
          </w:tcPr>
          <w:p w14:paraId="1FDC1D0E" w14:textId="77777777" w:rsidR="00752660" w:rsidRPr="00752660" w:rsidRDefault="00752660" w:rsidP="00752660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660" w:rsidRPr="007056CF" w14:paraId="27C35526" w14:textId="5A535483" w:rsidTr="000C5F0F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6"/>
            <w:shd w:val="clear" w:color="auto" w:fill="DEEAF6" w:themeFill="accent5" w:themeFillTint="33"/>
          </w:tcPr>
          <w:p w14:paraId="3B05D0F5" w14:textId="58EE5EBA" w:rsidR="00752660" w:rsidRPr="0026213E" w:rsidRDefault="00752660" w:rsidP="00127213">
            <w:pPr>
              <w:pStyle w:val="Bezmez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13E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ve vlastnictví žadatel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e</w:t>
            </w:r>
          </w:p>
        </w:tc>
        <w:tc>
          <w:tcPr>
            <w:tcW w:w="1412" w:type="dxa"/>
            <w:vMerge/>
            <w:shd w:val="clear" w:color="auto" w:fill="C5E0B3" w:themeFill="accent6" w:themeFillTint="66"/>
          </w:tcPr>
          <w:p w14:paraId="49DE08CB" w14:textId="77777777" w:rsidR="00752660" w:rsidRPr="0026213E" w:rsidRDefault="00752660" w:rsidP="0012721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2E3148C" w14:textId="77777777" w:rsidR="00C45A4D" w:rsidRDefault="00C45A4D" w:rsidP="00D0669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568C70" w14:textId="5EBF7B1E" w:rsidR="007A5C82" w:rsidRPr="007A5C82" w:rsidRDefault="007A5C82" w:rsidP="00D0669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5C82">
        <w:rPr>
          <w:rFonts w:ascii="Times New Roman" w:hAnsi="Times New Roman" w:cs="Times New Roman"/>
          <w:i/>
          <w:iCs/>
          <w:sz w:val="24"/>
          <w:szCs w:val="24"/>
        </w:rPr>
        <w:t>Územní informace</w:t>
      </w:r>
    </w:p>
    <w:p w14:paraId="261E0B23" w14:textId="3E69DD2B" w:rsidR="0026213E" w:rsidRDefault="002D0FC2" w:rsidP="00D066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22680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577ED3B" wp14:editId="2099ECEE">
            <wp:extent cx="1936755" cy="2776466"/>
            <wp:effectExtent l="0" t="635" r="5715" b="5715"/>
            <wp:docPr id="207576068" name="Obrázek 1" descr="Obsah obrázku text, diagram, Plán, schématick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76068" name="Obrázek 1" descr="Obsah obrázku text, diagram, Plán, schématické&#10;&#10;Obsah vygenerovaný umělou inteligencí může být nesprávný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0" r="8078" b="1855"/>
                    <a:stretch/>
                  </pic:blipFill>
                  <pic:spPr bwMode="auto">
                    <a:xfrm rot="5400000">
                      <a:off x="0" y="0"/>
                      <a:ext cx="1969710" cy="2823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2680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541454A" wp14:editId="43D013F1">
            <wp:extent cx="1933770" cy="2895608"/>
            <wp:effectExtent l="0" t="4762" r="4762" b="4763"/>
            <wp:docPr id="1487357489" name="Obrázek 2" descr="Obsah obrázku mapa, Letecké snímkování, Pohled z ptačí perspektivy, stro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357489" name="Obrázek 2" descr="Obsah obrázku mapa, Letecké snímkování, Pohled z ptačí perspektivy, strom&#10;&#10;Obsah vygenerovaný umělou inteligencí může být nesprávný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9" t="4632" r="9719" b="1470"/>
                    <a:stretch/>
                  </pic:blipFill>
                  <pic:spPr bwMode="auto">
                    <a:xfrm rot="5400000">
                      <a:off x="0" y="0"/>
                      <a:ext cx="1975752" cy="2958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1EB59" w14:textId="77777777" w:rsidR="0026213E" w:rsidRDefault="0026213E" w:rsidP="00D066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4D47B7D5" w14:textId="77777777" w:rsidR="0026213E" w:rsidRDefault="0026213E" w:rsidP="00D066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02741132" w14:textId="2BBED3CB" w:rsidR="00D06696" w:rsidRPr="00D31EA4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Věc</w:t>
      </w:r>
    </w:p>
    <w:p w14:paraId="39C4672F" w14:textId="1458A281" w:rsidR="00D06696" w:rsidRDefault="006F4845" w:rsidP="00D0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</w:t>
      </w:r>
      <w:r w:rsidR="00D06696">
        <w:rPr>
          <w:rFonts w:ascii="Times New Roman" w:hAnsi="Times New Roman" w:cs="Times New Roman"/>
          <w:sz w:val="24"/>
          <w:szCs w:val="24"/>
        </w:rPr>
        <w:t xml:space="preserve"> směnit nemovité věci, které jsou předmětem předloženého materiálu.</w:t>
      </w:r>
    </w:p>
    <w:p w14:paraId="1CCFBD2F" w14:textId="77777777" w:rsidR="004254FD" w:rsidRDefault="004254FD" w:rsidP="00D0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92E2E" w14:textId="77777777" w:rsidR="00D06696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3077">
        <w:rPr>
          <w:rFonts w:ascii="Times New Roman" w:hAnsi="Times New Roman" w:cs="Times New Roman"/>
          <w:b/>
          <w:bCs/>
          <w:sz w:val="24"/>
          <w:szCs w:val="24"/>
          <w:u w:val="single"/>
        </w:rPr>
        <w:t>Žadatel</w:t>
      </w:r>
    </w:p>
    <w:p w14:paraId="0D8D6438" w14:textId="77777777" w:rsidR="00D06696" w:rsidRPr="00BD3077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EEE">
        <w:rPr>
          <w:rFonts w:ascii="Times New Roman" w:hAnsi="Times New Roman" w:cs="Times New Roman"/>
          <w:sz w:val="24"/>
          <w:szCs w:val="24"/>
        </w:rPr>
        <w:t>Linos</w:t>
      </w:r>
      <w:proofErr w:type="spellEnd"/>
      <w:r w:rsidRPr="005B7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EEE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5B7EEE">
        <w:rPr>
          <w:rFonts w:ascii="Times New Roman" w:hAnsi="Times New Roman" w:cs="Times New Roman"/>
          <w:sz w:val="24"/>
          <w:szCs w:val="24"/>
        </w:rPr>
        <w:t xml:space="preserve"> s.r.o., se sídlem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EEE">
        <w:rPr>
          <w:rFonts w:ascii="Times New Roman" w:hAnsi="Times New Roman" w:cs="Times New Roman"/>
          <w:sz w:val="24"/>
          <w:szCs w:val="24"/>
        </w:rPr>
        <w:t xml:space="preserve">Bartovická 797/70, </w:t>
      </w:r>
      <w:proofErr w:type="spellStart"/>
      <w:r w:rsidRPr="005B7EEE">
        <w:rPr>
          <w:rFonts w:ascii="Times New Roman" w:hAnsi="Times New Roman" w:cs="Times New Roman"/>
          <w:sz w:val="24"/>
          <w:szCs w:val="24"/>
        </w:rPr>
        <w:t>Bartovice</w:t>
      </w:r>
      <w:proofErr w:type="spellEnd"/>
      <w:r w:rsidRPr="005B7EEE">
        <w:rPr>
          <w:rFonts w:ascii="Times New Roman" w:hAnsi="Times New Roman" w:cs="Times New Roman"/>
          <w:sz w:val="24"/>
          <w:szCs w:val="24"/>
        </w:rPr>
        <w:t>, 717 00 Ostrava</w:t>
      </w:r>
      <w:r>
        <w:rPr>
          <w:rFonts w:ascii="Times New Roman" w:hAnsi="Times New Roman" w:cs="Times New Roman"/>
          <w:sz w:val="24"/>
          <w:szCs w:val="24"/>
        </w:rPr>
        <w:t>, žádost je přílohou č. 1 tohoto materiálu</w:t>
      </w:r>
    </w:p>
    <w:p w14:paraId="044A7317" w14:textId="77777777" w:rsidR="00D06696" w:rsidRPr="00D31EA4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DFC6B" w14:textId="77777777" w:rsidR="00D06696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Předmět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směny</w:t>
      </w:r>
    </w:p>
    <w:p w14:paraId="05DDCA60" w14:textId="257C00E7" w:rsidR="00D06696" w:rsidRPr="005B7EEE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EE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73A2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B7EEE">
        <w:rPr>
          <w:rFonts w:ascii="Times New Roman" w:hAnsi="Times New Roman" w:cs="Times New Roman"/>
          <w:b/>
          <w:bCs/>
          <w:sz w:val="24"/>
          <w:szCs w:val="24"/>
        </w:rPr>
        <w:t>ředmět směny č. 1)</w:t>
      </w:r>
    </w:p>
    <w:p w14:paraId="28A96E03" w14:textId="39E42CDB" w:rsidR="00D06696" w:rsidRPr="005B7EEE" w:rsidRDefault="00D06696" w:rsidP="00D0669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EEE">
        <w:rPr>
          <w:rFonts w:ascii="Times New Roman" w:hAnsi="Times New Roman" w:cs="Times New Roman"/>
          <w:sz w:val="24"/>
          <w:szCs w:val="24"/>
        </w:rPr>
        <w:t>pozem</w:t>
      </w:r>
      <w:r w:rsidR="000C5F0F">
        <w:rPr>
          <w:rFonts w:ascii="Times New Roman" w:hAnsi="Times New Roman" w:cs="Times New Roman"/>
          <w:sz w:val="24"/>
          <w:szCs w:val="24"/>
        </w:rPr>
        <w:t>ek</w:t>
      </w:r>
      <w:r w:rsidRPr="005B7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EEE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B7EEE">
        <w:rPr>
          <w:rFonts w:ascii="Times New Roman" w:hAnsi="Times New Roman" w:cs="Times New Roman"/>
          <w:sz w:val="24"/>
          <w:szCs w:val="24"/>
        </w:rPr>
        <w:t>. 1330/2, orná půda</w:t>
      </w:r>
    </w:p>
    <w:p w14:paraId="06EE3838" w14:textId="0199B1E4" w:rsidR="00D06696" w:rsidRDefault="00D06696" w:rsidP="00D0669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EEE"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 w:rsidRPr="005B7EEE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B7EEE">
        <w:rPr>
          <w:rFonts w:ascii="Times New Roman" w:hAnsi="Times New Roman" w:cs="Times New Roman"/>
          <w:sz w:val="24"/>
          <w:szCs w:val="24"/>
        </w:rPr>
        <w:t xml:space="preserve">. </w:t>
      </w:r>
      <w:r w:rsidRPr="003751E9">
        <w:rPr>
          <w:rFonts w:ascii="Times New Roman" w:hAnsi="Times New Roman" w:cs="Times New Roman"/>
          <w:sz w:val="24"/>
          <w:szCs w:val="24"/>
        </w:rPr>
        <w:t>1330/3,</w:t>
      </w:r>
      <w:r w:rsidRPr="005B7EEE">
        <w:rPr>
          <w:rFonts w:ascii="Times New Roman" w:hAnsi="Times New Roman" w:cs="Times New Roman"/>
          <w:sz w:val="24"/>
          <w:szCs w:val="24"/>
        </w:rPr>
        <w:t xml:space="preserve"> orná půda</w:t>
      </w:r>
    </w:p>
    <w:p w14:paraId="7BEF689F" w14:textId="79A6A6E9" w:rsidR="00D06696" w:rsidRPr="007077F0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 v 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Bartovice</w:t>
      </w:r>
      <w:proofErr w:type="spellEnd"/>
      <w:r>
        <w:rPr>
          <w:rFonts w:ascii="Times New Roman" w:hAnsi="Times New Roman" w:cs="Times New Roman"/>
          <w:sz w:val="24"/>
          <w:szCs w:val="24"/>
        </w:rPr>
        <w:t>, obec Ostrava, ve vlastnictv</w:t>
      </w:r>
      <w:r w:rsidR="00651E7E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statutárního města Ostrava, svěřen</w:t>
      </w:r>
      <w:r w:rsidR="003751E9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městskému obvodu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Bartovice</w:t>
      </w:r>
      <w:proofErr w:type="spellEnd"/>
    </w:p>
    <w:p w14:paraId="2A8DA961" w14:textId="77777777" w:rsidR="00D06696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7AD68" w14:textId="77777777" w:rsidR="00D06696" w:rsidRPr="005B7EEE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EEE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16B426FB" w14:textId="0103C3F0" w:rsidR="00D06696" w:rsidRPr="005B7EEE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EE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73A2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B7EEE">
        <w:rPr>
          <w:rFonts w:ascii="Times New Roman" w:hAnsi="Times New Roman" w:cs="Times New Roman"/>
          <w:b/>
          <w:bCs/>
          <w:sz w:val="24"/>
          <w:szCs w:val="24"/>
        </w:rPr>
        <w:t>ředmět směny č. 2)</w:t>
      </w:r>
    </w:p>
    <w:p w14:paraId="18482781" w14:textId="004A33A0" w:rsidR="00D06696" w:rsidRDefault="00D06696" w:rsidP="00D0669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F0"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 w:rsidRPr="007077F0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7077F0">
        <w:rPr>
          <w:rFonts w:ascii="Times New Roman" w:hAnsi="Times New Roman" w:cs="Times New Roman"/>
          <w:sz w:val="24"/>
          <w:szCs w:val="24"/>
        </w:rPr>
        <w:t xml:space="preserve">. 1325/4, ostatní plocha, jiná plocha </w:t>
      </w:r>
    </w:p>
    <w:p w14:paraId="23203BCF" w14:textId="39AB32A8" w:rsidR="00D06696" w:rsidRPr="007077F0" w:rsidRDefault="00D06696" w:rsidP="00D0669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F0"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 w:rsidRPr="007077F0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7077F0">
        <w:rPr>
          <w:rFonts w:ascii="Times New Roman" w:hAnsi="Times New Roman" w:cs="Times New Roman"/>
          <w:sz w:val="24"/>
          <w:szCs w:val="24"/>
        </w:rPr>
        <w:t>. 1327/2, trvalý travní porost</w:t>
      </w:r>
    </w:p>
    <w:p w14:paraId="26A333AA" w14:textId="71766EC7" w:rsidR="00D06696" w:rsidRPr="005B7EEE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EEE">
        <w:rPr>
          <w:rFonts w:ascii="Times New Roman" w:hAnsi="Times New Roman" w:cs="Times New Roman"/>
          <w:sz w:val="24"/>
          <w:szCs w:val="24"/>
        </w:rPr>
        <w:t>v</w:t>
      </w:r>
      <w:r w:rsidR="00651E7E">
        <w:rPr>
          <w:rFonts w:ascii="Times New Roman" w:hAnsi="Times New Roman" w:cs="Times New Roman"/>
          <w:sz w:val="24"/>
          <w:szCs w:val="24"/>
        </w:rPr>
        <w:t>še v</w:t>
      </w:r>
      <w:r w:rsidRPr="005B7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EEE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B7E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7EEE">
        <w:rPr>
          <w:rFonts w:ascii="Times New Roman" w:hAnsi="Times New Roman" w:cs="Times New Roman"/>
          <w:sz w:val="24"/>
          <w:szCs w:val="24"/>
        </w:rPr>
        <w:t>Bartovice</w:t>
      </w:r>
      <w:proofErr w:type="spellEnd"/>
      <w:r w:rsidRPr="005B7EEE">
        <w:rPr>
          <w:rFonts w:ascii="Times New Roman" w:hAnsi="Times New Roman" w:cs="Times New Roman"/>
          <w:sz w:val="24"/>
          <w:szCs w:val="24"/>
        </w:rPr>
        <w:t>, obec Ostrava, které jsou ve vlastnictví žadatele</w:t>
      </w:r>
      <w:r w:rsidR="008E60B9">
        <w:rPr>
          <w:rFonts w:ascii="Times New Roman" w:hAnsi="Times New Roman" w:cs="Times New Roman"/>
          <w:sz w:val="24"/>
          <w:szCs w:val="24"/>
        </w:rPr>
        <w:t>.</w:t>
      </w:r>
    </w:p>
    <w:p w14:paraId="5E01D4D3" w14:textId="77777777" w:rsidR="00D06696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6DA54A6B" w14:textId="77777777" w:rsidR="00D06696" w:rsidRPr="00D31EA4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Účel</w:t>
      </w:r>
    </w:p>
    <w:p w14:paraId="4ADC980B" w14:textId="3EFDFBD6" w:rsidR="00C87285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EEE">
        <w:rPr>
          <w:rFonts w:ascii="Times New Roman" w:hAnsi="Times New Roman" w:cs="Times New Roman"/>
          <w:sz w:val="24"/>
          <w:szCs w:val="24"/>
        </w:rPr>
        <w:t>Žadatel je dále vlastníkem navazujících pozemků, a to</w:t>
      </w:r>
      <w:r w:rsidR="00B60352">
        <w:rPr>
          <w:rFonts w:ascii="Times New Roman" w:hAnsi="Times New Roman" w:cs="Times New Roman"/>
          <w:sz w:val="24"/>
          <w:szCs w:val="24"/>
        </w:rPr>
        <w:t xml:space="preserve"> pozemku </w:t>
      </w:r>
      <w:proofErr w:type="spellStart"/>
      <w:r w:rsidRPr="005B7EEE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B7EEE">
        <w:rPr>
          <w:rFonts w:ascii="Times New Roman" w:hAnsi="Times New Roman" w:cs="Times New Roman"/>
          <w:sz w:val="24"/>
          <w:szCs w:val="24"/>
        </w:rPr>
        <w:t>.</w:t>
      </w:r>
      <w:r w:rsidR="00B42A8A">
        <w:rPr>
          <w:rFonts w:ascii="Times New Roman" w:hAnsi="Times New Roman" w:cs="Times New Roman"/>
          <w:sz w:val="24"/>
          <w:szCs w:val="24"/>
        </w:rPr>
        <w:t> </w:t>
      </w:r>
      <w:r w:rsidRPr="005B7EEE">
        <w:rPr>
          <w:rFonts w:ascii="Times New Roman" w:hAnsi="Times New Roman" w:cs="Times New Roman"/>
          <w:sz w:val="24"/>
          <w:szCs w:val="24"/>
        </w:rPr>
        <w:t>1325/2, zastavěná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EEE">
        <w:rPr>
          <w:rFonts w:ascii="Times New Roman" w:hAnsi="Times New Roman" w:cs="Times New Roman"/>
          <w:sz w:val="24"/>
          <w:szCs w:val="24"/>
        </w:rPr>
        <w:t xml:space="preserve">plocha a nádvoří a pozemku </w:t>
      </w:r>
      <w:proofErr w:type="spellStart"/>
      <w:r w:rsidRPr="005B7EEE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B7EEE">
        <w:rPr>
          <w:rFonts w:ascii="Times New Roman" w:hAnsi="Times New Roman" w:cs="Times New Roman"/>
          <w:sz w:val="24"/>
          <w:szCs w:val="24"/>
        </w:rPr>
        <w:t>. 1325/3, zastavěná plocha a</w:t>
      </w:r>
      <w:r w:rsidR="00B42A8A">
        <w:rPr>
          <w:rFonts w:ascii="Times New Roman" w:hAnsi="Times New Roman" w:cs="Times New Roman"/>
          <w:sz w:val="24"/>
          <w:szCs w:val="24"/>
        </w:rPr>
        <w:t> </w:t>
      </w:r>
      <w:r w:rsidRPr="005B7EEE">
        <w:rPr>
          <w:rFonts w:ascii="Times New Roman" w:hAnsi="Times New Roman" w:cs="Times New Roman"/>
          <w:sz w:val="24"/>
          <w:szCs w:val="24"/>
        </w:rPr>
        <w:t>nádvoří, jejichž součástí je</w:t>
      </w:r>
      <w:r w:rsidR="00651E7E">
        <w:rPr>
          <w:rFonts w:ascii="Times New Roman" w:hAnsi="Times New Roman" w:cs="Times New Roman"/>
          <w:sz w:val="24"/>
          <w:szCs w:val="24"/>
        </w:rPr>
        <w:t> </w:t>
      </w:r>
      <w:r w:rsidRPr="005B7EEE">
        <w:rPr>
          <w:rFonts w:ascii="Times New Roman" w:hAnsi="Times New Roman" w:cs="Times New Roman"/>
          <w:sz w:val="24"/>
          <w:szCs w:val="24"/>
        </w:rPr>
        <w:t xml:space="preserve">stavba </w:t>
      </w:r>
      <w:proofErr w:type="spellStart"/>
      <w:r w:rsidRPr="005B7EEE">
        <w:rPr>
          <w:rFonts w:ascii="Times New Roman" w:hAnsi="Times New Roman" w:cs="Times New Roman"/>
          <w:sz w:val="24"/>
          <w:szCs w:val="24"/>
        </w:rPr>
        <w:t>Bartovice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EEE">
        <w:rPr>
          <w:rFonts w:ascii="Times New Roman" w:hAnsi="Times New Roman" w:cs="Times New Roman"/>
          <w:sz w:val="24"/>
          <w:szCs w:val="24"/>
        </w:rPr>
        <w:t>č.p. 797; stavba pro výrobu a skladování</w:t>
      </w:r>
      <w:r w:rsidR="00B60352">
        <w:rPr>
          <w:rFonts w:ascii="Times New Roman" w:hAnsi="Times New Roman" w:cs="Times New Roman"/>
          <w:sz w:val="24"/>
          <w:szCs w:val="24"/>
        </w:rPr>
        <w:t xml:space="preserve">, </w:t>
      </w:r>
      <w:r w:rsidR="00B60352" w:rsidRPr="005B7EEE">
        <w:rPr>
          <w:rFonts w:ascii="Times New Roman" w:hAnsi="Times New Roman" w:cs="Times New Roman"/>
          <w:sz w:val="24"/>
          <w:szCs w:val="24"/>
        </w:rPr>
        <w:t xml:space="preserve">pozemku </w:t>
      </w:r>
      <w:proofErr w:type="spellStart"/>
      <w:r w:rsidR="00B60352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B60352">
        <w:rPr>
          <w:rFonts w:ascii="Times New Roman" w:hAnsi="Times New Roman" w:cs="Times New Roman"/>
          <w:sz w:val="24"/>
          <w:szCs w:val="24"/>
        </w:rPr>
        <w:t>. 1325/1, ostatní plocha, manipulační plocha</w:t>
      </w:r>
      <w:r w:rsidR="00567887">
        <w:rPr>
          <w:rFonts w:ascii="Times New Roman" w:hAnsi="Times New Roman" w:cs="Times New Roman"/>
          <w:sz w:val="24"/>
          <w:szCs w:val="24"/>
        </w:rPr>
        <w:t>,</w:t>
      </w:r>
      <w:r w:rsidR="00B42A8A">
        <w:rPr>
          <w:rFonts w:ascii="Times New Roman" w:hAnsi="Times New Roman" w:cs="Times New Roman"/>
          <w:sz w:val="24"/>
          <w:szCs w:val="24"/>
        </w:rPr>
        <w:t> </w:t>
      </w:r>
      <w:r w:rsidRPr="005B7EEE">
        <w:rPr>
          <w:rFonts w:ascii="Times New Roman" w:hAnsi="Times New Roman" w:cs="Times New Roman"/>
          <w:sz w:val="24"/>
          <w:szCs w:val="24"/>
        </w:rPr>
        <w:t xml:space="preserve">pozemku </w:t>
      </w:r>
      <w:proofErr w:type="spellStart"/>
      <w:r w:rsidRPr="005B7EEE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B7EEE">
        <w:rPr>
          <w:rFonts w:ascii="Times New Roman" w:hAnsi="Times New Roman" w:cs="Times New Roman"/>
          <w:sz w:val="24"/>
          <w:szCs w:val="24"/>
        </w:rPr>
        <w:t>. 1324, ostatní plocha, jiná plocha</w:t>
      </w:r>
      <w:r w:rsidR="0056788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887">
        <w:rPr>
          <w:rFonts w:ascii="Times New Roman" w:hAnsi="Times New Roman" w:cs="Times New Roman"/>
          <w:sz w:val="24"/>
          <w:szCs w:val="24"/>
        </w:rPr>
        <w:t xml:space="preserve">pozemku </w:t>
      </w:r>
      <w:proofErr w:type="spellStart"/>
      <w:r w:rsidR="00567887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567887">
        <w:rPr>
          <w:rFonts w:ascii="Times New Roman" w:hAnsi="Times New Roman" w:cs="Times New Roman"/>
          <w:sz w:val="24"/>
          <w:szCs w:val="24"/>
        </w:rPr>
        <w:t xml:space="preserve">. 1327/1, trvalý travní porost, </w:t>
      </w:r>
      <w:r w:rsidRPr="005B7EEE">
        <w:rPr>
          <w:rFonts w:ascii="Times New Roman" w:hAnsi="Times New Roman" w:cs="Times New Roman"/>
          <w:sz w:val="24"/>
          <w:szCs w:val="24"/>
        </w:rPr>
        <w:t xml:space="preserve">vše v </w:t>
      </w:r>
      <w:proofErr w:type="spellStart"/>
      <w:r w:rsidRPr="005B7EEE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B7E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7EEE">
        <w:rPr>
          <w:rFonts w:ascii="Times New Roman" w:hAnsi="Times New Roman" w:cs="Times New Roman"/>
          <w:sz w:val="24"/>
          <w:szCs w:val="24"/>
        </w:rPr>
        <w:t>Bartovice</w:t>
      </w:r>
      <w:proofErr w:type="spellEnd"/>
      <w:r w:rsidRPr="005B7EEE">
        <w:rPr>
          <w:rFonts w:ascii="Times New Roman" w:hAnsi="Times New Roman" w:cs="Times New Roman"/>
          <w:sz w:val="24"/>
          <w:szCs w:val="24"/>
        </w:rPr>
        <w:t>, obec Ostrava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E6E533" w14:textId="77777777" w:rsidR="00C87285" w:rsidRDefault="00C87285" w:rsidP="00D0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4E8F9" w14:textId="0BC1C673" w:rsidR="00D06696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 žadatele je</w:t>
      </w:r>
      <w:r w:rsidRPr="005B7EEE">
        <w:rPr>
          <w:rFonts w:ascii="Times New Roman" w:hAnsi="Times New Roman" w:cs="Times New Roman"/>
          <w:sz w:val="24"/>
          <w:szCs w:val="24"/>
        </w:rPr>
        <w:t xml:space="preserve"> rozšíření možnosti vstupu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EEE">
        <w:rPr>
          <w:rFonts w:ascii="Times New Roman" w:hAnsi="Times New Roman" w:cs="Times New Roman"/>
          <w:sz w:val="24"/>
          <w:szCs w:val="24"/>
        </w:rPr>
        <w:t>na vlastní pozemek.</w:t>
      </w:r>
    </w:p>
    <w:p w14:paraId="3EB1E345" w14:textId="77777777" w:rsidR="005D76A1" w:rsidRDefault="005D76A1" w:rsidP="00D0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FB153" w14:textId="77777777" w:rsidR="008E60B9" w:rsidRDefault="005D76A1" w:rsidP="00D066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76A1">
        <w:rPr>
          <w:rFonts w:ascii="Times New Roman" w:hAnsi="Times New Roman" w:cs="Times New Roman"/>
          <w:b/>
          <w:bCs/>
          <w:sz w:val="24"/>
          <w:szCs w:val="24"/>
          <w:u w:val="single"/>
        </w:rPr>
        <w:t>Doplňující informace</w:t>
      </w:r>
      <w:r w:rsidR="008E60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EC65BB2" w14:textId="0880803E" w:rsidR="00567887" w:rsidRDefault="00567887" w:rsidP="0056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887">
        <w:rPr>
          <w:rFonts w:ascii="Times New Roman" w:hAnsi="Times New Roman" w:cs="Times New Roman"/>
          <w:sz w:val="24"/>
          <w:szCs w:val="24"/>
        </w:rPr>
        <w:t>O záměru města směnit n</w:t>
      </w:r>
      <w:r w:rsidR="00273A22">
        <w:rPr>
          <w:rFonts w:ascii="Times New Roman" w:hAnsi="Times New Roman" w:cs="Times New Roman"/>
          <w:sz w:val="24"/>
          <w:szCs w:val="24"/>
        </w:rPr>
        <w:t>e</w:t>
      </w:r>
      <w:r w:rsidRPr="00567887">
        <w:rPr>
          <w:rFonts w:ascii="Times New Roman" w:hAnsi="Times New Roman" w:cs="Times New Roman"/>
          <w:sz w:val="24"/>
          <w:szCs w:val="24"/>
        </w:rPr>
        <w:t xml:space="preserve">movité věci dle bodu 1) předloženého usnesení rozhodlo zastupitelstvo města dne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5678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788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67887">
        <w:rPr>
          <w:rFonts w:ascii="Times New Roman" w:hAnsi="Times New Roman" w:cs="Times New Roman"/>
          <w:sz w:val="24"/>
          <w:szCs w:val="24"/>
        </w:rPr>
        <w:t xml:space="preserve"> usnesením č. 1</w:t>
      </w:r>
      <w:r>
        <w:rPr>
          <w:rFonts w:ascii="Times New Roman" w:hAnsi="Times New Roman" w:cs="Times New Roman"/>
          <w:sz w:val="24"/>
          <w:szCs w:val="24"/>
        </w:rPr>
        <w:t>312</w:t>
      </w:r>
      <w:r w:rsidRPr="00567887">
        <w:rPr>
          <w:rFonts w:ascii="Times New Roman" w:hAnsi="Times New Roman" w:cs="Times New Roman"/>
          <w:sz w:val="24"/>
          <w:szCs w:val="24"/>
        </w:rPr>
        <w:t>/ZM</w:t>
      </w:r>
      <w:r>
        <w:rPr>
          <w:rFonts w:ascii="Times New Roman" w:hAnsi="Times New Roman" w:cs="Times New Roman"/>
          <w:sz w:val="24"/>
          <w:szCs w:val="24"/>
        </w:rPr>
        <w:t>2226</w:t>
      </w:r>
      <w:r w:rsidRPr="00567887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7887">
        <w:rPr>
          <w:rFonts w:ascii="Times New Roman" w:hAnsi="Times New Roman" w:cs="Times New Roman"/>
          <w:sz w:val="24"/>
          <w:szCs w:val="24"/>
        </w:rPr>
        <w:t>.</w:t>
      </w:r>
    </w:p>
    <w:p w14:paraId="24232D1A" w14:textId="6DDE92DA" w:rsidR="00324997" w:rsidRPr="00567887" w:rsidRDefault="00324997" w:rsidP="0056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usnesením zároveň zastupitelstvo města rozhodlo svěřit předmětné pozemky městskému obvodu Radvanice 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Bartovice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B87BBB" w14:textId="77777777" w:rsidR="00567887" w:rsidRPr="00567887" w:rsidRDefault="00567887" w:rsidP="0056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F7405" w14:textId="5E5800B5" w:rsidR="00567887" w:rsidRDefault="00567887" w:rsidP="0056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887">
        <w:rPr>
          <w:rFonts w:ascii="Times New Roman" w:hAnsi="Times New Roman" w:cs="Times New Roman"/>
          <w:sz w:val="24"/>
          <w:szCs w:val="24"/>
        </w:rPr>
        <w:lastRenderedPageBreak/>
        <w:t xml:space="preserve">Záměr města směnit nemovité věci dle bodu 1) předloženého usnesení byl zveřejněn na elektronické úřední desce na webových stránkách a na úřední desce Magistrátu města Ostravy od </w:t>
      </w:r>
      <w:r w:rsidRPr="00D8704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D8704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D87046">
        <w:rPr>
          <w:rFonts w:ascii="Times New Roman" w:hAnsi="Times New Roman"/>
          <w:sz w:val="24"/>
          <w:szCs w:val="24"/>
        </w:rPr>
        <w:t xml:space="preserve"> do </w:t>
      </w:r>
      <w:r>
        <w:rPr>
          <w:rFonts w:ascii="Times New Roman" w:hAnsi="Times New Roman"/>
          <w:sz w:val="24"/>
          <w:szCs w:val="24"/>
        </w:rPr>
        <w:t>1</w:t>
      </w:r>
      <w:r w:rsidRPr="00D87046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4</w:t>
      </w:r>
      <w:r w:rsidRPr="00D8704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567887">
        <w:rPr>
          <w:rFonts w:ascii="Times New Roman" w:hAnsi="Times New Roman" w:cs="Times New Roman"/>
          <w:sz w:val="24"/>
          <w:szCs w:val="24"/>
        </w:rPr>
        <w:t>.</w:t>
      </w:r>
    </w:p>
    <w:p w14:paraId="42CB7C64" w14:textId="77777777" w:rsidR="00324997" w:rsidRDefault="00324997" w:rsidP="00F8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FCBE4" w14:textId="63067EE1" w:rsidR="00F802FE" w:rsidRPr="00567887" w:rsidRDefault="00324997" w:rsidP="00F8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úplnost uvádíme, že předmětem záměru směny byly části pozemků, které byly zaměřeny geometrickým plánem č. 2778-633/2024. </w:t>
      </w:r>
      <w:r w:rsidR="00F802FE">
        <w:rPr>
          <w:rFonts w:ascii="Times New Roman" w:hAnsi="Times New Roman" w:cs="Times New Roman"/>
          <w:sz w:val="24"/>
          <w:szCs w:val="24"/>
        </w:rPr>
        <w:t>V</w:t>
      </w:r>
      <w:r w:rsidR="002F00A7">
        <w:rPr>
          <w:rFonts w:ascii="Times New Roman" w:hAnsi="Times New Roman" w:cs="Times New Roman"/>
          <w:sz w:val="24"/>
          <w:szCs w:val="24"/>
        </w:rPr>
        <w:t> </w:t>
      </w:r>
      <w:r w:rsidR="00F802FE">
        <w:rPr>
          <w:rFonts w:ascii="Times New Roman" w:hAnsi="Times New Roman" w:cs="Times New Roman"/>
          <w:sz w:val="24"/>
          <w:szCs w:val="24"/>
        </w:rPr>
        <w:t>mezidobí</w:t>
      </w:r>
      <w:r w:rsidR="002F00A7">
        <w:rPr>
          <w:rFonts w:ascii="Times New Roman" w:hAnsi="Times New Roman" w:cs="Times New Roman"/>
          <w:sz w:val="24"/>
          <w:szCs w:val="24"/>
        </w:rPr>
        <w:t xml:space="preserve"> byl proveden výmaz</w:t>
      </w:r>
      <w:r w:rsidR="00A175CB">
        <w:rPr>
          <w:rFonts w:ascii="Times New Roman" w:hAnsi="Times New Roman" w:cs="Times New Roman"/>
          <w:sz w:val="24"/>
          <w:szCs w:val="24"/>
        </w:rPr>
        <w:t xml:space="preserve"> zástavního práva z katastru nemovitostí</w:t>
      </w:r>
      <w:r w:rsidR="00A175CB" w:rsidRPr="00A175CB">
        <w:rPr>
          <w:rFonts w:ascii="Times New Roman" w:hAnsi="Times New Roman" w:cs="Times New Roman"/>
          <w:sz w:val="24"/>
          <w:szCs w:val="24"/>
        </w:rPr>
        <w:t xml:space="preserve"> </w:t>
      </w:r>
      <w:r w:rsidR="00A175CB">
        <w:rPr>
          <w:rFonts w:ascii="Times New Roman" w:hAnsi="Times New Roman" w:cs="Times New Roman"/>
          <w:sz w:val="24"/>
          <w:szCs w:val="24"/>
        </w:rPr>
        <w:t>k</w:t>
      </w:r>
      <w:r w:rsidR="00D85124">
        <w:rPr>
          <w:rFonts w:ascii="Times New Roman" w:hAnsi="Times New Roman" w:cs="Times New Roman"/>
          <w:sz w:val="24"/>
          <w:szCs w:val="24"/>
        </w:rPr>
        <w:t xml:space="preserve"> pozemkům, které jsou předmětem směny č. 2 a v této souvislosti </w:t>
      </w:r>
      <w:r w:rsidR="002F00A7">
        <w:rPr>
          <w:rFonts w:ascii="Times New Roman" w:hAnsi="Times New Roman" w:cs="Times New Roman"/>
          <w:sz w:val="24"/>
          <w:szCs w:val="24"/>
        </w:rPr>
        <w:t>byl zapsán příslušný geometrický plán do katastru nemovitostí. S ohledem na tuto skutečnost jsou předmětem samotné směny již „reálné“ pozemky</w:t>
      </w:r>
      <w:r w:rsidR="00A175CB">
        <w:rPr>
          <w:rFonts w:ascii="Times New Roman" w:hAnsi="Times New Roman" w:cs="Times New Roman"/>
          <w:sz w:val="24"/>
          <w:szCs w:val="24"/>
        </w:rPr>
        <w:t>.</w:t>
      </w:r>
    </w:p>
    <w:p w14:paraId="382D0942" w14:textId="77777777" w:rsidR="00567887" w:rsidRDefault="00567887" w:rsidP="00D0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2BECF" w14:textId="33C6BD76" w:rsidR="00273A22" w:rsidRDefault="00273A22" w:rsidP="007903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Zatížení pozemků</w:t>
      </w:r>
    </w:p>
    <w:p w14:paraId="40873437" w14:textId="2536072D" w:rsidR="00273A22" w:rsidRDefault="00273A22" w:rsidP="0079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Pozemek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 xml:space="preserve">. 1330/2 </w:t>
      </w:r>
      <w:r w:rsidRPr="00741B31">
        <w:rPr>
          <w:rFonts w:ascii="Times New Roman" w:hAnsi="Times New Roman"/>
          <w:sz w:val="24"/>
          <w:szCs w:val="24"/>
        </w:rPr>
        <w:t>je zatížen inženýrskými sítěmi, jejichž existence není zapsána na listu vlastnictví jako věcné břemeno (služebnost), a to:</w:t>
      </w:r>
      <w:r>
        <w:rPr>
          <w:rFonts w:ascii="Times New Roman" w:hAnsi="Times New Roman"/>
          <w:sz w:val="24"/>
          <w:szCs w:val="24"/>
        </w:rPr>
        <w:t xml:space="preserve"> nadzemní síť VVN</w:t>
      </w:r>
      <w:r w:rsidRPr="005C14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nebo její ochranné pásmo </w:t>
      </w:r>
      <w:r w:rsidRPr="00741B31">
        <w:rPr>
          <w:rFonts w:ascii="Times New Roman" w:hAnsi="Times New Roman"/>
          <w:sz w:val="24"/>
          <w:szCs w:val="24"/>
        </w:rPr>
        <w:t>(ve</w:t>
      </w:r>
      <w:r>
        <w:rPr>
          <w:rFonts w:ascii="Times New Roman" w:hAnsi="Times New Roman"/>
          <w:sz w:val="24"/>
          <w:szCs w:val="24"/>
        </w:rPr>
        <w:t> </w:t>
      </w:r>
      <w:r w:rsidRPr="00741B31">
        <w:rPr>
          <w:rFonts w:ascii="Times New Roman" w:hAnsi="Times New Roman"/>
          <w:sz w:val="24"/>
          <w:szCs w:val="24"/>
        </w:rPr>
        <w:t xml:space="preserve">vlastnictví společnosti </w:t>
      </w:r>
      <w:r w:rsidRPr="00763FA3">
        <w:rPr>
          <w:rFonts w:ascii="Times New Roman" w:hAnsi="Times New Roman"/>
          <w:sz w:val="24"/>
          <w:szCs w:val="24"/>
        </w:rPr>
        <w:t>ČEZ Distribuce, a.s.</w:t>
      </w:r>
      <w:r w:rsidRPr="00741B31">
        <w:rPr>
          <w:rFonts w:ascii="Times New Roman" w:hAnsi="Times New Roman"/>
          <w:sz w:val="24"/>
          <w:szCs w:val="24"/>
        </w:rPr>
        <w:t>)</w:t>
      </w:r>
      <w:r w:rsidR="00310CBF">
        <w:rPr>
          <w:rFonts w:ascii="Times New Roman" w:hAnsi="Times New Roman"/>
          <w:sz w:val="24"/>
          <w:szCs w:val="24"/>
        </w:rPr>
        <w:t xml:space="preserve">, příloha č. </w:t>
      </w:r>
      <w:r w:rsidR="00E31F91">
        <w:rPr>
          <w:rFonts w:ascii="Times New Roman" w:hAnsi="Times New Roman"/>
          <w:sz w:val="24"/>
          <w:szCs w:val="24"/>
        </w:rPr>
        <w:t>8</w:t>
      </w:r>
      <w:r w:rsidR="00310CBF" w:rsidRPr="00310CBF">
        <w:rPr>
          <w:rFonts w:ascii="Times New Roman" w:hAnsi="Times New Roman"/>
          <w:sz w:val="24"/>
          <w:szCs w:val="24"/>
        </w:rPr>
        <w:t xml:space="preserve"> </w:t>
      </w:r>
      <w:r w:rsidR="00310CBF">
        <w:rPr>
          <w:rFonts w:ascii="Times New Roman" w:hAnsi="Times New Roman"/>
          <w:sz w:val="24"/>
          <w:szCs w:val="24"/>
        </w:rPr>
        <w:t>předloženého materiálu</w:t>
      </w:r>
      <w:r>
        <w:rPr>
          <w:rFonts w:ascii="Times New Roman" w:hAnsi="Times New Roman"/>
          <w:sz w:val="24"/>
          <w:szCs w:val="24"/>
        </w:rPr>
        <w:t>.</w:t>
      </w:r>
    </w:p>
    <w:p w14:paraId="4F267BE8" w14:textId="77777777" w:rsidR="00273A22" w:rsidRDefault="00273A22" w:rsidP="007903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A64494" w14:textId="41666612" w:rsidR="00273A22" w:rsidRDefault="00273A22" w:rsidP="0079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Pozemek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 xml:space="preserve">. 1330/3 </w:t>
      </w:r>
      <w:r w:rsidRPr="00741B31">
        <w:rPr>
          <w:rFonts w:ascii="Times New Roman" w:hAnsi="Times New Roman"/>
          <w:sz w:val="24"/>
          <w:szCs w:val="24"/>
        </w:rPr>
        <w:t>je zatížen inženýrskými sítěmi, jejichž existence není zapsána na listu vlastnictví jako věcné břemeno (služebnost), a to:</w:t>
      </w:r>
      <w:r>
        <w:rPr>
          <w:rFonts w:ascii="Times New Roman" w:hAnsi="Times New Roman"/>
          <w:sz w:val="24"/>
          <w:szCs w:val="24"/>
        </w:rPr>
        <w:t xml:space="preserve"> nadzemní síť NN nebo její ochranné pásmo </w:t>
      </w:r>
      <w:r w:rsidRPr="00741B31">
        <w:rPr>
          <w:rFonts w:ascii="Times New Roman" w:hAnsi="Times New Roman"/>
          <w:sz w:val="24"/>
          <w:szCs w:val="24"/>
        </w:rPr>
        <w:t>(ve</w:t>
      </w:r>
      <w:r>
        <w:rPr>
          <w:rFonts w:ascii="Times New Roman" w:hAnsi="Times New Roman"/>
          <w:sz w:val="24"/>
          <w:szCs w:val="24"/>
        </w:rPr>
        <w:t> </w:t>
      </w:r>
      <w:r w:rsidRPr="00741B31">
        <w:rPr>
          <w:rFonts w:ascii="Times New Roman" w:hAnsi="Times New Roman"/>
          <w:sz w:val="24"/>
          <w:szCs w:val="24"/>
        </w:rPr>
        <w:t xml:space="preserve">vlastnictví společnosti </w:t>
      </w:r>
      <w:r w:rsidRPr="00763FA3">
        <w:rPr>
          <w:rFonts w:ascii="Times New Roman" w:hAnsi="Times New Roman"/>
          <w:sz w:val="24"/>
          <w:szCs w:val="24"/>
        </w:rPr>
        <w:t>ČEZ Distribuce, a.s.</w:t>
      </w:r>
      <w:r w:rsidRPr="00741B31">
        <w:rPr>
          <w:rFonts w:ascii="Times New Roman" w:hAnsi="Times New Roman"/>
          <w:sz w:val="24"/>
          <w:szCs w:val="24"/>
        </w:rPr>
        <w:t>)</w:t>
      </w:r>
      <w:r w:rsidR="00310CBF">
        <w:rPr>
          <w:rFonts w:ascii="Times New Roman" w:hAnsi="Times New Roman"/>
          <w:sz w:val="24"/>
          <w:szCs w:val="24"/>
        </w:rPr>
        <w:t xml:space="preserve">, příloha č. </w:t>
      </w:r>
      <w:r w:rsidR="00E31F9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310CBF">
        <w:rPr>
          <w:rFonts w:ascii="Times New Roman" w:hAnsi="Times New Roman"/>
          <w:sz w:val="24"/>
          <w:szCs w:val="24"/>
        </w:rPr>
        <w:t xml:space="preserve">předloženého materiálu </w:t>
      </w:r>
      <w:r>
        <w:rPr>
          <w:rFonts w:ascii="Times New Roman" w:hAnsi="Times New Roman"/>
          <w:sz w:val="24"/>
          <w:szCs w:val="24"/>
        </w:rPr>
        <w:t xml:space="preserve">a zařízení veřejného osvětlení, tj. nadzemní vedení veřejného osvětlení a svítidla veřejného osvětlení </w:t>
      </w:r>
      <w:r w:rsidR="002F00A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podpěrách ČEZ Distribuce, a.s. (ve vlastnictví SMO a správě společnosti Ostravské komunikace, a.s.)</w:t>
      </w:r>
      <w:r w:rsidR="00310CBF">
        <w:rPr>
          <w:rFonts w:ascii="Times New Roman" w:hAnsi="Times New Roman"/>
          <w:sz w:val="24"/>
          <w:szCs w:val="24"/>
        </w:rPr>
        <w:t xml:space="preserve">, příloha č. </w:t>
      </w:r>
      <w:r w:rsidR="00E31F91">
        <w:rPr>
          <w:rFonts w:ascii="Times New Roman" w:hAnsi="Times New Roman"/>
          <w:sz w:val="24"/>
          <w:szCs w:val="24"/>
        </w:rPr>
        <w:t>7</w:t>
      </w:r>
      <w:r w:rsidR="00310CBF" w:rsidRPr="00310CBF">
        <w:rPr>
          <w:rFonts w:ascii="Times New Roman" w:hAnsi="Times New Roman"/>
          <w:sz w:val="24"/>
          <w:szCs w:val="24"/>
        </w:rPr>
        <w:t xml:space="preserve"> </w:t>
      </w:r>
      <w:r w:rsidR="00310CBF">
        <w:rPr>
          <w:rFonts w:ascii="Times New Roman" w:hAnsi="Times New Roman"/>
          <w:sz w:val="24"/>
          <w:szCs w:val="24"/>
        </w:rPr>
        <w:t>předloženého materiálu</w:t>
      </w:r>
      <w:r>
        <w:rPr>
          <w:rFonts w:ascii="Times New Roman" w:hAnsi="Times New Roman"/>
          <w:sz w:val="24"/>
          <w:szCs w:val="24"/>
        </w:rPr>
        <w:t>.</w:t>
      </w:r>
    </w:p>
    <w:p w14:paraId="08779E7F" w14:textId="77777777" w:rsidR="00310CBF" w:rsidRDefault="00310CBF" w:rsidP="0079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A6BB3A" w14:textId="6730B5F9" w:rsidR="00273A22" w:rsidRDefault="00273A22" w:rsidP="0079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7C5B31">
        <w:rPr>
          <w:rFonts w:ascii="Times New Roman" w:hAnsi="Times New Roman"/>
          <w:sz w:val="24"/>
          <w:szCs w:val="24"/>
        </w:rPr>
        <w:t>a předmětu směny č. 2</w:t>
      </w:r>
      <w:r>
        <w:rPr>
          <w:rFonts w:ascii="Times New Roman" w:hAnsi="Times New Roman"/>
          <w:sz w:val="24"/>
          <w:szCs w:val="24"/>
        </w:rPr>
        <w:t xml:space="preserve"> váznou věcná břemena </w:t>
      </w:r>
      <w:r w:rsidRPr="00273A22">
        <w:rPr>
          <w:rFonts w:ascii="Times New Roman" w:hAnsi="Times New Roman"/>
          <w:sz w:val="24"/>
          <w:szCs w:val="24"/>
        </w:rPr>
        <w:t>specifikovan</w:t>
      </w:r>
      <w:r>
        <w:rPr>
          <w:rFonts w:ascii="Times New Roman" w:hAnsi="Times New Roman"/>
          <w:sz w:val="24"/>
          <w:szCs w:val="24"/>
        </w:rPr>
        <w:t>á</w:t>
      </w:r>
      <w:r w:rsidRPr="00273A22">
        <w:rPr>
          <w:rFonts w:ascii="Times New Roman" w:hAnsi="Times New Roman"/>
          <w:sz w:val="24"/>
          <w:szCs w:val="24"/>
        </w:rPr>
        <w:t xml:space="preserve"> na listu vlastnictví č. 861 pro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273A22">
        <w:rPr>
          <w:rFonts w:ascii="Times New Roman" w:hAnsi="Times New Roman"/>
          <w:sz w:val="24"/>
          <w:szCs w:val="24"/>
        </w:rPr>
        <w:t>k.ú</w:t>
      </w:r>
      <w:proofErr w:type="spellEnd"/>
      <w:r w:rsidRPr="00273A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273A22">
        <w:rPr>
          <w:rFonts w:ascii="Times New Roman" w:hAnsi="Times New Roman"/>
          <w:sz w:val="24"/>
          <w:szCs w:val="24"/>
        </w:rPr>
        <w:t>Bartovice</w:t>
      </w:r>
      <w:proofErr w:type="spellEnd"/>
      <w:r w:rsidRPr="00273A22">
        <w:rPr>
          <w:rFonts w:ascii="Times New Roman" w:hAnsi="Times New Roman"/>
          <w:sz w:val="24"/>
          <w:szCs w:val="24"/>
        </w:rPr>
        <w:t xml:space="preserve">, obec Ostrava, a to věcné břemeno umístění a užívání přípojky VN s právem vstupu a vjezdu za účelem její údržby, oprav a odstranění havárií v rozsahu GP č. 2497-314/2019 s oprávněním pro pozemek </w:t>
      </w:r>
      <w:proofErr w:type="spellStart"/>
      <w:r w:rsidRPr="00273A22">
        <w:rPr>
          <w:rFonts w:ascii="Times New Roman" w:hAnsi="Times New Roman"/>
          <w:sz w:val="24"/>
          <w:szCs w:val="24"/>
        </w:rPr>
        <w:t>parc.č</w:t>
      </w:r>
      <w:proofErr w:type="spellEnd"/>
      <w:r w:rsidRPr="00273A22">
        <w:rPr>
          <w:rFonts w:ascii="Times New Roman" w:hAnsi="Times New Roman"/>
          <w:sz w:val="24"/>
          <w:szCs w:val="24"/>
        </w:rPr>
        <w:t xml:space="preserve">. 1325/4, povinnost k pozemku </w:t>
      </w:r>
      <w:proofErr w:type="spellStart"/>
      <w:r w:rsidRPr="00273A22">
        <w:rPr>
          <w:rFonts w:ascii="Times New Roman" w:hAnsi="Times New Roman"/>
          <w:sz w:val="24"/>
          <w:szCs w:val="24"/>
        </w:rPr>
        <w:t>parc.č</w:t>
      </w:r>
      <w:proofErr w:type="spellEnd"/>
      <w:r w:rsidRPr="00273A22">
        <w:rPr>
          <w:rFonts w:ascii="Times New Roman" w:hAnsi="Times New Roman"/>
          <w:sz w:val="24"/>
          <w:szCs w:val="24"/>
        </w:rPr>
        <w:t xml:space="preserve">. 1366/4, věcné břemeno umístění a užívání přípojky VN s právem vstupu a vjezdu za účelem její údržby, oprav a odstranění havárií v rozsahu GP č. 2497-314/2019 s oprávněním pro pozemek </w:t>
      </w:r>
      <w:proofErr w:type="spellStart"/>
      <w:r w:rsidRPr="00273A22">
        <w:rPr>
          <w:rFonts w:ascii="Times New Roman" w:hAnsi="Times New Roman"/>
          <w:sz w:val="24"/>
          <w:szCs w:val="24"/>
        </w:rPr>
        <w:t>parc.č</w:t>
      </w:r>
      <w:proofErr w:type="spellEnd"/>
      <w:r w:rsidRPr="00273A22">
        <w:rPr>
          <w:rFonts w:ascii="Times New Roman" w:hAnsi="Times New Roman"/>
          <w:sz w:val="24"/>
          <w:szCs w:val="24"/>
        </w:rPr>
        <w:t xml:space="preserve">. 1325/4, povinnost k pozemku </w:t>
      </w:r>
      <w:proofErr w:type="spellStart"/>
      <w:r w:rsidRPr="00273A22">
        <w:rPr>
          <w:rFonts w:ascii="Times New Roman" w:hAnsi="Times New Roman"/>
          <w:sz w:val="24"/>
          <w:szCs w:val="24"/>
        </w:rPr>
        <w:t>parc.č</w:t>
      </w:r>
      <w:proofErr w:type="spellEnd"/>
      <w:r w:rsidRPr="00273A22">
        <w:rPr>
          <w:rFonts w:ascii="Times New Roman" w:hAnsi="Times New Roman"/>
          <w:sz w:val="24"/>
          <w:szCs w:val="24"/>
        </w:rPr>
        <w:t xml:space="preserve">. 1236, věcné břemeno zřizování a provozování vedení  podzemní </w:t>
      </w:r>
      <w:proofErr w:type="spellStart"/>
      <w:r w:rsidRPr="00273A22">
        <w:rPr>
          <w:rFonts w:ascii="Times New Roman" w:hAnsi="Times New Roman"/>
          <w:sz w:val="24"/>
          <w:szCs w:val="24"/>
        </w:rPr>
        <w:t>elektropřípojky</w:t>
      </w:r>
      <w:proofErr w:type="spellEnd"/>
      <w:r w:rsidRPr="00273A22">
        <w:rPr>
          <w:rFonts w:ascii="Times New Roman" w:hAnsi="Times New Roman"/>
          <w:sz w:val="24"/>
          <w:szCs w:val="24"/>
        </w:rPr>
        <w:t xml:space="preserve"> VN 22 </w:t>
      </w:r>
      <w:proofErr w:type="spellStart"/>
      <w:r w:rsidRPr="00273A22">
        <w:rPr>
          <w:rFonts w:ascii="Times New Roman" w:hAnsi="Times New Roman"/>
          <w:sz w:val="24"/>
          <w:szCs w:val="24"/>
        </w:rPr>
        <w:t>kV</w:t>
      </w:r>
      <w:proofErr w:type="spellEnd"/>
      <w:r w:rsidRPr="00273A22">
        <w:rPr>
          <w:rFonts w:ascii="Times New Roman" w:hAnsi="Times New Roman"/>
          <w:sz w:val="24"/>
          <w:szCs w:val="24"/>
        </w:rPr>
        <w:t xml:space="preserve"> s oprávněním pro GEMEC – UNION a.s., č.p. 187, 542 13 Jívka, IČO: 25916581, povinnost k pozemku </w:t>
      </w:r>
      <w:proofErr w:type="spellStart"/>
      <w:r w:rsidRPr="00273A22">
        <w:rPr>
          <w:rFonts w:ascii="Times New Roman" w:hAnsi="Times New Roman"/>
          <w:sz w:val="24"/>
          <w:szCs w:val="24"/>
        </w:rPr>
        <w:t>parc.č</w:t>
      </w:r>
      <w:proofErr w:type="spellEnd"/>
      <w:r w:rsidRPr="00273A22">
        <w:rPr>
          <w:rFonts w:ascii="Times New Roman" w:hAnsi="Times New Roman"/>
          <w:sz w:val="24"/>
          <w:szCs w:val="24"/>
        </w:rPr>
        <w:t xml:space="preserve">. 1327/2, věcné břemeno oprav a údržby podzemního vedení VN s právem vstupu v souvislosti s provozováním, kontrolní činností, opravami, běžnou údržbou, změnou nebo odstraněním v rozsahu GP č. 1240-612/2006 s oprávněním pro GEMEC – UNION a.s., č.p. 187, 542 13 Jívka, IČO: 25916581, povinnost k pozemku </w:t>
      </w:r>
      <w:proofErr w:type="spellStart"/>
      <w:r w:rsidRPr="00273A22">
        <w:rPr>
          <w:rFonts w:ascii="Times New Roman" w:hAnsi="Times New Roman"/>
          <w:sz w:val="24"/>
          <w:szCs w:val="24"/>
        </w:rPr>
        <w:t>parc.č</w:t>
      </w:r>
      <w:proofErr w:type="spellEnd"/>
      <w:r w:rsidRPr="00273A22">
        <w:rPr>
          <w:rFonts w:ascii="Times New Roman" w:hAnsi="Times New Roman"/>
          <w:sz w:val="24"/>
          <w:szCs w:val="24"/>
        </w:rPr>
        <w:t>. 1327/2</w:t>
      </w:r>
      <w:r w:rsidR="00310CBF">
        <w:rPr>
          <w:rFonts w:ascii="Times New Roman" w:hAnsi="Times New Roman"/>
          <w:sz w:val="24"/>
          <w:szCs w:val="24"/>
        </w:rPr>
        <w:t xml:space="preserve">, list vlastnictví č. 861 je přílohou č. </w:t>
      </w:r>
      <w:r w:rsidR="00F12550">
        <w:rPr>
          <w:rFonts w:ascii="Times New Roman" w:hAnsi="Times New Roman"/>
          <w:sz w:val="24"/>
          <w:szCs w:val="24"/>
        </w:rPr>
        <w:t>6</w:t>
      </w:r>
      <w:r w:rsidR="00310CBF">
        <w:rPr>
          <w:rFonts w:ascii="Times New Roman" w:hAnsi="Times New Roman"/>
          <w:sz w:val="24"/>
          <w:szCs w:val="24"/>
        </w:rPr>
        <w:t xml:space="preserve"> předloženého materiálu</w:t>
      </w:r>
      <w:r>
        <w:rPr>
          <w:rFonts w:ascii="Times New Roman" w:hAnsi="Times New Roman"/>
          <w:sz w:val="24"/>
          <w:szCs w:val="24"/>
        </w:rPr>
        <w:t>.</w:t>
      </w:r>
    </w:p>
    <w:p w14:paraId="5F4218A6" w14:textId="77777777" w:rsidR="00273A22" w:rsidRDefault="00273A22" w:rsidP="0079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CC4E63" w14:textId="4B17B0A5" w:rsidR="00273A22" w:rsidRDefault="00273A22" w:rsidP="0079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Pozemek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>. 1325/4</w:t>
      </w:r>
      <w:r w:rsidRPr="00741B31">
        <w:rPr>
          <w:rFonts w:ascii="Times New Roman" w:hAnsi="Times New Roman"/>
          <w:sz w:val="24"/>
          <w:szCs w:val="24"/>
        </w:rPr>
        <w:t xml:space="preserve"> je zatížen inženýrskými sítěmi, jejichž existence není zapsána na listu vlastnictví jako věcné břemeno (služebnost), a to:</w:t>
      </w:r>
      <w:r>
        <w:rPr>
          <w:rFonts w:ascii="Times New Roman" w:hAnsi="Times New Roman"/>
          <w:sz w:val="24"/>
          <w:szCs w:val="24"/>
        </w:rPr>
        <w:t xml:space="preserve"> nadzemní síť VVN</w:t>
      </w:r>
      <w:r w:rsidRPr="005C14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nebo její ochranné pásmo </w:t>
      </w:r>
      <w:r w:rsidRPr="00741B31">
        <w:rPr>
          <w:rFonts w:ascii="Times New Roman" w:hAnsi="Times New Roman"/>
          <w:sz w:val="24"/>
          <w:szCs w:val="24"/>
        </w:rPr>
        <w:t>(ve</w:t>
      </w:r>
      <w:r>
        <w:rPr>
          <w:rFonts w:ascii="Times New Roman" w:hAnsi="Times New Roman"/>
          <w:sz w:val="24"/>
          <w:szCs w:val="24"/>
        </w:rPr>
        <w:t> </w:t>
      </w:r>
      <w:r w:rsidRPr="00741B31">
        <w:rPr>
          <w:rFonts w:ascii="Times New Roman" w:hAnsi="Times New Roman"/>
          <w:sz w:val="24"/>
          <w:szCs w:val="24"/>
        </w:rPr>
        <w:t xml:space="preserve">vlastnictví společnosti </w:t>
      </w:r>
      <w:r w:rsidRPr="00763FA3">
        <w:rPr>
          <w:rFonts w:ascii="Times New Roman" w:hAnsi="Times New Roman"/>
          <w:sz w:val="24"/>
          <w:szCs w:val="24"/>
        </w:rPr>
        <w:t>ČEZ Distribuce, a.s.</w:t>
      </w:r>
      <w:r w:rsidRPr="00741B31">
        <w:rPr>
          <w:rFonts w:ascii="Times New Roman" w:hAnsi="Times New Roman"/>
          <w:sz w:val="24"/>
          <w:szCs w:val="24"/>
        </w:rPr>
        <w:t>)</w:t>
      </w:r>
      <w:r w:rsidR="00310CBF">
        <w:rPr>
          <w:rFonts w:ascii="Times New Roman" w:hAnsi="Times New Roman"/>
          <w:sz w:val="24"/>
          <w:szCs w:val="24"/>
        </w:rPr>
        <w:t>,</w:t>
      </w:r>
      <w:r w:rsidR="00310CBF" w:rsidRPr="00310CBF">
        <w:rPr>
          <w:rFonts w:ascii="Times New Roman" w:hAnsi="Times New Roman"/>
          <w:sz w:val="24"/>
          <w:szCs w:val="24"/>
        </w:rPr>
        <w:t xml:space="preserve"> </w:t>
      </w:r>
      <w:r w:rsidR="00310CBF">
        <w:rPr>
          <w:rFonts w:ascii="Times New Roman" w:hAnsi="Times New Roman"/>
          <w:sz w:val="24"/>
          <w:szCs w:val="24"/>
        </w:rPr>
        <w:t xml:space="preserve">příloha č. </w:t>
      </w:r>
      <w:r w:rsidR="00E31F91">
        <w:rPr>
          <w:rFonts w:ascii="Times New Roman" w:hAnsi="Times New Roman"/>
          <w:sz w:val="24"/>
          <w:szCs w:val="24"/>
        </w:rPr>
        <w:t>10</w:t>
      </w:r>
      <w:r w:rsidR="00310CBF" w:rsidRPr="00310CBF">
        <w:rPr>
          <w:rFonts w:ascii="Times New Roman" w:hAnsi="Times New Roman"/>
          <w:sz w:val="24"/>
          <w:szCs w:val="24"/>
        </w:rPr>
        <w:t xml:space="preserve"> </w:t>
      </w:r>
      <w:r w:rsidR="00310CBF">
        <w:rPr>
          <w:rFonts w:ascii="Times New Roman" w:hAnsi="Times New Roman"/>
          <w:sz w:val="24"/>
          <w:szCs w:val="24"/>
        </w:rPr>
        <w:t>předloženého materiálu</w:t>
      </w:r>
      <w:r>
        <w:rPr>
          <w:rFonts w:ascii="Times New Roman" w:hAnsi="Times New Roman"/>
          <w:sz w:val="24"/>
          <w:szCs w:val="24"/>
        </w:rPr>
        <w:t>.</w:t>
      </w:r>
    </w:p>
    <w:p w14:paraId="6D91273E" w14:textId="77777777" w:rsidR="00273A22" w:rsidRDefault="00273A22" w:rsidP="0079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AA4D38" w14:textId="3112F061" w:rsidR="00273A22" w:rsidRDefault="00273A22" w:rsidP="007903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Pozemek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>. 1327/2</w:t>
      </w:r>
      <w:r w:rsidRPr="00741B31">
        <w:rPr>
          <w:rFonts w:ascii="Times New Roman" w:hAnsi="Times New Roman"/>
          <w:sz w:val="24"/>
          <w:szCs w:val="24"/>
        </w:rPr>
        <w:t xml:space="preserve"> je zatížen inženýrskými sítěmi, jejichž existence není zapsána na listu vlastnictví jako věcné břemeno (služebnost), a to:</w:t>
      </w:r>
      <w:r>
        <w:rPr>
          <w:rFonts w:ascii="Times New Roman" w:hAnsi="Times New Roman"/>
          <w:sz w:val="24"/>
          <w:szCs w:val="24"/>
        </w:rPr>
        <w:t xml:space="preserve"> nadzemní síť VVN</w:t>
      </w:r>
      <w:r w:rsidRPr="005C14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nebo její ochranné pásmo </w:t>
      </w:r>
      <w:r w:rsidRPr="00741B31">
        <w:rPr>
          <w:rFonts w:ascii="Times New Roman" w:hAnsi="Times New Roman"/>
          <w:sz w:val="24"/>
          <w:szCs w:val="24"/>
        </w:rPr>
        <w:t>(ve</w:t>
      </w:r>
      <w:r>
        <w:rPr>
          <w:rFonts w:ascii="Times New Roman" w:hAnsi="Times New Roman"/>
          <w:sz w:val="24"/>
          <w:szCs w:val="24"/>
        </w:rPr>
        <w:t> </w:t>
      </w:r>
      <w:r w:rsidRPr="00741B31">
        <w:rPr>
          <w:rFonts w:ascii="Times New Roman" w:hAnsi="Times New Roman"/>
          <w:sz w:val="24"/>
          <w:szCs w:val="24"/>
        </w:rPr>
        <w:t xml:space="preserve">vlastnictví společnosti </w:t>
      </w:r>
      <w:r w:rsidRPr="00763FA3">
        <w:rPr>
          <w:rFonts w:ascii="Times New Roman" w:hAnsi="Times New Roman"/>
          <w:sz w:val="24"/>
          <w:szCs w:val="24"/>
        </w:rPr>
        <w:t>ČEZ Distribuce, a.s.</w:t>
      </w:r>
      <w:r w:rsidRPr="00741B3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nadzemní síť NN nebo její ochranné pásmo </w:t>
      </w:r>
      <w:r w:rsidRPr="00741B31">
        <w:rPr>
          <w:rFonts w:ascii="Times New Roman" w:hAnsi="Times New Roman"/>
          <w:sz w:val="24"/>
          <w:szCs w:val="24"/>
        </w:rPr>
        <w:t>(ve</w:t>
      </w:r>
      <w:r>
        <w:rPr>
          <w:rFonts w:ascii="Times New Roman" w:hAnsi="Times New Roman"/>
          <w:sz w:val="24"/>
          <w:szCs w:val="24"/>
        </w:rPr>
        <w:t> </w:t>
      </w:r>
      <w:r w:rsidRPr="00741B31">
        <w:rPr>
          <w:rFonts w:ascii="Times New Roman" w:hAnsi="Times New Roman"/>
          <w:sz w:val="24"/>
          <w:szCs w:val="24"/>
        </w:rPr>
        <w:t xml:space="preserve">vlastnictví společnosti </w:t>
      </w:r>
      <w:r w:rsidRPr="00763FA3">
        <w:rPr>
          <w:rFonts w:ascii="Times New Roman" w:hAnsi="Times New Roman"/>
          <w:sz w:val="24"/>
          <w:szCs w:val="24"/>
        </w:rPr>
        <w:t>ČEZ Distribuce, a.s.</w:t>
      </w:r>
      <w:r w:rsidRPr="00741B31">
        <w:rPr>
          <w:rFonts w:ascii="Times New Roman" w:hAnsi="Times New Roman"/>
          <w:sz w:val="24"/>
          <w:szCs w:val="24"/>
        </w:rPr>
        <w:t>)</w:t>
      </w:r>
      <w:r w:rsidR="00310CBF">
        <w:rPr>
          <w:rFonts w:ascii="Times New Roman" w:hAnsi="Times New Roman"/>
          <w:sz w:val="24"/>
          <w:szCs w:val="24"/>
        </w:rPr>
        <w:t>,</w:t>
      </w:r>
      <w:r w:rsidR="00310CBF" w:rsidRPr="00310CBF">
        <w:rPr>
          <w:rFonts w:ascii="Times New Roman" w:hAnsi="Times New Roman"/>
          <w:sz w:val="24"/>
          <w:szCs w:val="24"/>
        </w:rPr>
        <w:t xml:space="preserve"> </w:t>
      </w:r>
      <w:r w:rsidR="00310CBF">
        <w:rPr>
          <w:rFonts w:ascii="Times New Roman" w:hAnsi="Times New Roman"/>
          <w:sz w:val="24"/>
          <w:szCs w:val="24"/>
        </w:rPr>
        <w:t xml:space="preserve">příloha č. </w:t>
      </w:r>
      <w:r w:rsidR="00E31F91">
        <w:rPr>
          <w:rFonts w:ascii="Times New Roman" w:hAnsi="Times New Roman"/>
          <w:sz w:val="24"/>
          <w:szCs w:val="24"/>
        </w:rPr>
        <w:t>11</w:t>
      </w:r>
      <w:r w:rsidR="00310CBF" w:rsidRPr="00310CBF">
        <w:rPr>
          <w:rFonts w:ascii="Times New Roman" w:hAnsi="Times New Roman"/>
          <w:sz w:val="24"/>
          <w:szCs w:val="24"/>
        </w:rPr>
        <w:t xml:space="preserve"> </w:t>
      </w:r>
      <w:r w:rsidR="00310CBF">
        <w:rPr>
          <w:rFonts w:ascii="Times New Roman" w:hAnsi="Times New Roman"/>
          <w:sz w:val="24"/>
          <w:szCs w:val="24"/>
        </w:rPr>
        <w:t>předloženého materiálu</w:t>
      </w:r>
      <w:r>
        <w:rPr>
          <w:rFonts w:ascii="Times New Roman" w:hAnsi="Times New Roman"/>
          <w:sz w:val="24"/>
          <w:szCs w:val="24"/>
        </w:rPr>
        <w:t xml:space="preserve"> a zařízení veřejného osvětlení,</w:t>
      </w:r>
      <w:r w:rsidRPr="00901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tj. nadzemní vedení veřejného osvětlení a svítidla veřejného osvětlení na podpěrách ČEZ Distribuce, a.s. (ve vlastnictví SMO a správě společnosti Ostravské komunikace, a.s.)</w:t>
      </w:r>
      <w:r w:rsidR="00310CBF">
        <w:rPr>
          <w:rFonts w:ascii="Times New Roman" w:hAnsi="Times New Roman"/>
          <w:sz w:val="24"/>
          <w:szCs w:val="24"/>
        </w:rPr>
        <w:t>,</w:t>
      </w:r>
      <w:r w:rsidR="00310CBF" w:rsidRPr="00310CBF">
        <w:rPr>
          <w:rFonts w:ascii="Times New Roman" w:hAnsi="Times New Roman"/>
          <w:sz w:val="24"/>
          <w:szCs w:val="24"/>
        </w:rPr>
        <w:t xml:space="preserve"> </w:t>
      </w:r>
      <w:r w:rsidR="00310CBF">
        <w:rPr>
          <w:rFonts w:ascii="Times New Roman" w:hAnsi="Times New Roman"/>
          <w:sz w:val="24"/>
          <w:szCs w:val="24"/>
        </w:rPr>
        <w:t xml:space="preserve">příloha č. </w:t>
      </w:r>
      <w:r w:rsidR="00E31F91">
        <w:rPr>
          <w:rFonts w:ascii="Times New Roman" w:hAnsi="Times New Roman"/>
          <w:sz w:val="24"/>
          <w:szCs w:val="24"/>
        </w:rPr>
        <w:t>7</w:t>
      </w:r>
      <w:r w:rsidR="00310CBF" w:rsidRPr="00310CBF">
        <w:rPr>
          <w:rFonts w:ascii="Times New Roman" w:hAnsi="Times New Roman"/>
          <w:sz w:val="24"/>
          <w:szCs w:val="24"/>
        </w:rPr>
        <w:t xml:space="preserve"> </w:t>
      </w:r>
      <w:r w:rsidR="00310CBF">
        <w:rPr>
          <w:rFonts w:ascii="Times New Roman" w:hAnsi="Times New Roman"/>
          <w:sz w:val="24"/>
          <w:szCs w:val="24"/>
        </w:rPr>
        <w:t>předloženého materiálu</w:t>
      </w:r>
      <w:r>
        <w:rPr>
          <w:rFonts w:ascii="Times New Roman" w:hAnsi="Times New Roman"/>
          <w:sz w:val="24"/>
          <w:szCs w:val="24"/>
        </w:rPr>
        <w:t>.</w:t>
      </w:r>
    </w:p>
    <w:p w14:paraId="5B3E73C9" w14:textId="77777777" w:rsidR="00273A22" w:rsidRDefault="00273A22" w:rsidP="007903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80E315" w14:textId="77777777" w:rsidR="00324997" w:rsidRDefault="00324997" w:rsidP="00793A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62A859" w14:textId="77777777" w:rsidR="00324997" w:rsidRDefault="00324997" w:rsidP="00793A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50964E" w14:textId="49949D48" w:rsidR="00793AA4" w:rsidRPr="00790394" w:rsidRDefault="00793AA4" w:rsidP="00793A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Služebnost</w:t>
      </w:r>
    </w:p>
    <w:p w14:paraId="2E204406" w14:textId="60BE3E9D" w:rsidR="00793AA4" w:rsidRDefault="00793AA4" w:rsidP="007903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Na základě vyjádření společnosti Ostravské komunikace, a.s.</w:t>
      </w:r>
      <w:r w:rsidR="00D85124">
        <w:rPr>
          <w:rFonts w:ascii="Times New Roman" w:hAnsi="Times New Roman"/>
          <w:sz w:val="24"/>
          <w:szCs w:val="24"/>
        </w:rPr>
        <w:t xml:space="preserve">, kdy v pozemku </w:t>
      </w:r>
      <w:proofErr w:type="spellStart"/>
      <w:r w:rsidR="00D85124">
        <w:rPr>
          <w:rFonts w:ascii="Times New Roman" w:hAnsi="Times New Roman"/>
          <w:sz w:val="24"/>
          <w:szCs w:val="24"/>
        </w:rPr>
        <w:t>parc.č</w:t>
      </w:r>
      <w:proofErr w:type="spellEnd"/>
      <w:r w:rsidR="00D85124">
        <w:rPr>
          <w:rFonts w:ascii="Times New Roman" w:hAnsi="Times New Roman"/>
          <w:sz w:val="24"/>
          <w:szCs w:val="24"/>
        </w:rPr>
        <w:t>. 1330/3 v </w:t>
      </w:r>
      <w:proofErr w:type="spellStart"/>
      <w:r w:rsidR="00D85124">
        <w:rPr>
          <w:rFonts w:ascii="Times New Roman" w:hAnsi="Times New Roman"/>
          <w:sz w:val="24"/>
          <w:szCs w:val="24"/>
        </w:rPr>
        <w:t>k.ú</w:t>
      </w:r>
      <w:proofErr w:type="spellEnd"/>
      <w:r w:rsidR="00D8512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85124">
        <w:rPr>
          <w:rFonts w:ascii="Times New Roman" w:hAnsi="Times New Roman"/>
          <w:sz w:val="24"/>
          <w:szCs w:val="24"/>
        </w:rPr>
        <w:t>Bartovice</w:t>
      </w:r>
      <w:proofErr w:type="spellEnd"/>
      <w:r w:rsidR="00D85124">
        <w:rPr>
          <w:rFonts w:ascii="Times New Roman" w:hAnsi="Times New Roman"/>
          <w:sz w:val="24"/>
          <w:szCs w:val="24"/>
        </w:rPr>
        <w:t xml:space="preserve">, obec Ostrava je uloženo zařízení veřejného osvětlení (ve vlastnictví SMO) </w:t>
      </w:r>
      <w:r w:rsidR="004B041A">
        <w:rPr>
          <w:rFonts w:ascii="Times New Roman" w:hAnsi="Times New Roman"/>
          <w:sz w:val="24"/>
          <w:szCs w:val="24"/>
        </w:rPr>
        <w:t>bude</w:t>
      </w:r>
      <w:r w:rsidR="00D85124">
        <w:rPr>
          <w:rFonts w:ascii="Times New Roman" w:hAnsi="Times New Roman"/>
          <w:sz w:val="24"/>
          <w:szCs w:val="24"/>
        </w:rPr>
        <w:t xml:space="preserve"> uzavřen</w:t>
      </w:r>
      <w:r w:rsidR="004B041A">
        <w:rPr>
          <w:rFonts w:ascii="Times New Roman" w:hAnsi="Times New Roman"/>
          <w:sz w:val="24"/>
          <w:szCs w:val="24"/>
        </w:rPr>
        <w:t>o</w:t>
      </w:r>
      <w:r w:rsidR="00D85124">
        <w:rPr>
          <w:rFonts w:ascii="Times New Roman" w:hAnsi="Times New Roman"/>
          <w:sz w:val="24"/>
          <w:szCs w:val="24"/>
        </w:rPr>
        <w:t xml:space="preserve"> Prohlášení vlastníka o zřízení služebnosti k tomuto pozemku</w:t>
      </w:r>
      <w:r>
        <w:rPr>
          <w:rFonts w:ascii="Times New Roman" w:hAnsi="Times New Roman"/>
          <w:sz w:val="24"/>
          <w:szCs w:val="24"/>
        </w:rPr>
        <w:t>.</w:t>
      </w:r>
      <w:r w:rsidR="004B041A">
        <w:rPr>
          <w:rFonts w:ascii="Times New Roman" w:hAnsi="Times New Roman"/>
          <w:sz w:val="24"/>
          <w:szCs w:val="24"/>
        </w:rPr>
        <w:t xml:space="preserve"> O zřízení vlastníkovy služebnosti</w:t>
      </w:r>
      <w:r w:rsidR="004B041A" w:rsidRPr="00E362D5">
        <w:rPr>
          <w:rFonts w:ascii="Times New Roman" w:hAnsi="Times New Roman" w:cs="Times New Roman"/>
          <w:sz w:val="24"/>
          <w:szCs w:val="24"/>
        </w:rPr>
        <w:t xml:space="preserve"> </w:t>
      </w:r>
      <w:r w:rsidR="004B041A">
        <w:rPr>
          <w:rFonts w:ascii="Times New Roman" w:hAnsi="Times New Roman" w:cs="Times New Roman"/>
          <w:sz w:val="24"/>
          <w:szCs w:val="24"/>
        </w:rPr>
        <w:t xml:space="preserve">inženýrské sítě k tíži pozemku </w:t>
      </w:r>
      <w:proofErr w:type="spellStart"/>
      <w:r w:rsidR="004B041A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4B041A">
        <w:rPr>
          <w:rFonts w:ascii="Times New Roman" w:hAnsi="Times New Roman" w:cs="Times New Roman"/>
          <w:sz w:val="24"/>
          <w:szCs w:val="24"/>
        </w:rPr>
        <w:t xml:space="preserve">. 1330/3 </w:t>
      </w:r>
      <w:r w:rsidR="004B041A">
        <w:rPr>
          <w:rFonts w:ascii="Times New Roman" w:hAnsi="Times New Roman"/>
          <w:sz w:val="24"/>
          <w:szCs w:val="24"/>
        </w:rPr>
        <w:t>v </w:t>
      </w:r>
      <w:proofErr w:type="spellStart"/>
      <w:r w:rsidR="004B041A">
        <w:rPr>
          <w:rFonts w:ascii="Times New Roman" w:hAnsi="Times New Roman"/>
          <w:sz w:val="24"/>
          <w:szCs w:val="24"/>
        </w:rPr>
        <w:t>k.ú</w:t>
      </w:r>
      <w:proofErr w:type="spellEnd"/>
      <w:r w:rsidR="004B04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B041A">
        <w:rPr>
          <w:rFonts w:ascii="Times New Roman" w:hAnsi="Times New Roman"/>
          <w:sz w:val="24"/>
          <w:szCs w:val="24"/>
        </w:rPr>
        <w:t>Bartovice</w:t>
      </w:r>
      <w:proofErr w:type="spellEnd"/>
      <w:r w:rsidR="004B041A">
        <w:rPr>
          <w:rFonts w:ascii="Times New Roman" w:hAnsi="Times New Roman"/>
          <w:sz w:val="24"/>
          <w:szCs w:val="24"/>
        </w:rPr>
        <w:t>, obec Ostrava</w:t>
      </w:r>
      <w:r w:rsidR="004B041A" w:rsidRPr="00E362D5">
        <w:rPr>
          <w:rFonts w:ascii="Times New Roman" w:hAnsi="Times New Roman" w:cs="Times New Roman"/>
          <w:sz w:val="24"/>
          <w:szCs w:val="24"/>
        </w:rPr>
        <w:t xml:space="preserve"> </w:t>
      </w:r>
      <w:r w:rsidR="004B041A">
        <w:rPr>
          <w:rFonts w:ascii="Times New Roman" w:hAnsi="Times New Roman" w:cs="Times New Roman"/>
          <w:sz w:val="24"/>
          <w:szCs w:val="24"/>
        </w:rPr>
        <w:t>rozhodla</w:t>
      </w:r>
      <w:r w:rsidR="004B041A" w:rsidRPr="00E362D5">
        <w:rPr>
          <w:rFonts w:ascii="Times New Roman" w:hAnsi="Times New Roman" w:cs="Times New Roman"/>
          <w:sz w:val="24"/>
          <w:szCs w:val="24"/>
        </w:rPr>
        <w:t xml:space="preserve"> rad</w:t>
      </w:r>
      <w:r w:rsidR="004B041A">
        <w:rPr>
          <w:rFonts w:ascii="Times New Roman" w:hAnsi="Times New Roman" w:cs="Times New Roman"/>
          <w:sz w:val="24"/>
          <w:szCs w:val="24"/>
        </w:rPr>
        <w:t>a</w:t>
      </w:r>
      <w:r w:rsidR="004B041A" w:rsidRPr="00E362D5">
        <w:rPr>
          <w:rFonts w:ascii="Times New Roman" w:hAnsi="Times New Roman" w:cs="Times New Roman"/>
          <w:sz w:val="24"/>
          <w:szCs w:val="24"/>
        </w:rPr>
        <w:t xml:space="preserve"> města dne 3.6.2025. </w:t>
      </w:r>
    </w:p>
    <w:p w14:paraId="1852A280" w14:textId="77777777" w:rsidR="00793AA4" w:rsidRDefault="00793AA4" w:rsidP="007903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21A77F" w14:textId="77777777" w:rsidR="00D85124" w:rsidRDefault="00D85124" w:rsidP="007903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AF07F7" w14:textId="02FE4ECC" w:rsidR="00790394" w:rsidRPr="00790394" w:rsidRDefault="00273A22" w:rsidP="007903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790394" w:rsidRPr="00790394">
        <w:rPr>
          <w:rFonts w:ascii="Times New Roman" w:hAnsi="Times New Roman" w:cs="Times New Roman"/>
          <w:b/>
          <w:bCs/>
          <w:sz w:val="24"/>
          <w:szCs w:val="24"/>
          <w:u w:val="single"/>
        </w:rPr>
        <w:t>ena</w:t>
      </w:r>
    </w:p>
    <w:p w14:paraId="5FD15875" w14:textId="0614091F" w:rsidR="00790394" w:rsidRPr="00790394" w:rsidRDefault="00790394" w:rsidP="0079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94">
        <w:rPr>
          <w:rFonts w:ascii="Times New Roman" w:hAnsi="Times New Roman" w:cs="Times New Roman"/>
          <w:sz w:val="24"/>
          <w:szCs w:val="24"/>
        </w:rPr>
        <w:t xml:space="preserve">Dle znaleckého posudku č. </w:t>
      </w:r>
      <w:r>
        <w:rPr>
          <w:rFonts w:ascii="Times New Roman" w:hAnsi="Times New Roman"/>
          <w:sz w:val="24"/>
          <w:szCs w:val="24"/>
        </w:rPr>
        <w:t>037622/2025</w:t>
      </w:r>
      <w:r w:rsidRPr="00790394">
        <w:rPr>
          <w:rFonts w:ascii="Times New Roman" w:hAnsi="Times New Roman" w:cs="Times New Roman"/>
          <w:sz w:val="24"/>
          <w:szCs w:val="24"/>
        </w:rPr>
        <w:t xml:space="preserve"> zpracovaným znalcem Ing. Yvettou </w:t>
      </w:r>
      <w:proofErr w:type="spellStart"/>
      <w:r w:rsidRPr="00790394">
        <w:rPr>
          <w:rFonts w:ascii="Times New Roman" w:hAnsi="Times New Roman" w:cs="Times New Roman"/>
          <w:sz w:val="24"/>
          <w:szCs w:val="24"/>
        </w:rPr>
        <w:t>Barvíkovou</w:t>
      </w:r>
      <w:proofErr w:type="spellEnd"/>
      <w:r w:rsidRPr="00790394">
        <w:rPr>
          <w:rFonts w:ascii="Times New Roman" w:hAnsi="Times New Roman" w:cs="Times New Roman"/>
          <w:sz w:val="24"/>
          <w:szCs w:val="24"/>
        </w:rPr>
        <w:t xml:space="preserve"> byl </w:t>
      </w:r>
      <w:r w:rsidR="00273A22">
        <w:rPr>
          <w:rFonts w:ascii="Times New Roman" w:hAnsi="Times New Roman" w:cs="Times New Roman"/>
          <w:sz w:val="24"/>
          <w:szCs w:val="24"/>
        </w:rPr>
        <w:t>p</w:t>
      </w:r>
      <w:r w:rsidRPr="00790394">
        <w:rPr>
          <w:rFonts w:ascii="Times New Roman" w:hAnsi="Times New Roman" w:cs="Times New Roman"/>
          <w:sz w:val="24"/>
          <w:szCs w:val="24"/>
        </w:rPr>
        <w:t>ředmět směny</w:t>
      </w:r>
      <w:r w:rsidR="00273A22">
        <w:rPr>
          <w:rFonts w:ascii="Times New Roman" w:hAnsi="Times New Roman" w:cs="Times New Roman"/>
          <w:sz w:val="24"/>
          <w:szCs w:val="24"/>
        </w:rPr>
        <w:t xml:space="preserve"> </w:t>
      </w:r>
      <w:r w:rsidRPr="00790394">
        <w:rPr>
          <w:rFonts w:ascii="Times New Roman" w:hAnsi="Times New Roman" w:cs="Times New Roman"/>
          <w:sz w:val="24"/>
          <w:szCs w:val="24"/>
        </w:rPr>
        <w:t>oceněn cenou obvyklou, přičemž cena obvyklá jednotlivých nemovitých věcí činí:</w:t>
      </w:r>
    </w:p>
    <w:p w14:paraId="33177AFB" w14:textId="77777777" w:rsidR="00273A22" w:rsidRDefault="00273A22" w:rsidP="00273A22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pozemku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 xml:space="preserve">. 1330/2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310 800 Kč</w:t>
      </w:r>
    </w:p>
    <w:p w14:paraId="158E4B61" w14:textId="201945BB" w:rsidR="00790394" w:rsidRPr="00273A22" w:rsidRDefault="00273A22" w:rsidP="00273A2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A22">
        <w:rPr>
          <w:rFonts w:ascii="Times New Roman" w:hAnsi="Times New Roman"/>
          <w:sz w:val="24"/>
          <w:szCs w:val="24"/>
        </w:rPr>
        <w:t xml:space="preserve">u pozemku </w:t>
      </w:r>
      <w:proofErr w:type="spellStart"/>
      <w:r w:rsidRPr="00273A22">
        <w:rPr>
          <w:rFonts w:ascii="Times New Roman" w:hAnsi="Times New Roman"/>
          <w:sz w:val="24"/>
          <w:szCs w:val="24"/>
        </w:rPr>
        <w:t>parc.č</w:t>
      </w:r>
      <w:proofErr w:type="spellEnd"/>
      <w:r w:rsidRPr="00273A22">
        <w:rPr>
          <w:rFonts w:ascii="Times New Roman" w:hAnsi="Times New Roman"/>
          <w:sz w:val="24"/>
          <w:szCs w:val="24"/>
        </w:rPr>
        <w:t xml:space="preserve">. 1330/3 </w:t>
      </w:r>
      <w:r w:rsidRPr="00273A22">
        <w:rPr>
          <w:rFonts w:ascii="Times New Roman" w:hAnsi="Times New Roman"/>
          <w:sz w:val="24"/>
          <w:szCs w:val="24"/>
        </w:rPr>
        <w:tab/>
      </w:r>
      <w:r w:rsidRPr="00273A22">
        <w:rPr>
          <w:rFonts w:ascii="Times New Roman" w:hAnsi="Times New Roman"/>
          <w:sz w:val="24"/>
          <w:szCs w:val="24"/>
        </w:rPr>
        <w:tab/>
        <w:t>102 400 Kč</w:t>
      </w:r>
    </w:p>
    <w:p w14:paraId="380F33EC" w14:textId="10E2856D" w:rsidR="00273A22" w:rsidRPr="00603A9A" w:rsidRDefault="00273A22" w:rsidP="00273A22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3A9A">
        <w:rPr>
          <w:rFonts w:ascii="Times New Roman" w:hAnsi="Times New Roman"/>
          <w:sz w:val="24"/>
          <w:szCs w:val="24"/>
        </w:rPr>
        <w:t xml:space="preserve">u pozemku </w:t>
      </w:r>
      <w:proofErr w:type="spellStart"/>
      <w:r w:rsidRPr="00603A9A">
        <w:rPr>
          <w:rFonts w:ascii="Times New Roman" w:hAnsi="Times New Roman"/>
          <w:sz w:val="24"/>
          <w:szCs w:val="24"/>
        </w:rPr>
        <w:t>parc.č</w:t>
      </w:r>
      <w:proofErr w:type="spellEnd"/>
      <w:r w:rsidRPr="00603A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1325/4</w:t>
      </w:r>
      <w:r w:rsidRPr="00603A9A">
        <w:rPr>
          <w:rFonts w:ascii="Times New Roman" w:hAnsi="Times New Roman"/>
          <w:sz w:val="24"/>
          <w:szCs w:val="24"/>
        </w:rPr>
        <w:t xml:space="preserve"> </w:t>
      </w:r>
      <w:r w:rsidRPr="00603A9A">
        <w:rPr>
          <w:rFonts w:ascii="Times New Roman" w:hAnsi="Times New Roman"/>
          <w:sz w:val="24"/>
          <w:szCs w:val="24"/>
        </w:rPr>
        <w:tab/>
      </w:r>
      <w:proofErr w:type="gramStart"/>
      <w:r w:rsidRPr="00603A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49</w:t>
      </w:r>
      <w:proofErr w:type="gramEnd"/>
      <w:r>
        <w:rPr>
          <w:rFonts w:ascii="Times New Roman" w:hAnsi="Times New Roman"/>
          <w:sz w:val="24"/>
          <w:szCs w:val="24"/>
        </w:rPr>
        <w:t xml:space="preserve"> 600 </w:t>
      </w:r>
      <w:r w:rsidRPr="00603A9A">
        <w:rPr>
          <w:rFonts w:ascii="Times New Roman" w:hAnsi="Times New Roman"/>
          <w:sz w:val="24"/>
          <w:szCs w:val="24"/>
        </w:rPr>
        <w:t>Kč</w:t>
      </w:r>
    </w:p>
    <w:p w14:paraId="3A47AD7E" w14:textId="7CB57FCE" w:rsidR="00273A22" w:rsidRPr="00603A9A" w:rsidRDefault="00273A22" w:rsidP="00273A22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3A9A">
        <w:rPr>
          <w:rFonts w:ascii="Times New Roman" w:hAnsi="Times New Roman"/>
          <w:sz w:val="24"/>
          <w:szCs w:val="24"/>
        </w:rPr>
        <w:t xml:space="preserve">u pozemku </w:t>
      </w:r>
      <w:proofErr w:type="spellStart"/>
      <w:r w:rsidRPr="00603A9A">
        <w:rPr>
          <w:rFonts w:ascii="Times New Roman" w:hAnsi="Times New Roman"/>
          <w:sz w:val="24"/>
          <w:szCs w:val="24"/>
        </w:rPr>
        <w:t>parc.č</w:t>
      </w:r>
      <w:proofErr w:type="spellEnd"/>
      <w:r w:rsidRPr="00603A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1327/2</w:t>
      </w:r>
      <w:r w:rsidRPr="00603A9A">
        <w:rPr>
          <w:rFonts w:ascii="Times New Roman" w:hAnsi="Times New Roman"/>
          <w:sz w:val="24"/>
          <w:szCs w:val="24"/>
        </w:rPr>
        <w:t xml:space="preserve"> </w:t>
      </w:r>
      <w:r w:rsidRPr="00603A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517 000 </w:t>
      </w:r>
      <w:r w:rsidRPr="00603A9A">
        <w:rPr>
          <w:rFonts w:ascii="Times New Roman" w:hAnsi="Times New Roman"/>
          <w:sz w:val="24"/>
          <w:szCs w:val="24"/>
        </w:rPr>
        <w:t xml:space="preserve">Kč. </w:t>
      </w:r>
    </w:p>
    <w:p w14:paraId="6DFA5802" w14:textId="77777777" w:rsidR="00273A22" w:rsidRPr="00273A22" w:rsidRDefault="00273A22" w:rsidP="00273A22">
      <w:pPr>
        <w:pStyle w:val="Odstavecseseznamem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E7EF0" w14:textId="77777777" w:rsidR="00790394" w:rsidRPr="00790394" w:rsidRDefault="00790394" w:rsidP="0079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88797" w14:textId="77777777" w:rsidR="00790394" w:rsidRPr="00790394" w:rsidRDefault="00790394" w:rsidP="0079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94">
        <w:rPr>
          <w:rFonts w:ascii="Times New Roman" w:hAnsi="Times New Roman" w:cs="Times New Roman"/>
          <w:sz w:val="24"/>
          <w:szCs w:val="24"/>
        </w:rPr>
        <w:t>Znalecký posudek je k nahlédnutí na odboru majetkovém, cena nemovitých věcí je stanovena bez DPH.</w:t>
      </w:r>
    </w:p>
    <w:p w14:paraId="06C693DC" w14:textId="77777777" w:rsidR="00790394" w:rsidRPr="00790394" w:rsidRDefault="00790394" w:rsidP="0079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E2A37" w14:textId="0029DC2F" w:rsidR="00567887" w:rsidRDefault="00273A22" w:rsidP="0079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22">
        <w:rPr>
          <w:rFonts w:ascii="Times New Roman" w:hAnsi="Times New Roman" w:cs="Times New Roman"/>
          <w:sz w:val="24"/>
          <w:szCs w:val="24"/>
        </w:rPr>
        <w:t>Cena sjednaná Předmětu směny č. 1 činí 413 200 Kč, cena sjednaná Předmětu směny č. 2 činí 566 600 Kč. Smluvní strany se dohodly, že rozdíl v cenách Předmětu směny č. 1 a Předmětu směny č. 2 ve výši 153 400 Kč SMO zaplatí Směniteli.</w:t>
      </w:r>
    </w:p>
    <w:p w14:paraId="52FA2DB7" w14:textId="77777777" w:rsidR="00FF507E" w:rsidRDefault="00FF507E" w:rsidP="0079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B6B73" w14:textId="7105FC2E" w:rsidR="00FF507E" w:rsidRDefault="00FF507E" w:rsidP="0079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směny č. 1</w:t>
      </w:r>
      <w:r w:rsidRPr="00395B54">
        <w:rPr>
          <w:rFonts w:ascii="Times New Roman" w:hAnsi="Times New Roman"/>
          <w:sz w:val="24"/>
          <w:szCs w:val="24"/>
        </w:rPr>
        <w:t xml:space="preserve"> SMO neeviduje v obchodním majetku, a tudíž vystupuje v pozici osoby nepovinné k dani z přidané hodnoty</w:t>
      </w:r>
      <w:r>
        <w:rPr>
          <w:rFonts w:ascii="Times New Roman" w:hAnsi="Times New Roman"/>
          <w:sz w:val="24"/>
          <w:szCs w:val="24"/>
        </w:rPr>
        <w:t>.</w:t>
      </w:r>
    </w:p>
    <w:p w14:paraId="5C3E2DC4" w14:textId="77777777" w:rsidR="00B04EA4" w:rsidRDefault="00B04EA4" w:rsidP="0079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FF7AB" w14:textId="2EA6CB59" w:rsidR="00B04EA4" w:rsidRDefault="00B04EA4" w:rsidP="0079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směny č. 2 nebude po nabytí zařazen do obchodního majetku.</w:t>
      </w:r>
    </w:p>
    <w:p w14:paraId="27B9E114" w14:textId="77777777" w:rsidR="00B04EA4" w:rsidRDefault="00B04EA4" w:rsidP="0079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BF9A5" w14:textId="77777777" w:rsidR="00F50111" w:rsidRPr="00F50111" w:rsidRDefault="00F50111" w:rsidP="00F50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0111">
        <w:rPr>
          <w:rFonts w:ascii="Times New Roman" w:hAnsi="Times New Roman" w:cs="Times New Roman"/>
          <w:b/>
          <w:bCs/>
          <w:sz w:val="24"/>
          <w:szCs w:val="24"/>
          <w:u w:val="single"/>
        </w:rPr>
        <w:t>Předběžná řídící kontrola</w:t>
      </w:r>
    </w:p>
    <w:p w14:paraId="74AE133A" w14:textId="6634DD3F" w:rsidR="00F50111" w:rsidRDefault="00F50111" w:rsidP="00F5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111">
        <w:rPr>
          <w:rFonts w:ascii="Times New Roman" w:hAnsi="Times New Roman" w:cs="Times New Roman"/>
          <w:sz w:val="24"/>
          <w:szCs w:val="24"/>
        </w:rPr>
        <w:t>V souvislosti se zákonem č. 320/2001 Sb., o finanční kontrole ve veřejné správě a o změně některých zákonů (zákon o finanční kontrole), ve znění pozdějších předpisů, byla provedena předběžná řídící kontrola před vznikem závazku. Úhrada kupní ceny bude hrazena z finančních prostředků odboru majetkového.</w:t>
      </w:r>
    </w:p>
    <w:p w14:paraId="021DDBBD" w14:textId="53F8789C" w:rsidR="005D76A1" w:rsidRPr="008E60B9" w:rsidRDefault="005D76A1" w:rsidP="00D066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FA2EA6" w14:textId="77777777" w:rsidR="00D06696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FF00D3">
        <w:rPr>
          <w:rFonts w:ascii="Times New Roman" w:hAnsi="Times New Roman" w:cs="Times New Roman"/>
          <w:b/>
          <w:bCs/>
          <w:sz w:val="28"/>
          <w:szCs w:val="28"/>
          <w:u w:val="thick"/>
        </w:rPr>
        <w:t>Stanoviska:</w:t>
      </w:r>
    </w:p>
    <w:p w14:paraId="28DC7624" w14:textId="77777777" w:rsidR="00D06696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2CAD02C5" w14:textId="77777777" w:rsidR="00D06696" w:rsidRPr="00D31EA4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Stanovisko městského obvodu </w:t>
      </w:r>
    </w:p>
    <w:p w14:paraId="0450022E" w14:textId="26982420" w:rsidR="00D06696" w:rsidRPr="00D31EA4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městského obvodu </w:t>
      </w:r>
      <w:r w:rsidR="00B42A8A">
        <w:rPr>
          <w:rFonts w:ascii="Times New Roman" w:hAnsi="Times New Roman" w:cs="Times New Roman"/>
          <w:sz w:val="24"/>
          <w:szCs w:val="24"/>
        </w:rPr>
        <w:t xml:space="preserve">Radvanice a </w:t>
      </w:r>
      <w:proofErr w:type="spellStart"/>
      <w:r w:rsidR="00B42A8A">
        <w:rPr>
          <w:rFonts w:ascii="Times New Roman" w:hAnsi="Times New Roman" w:cs="Times New Roman"/>
          <w:sz w:val="24"/>
          <w:szCs w:val="24"/>
        </w:rPr>
        <w:t>Bartovice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B42A8A">
        <w:rPr>
          <w:rFonts w:ascii="Times New Roman" w:hAnsi="Times New Roman" w:cs="Times New Roman"/>
          <w:sz w:val="24"/>
          <w:szCs w:val="24"/>
        </w:rPr>
        <w:t>12.12</w:t>
      </w:r>
      <w:r>
        <w:rPr>
          <w:rFonts w:ascii="Times New Roman" w:hAnsi="Times New Roman" w:cs="Times New Roman"/>
          <w:sz w:val="24"/>
          <w:szCs w:val="24"/>
        </w:rPr>
        <w:t>.2024 svým usnesením č.</w:t>
      </w:r>
      <w:r w:rsidR="006379EA">
        <w:rPr>
          <w:rFonts w:ascii="Times New Roman" w:hAnsi="Times New Roman" w:cs="Times New Roman"/>
          <w:sz w:val="24"/>
          <w:szCs w:val="24"/>
        </w:rPr>
        <w:t> </w:t>
      </w:r>
      <w:r w:rsidR="00B42A8A">
        <w:rPr>
          <w:rFonts w:ascii="Times New Roman" w:hAnsi="Times New Roman" w:cs="Times New Roman"/>
          <w:sz w:val="24"/>
          <w:szCs w:val="24"/>
        </w:rPr>
        <w:t>122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ZMOb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B42A8A"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z w:val="24"/>
          <w:szCs w:val="24"/>
        </w:rPr>
        <w:t>/2226/</w:t>
      </w:r>
      <w:r w:rsidR="00B42A8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A8A">
        <w:rPr>
          <w:rFonts w:ascii="Times New Roman" w:hAnsi="Times New Roman" w:cs="Times New Roman"/>
          <w:sz w:val="24"/>
          <w:szCs w:val="24"/>
        </w:rPr>
        <w:t xml:space="preserve">souhlasilo se směnou a následným svěřením nemovitých věcí městskému obvodu Radvanice a </w:t>
      </w:r>
      <w:proofErr w:type="spellStart"/>
      <w:r w:rsidR="00B42A8A">
        <w:rPr>
          <w:rFonts w:ascii="Times New Roman" w:hAnsi="Times New Roman" w:cs="Times New Roman"/>
          <w:sz w:val="24"/>
          <w:szCs w:val="24"/>
        </w:rPr>
        <w:t>Bartovice</w:t>
      </w:r>
      <w:proofErr w:type="spellEnd"/>
      <w:r w:rsidR="00B44F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B42A8A">
        <w:rPr>
          <w:rFonts w:ascii="Times New Roman" w:hAnsi="Times New Roman" w:cs="Times New Roman"/>
          <w:sz w:val="24"/>
          <w:szCs w:val="24"/>
        </w:rPr>
        <w:t>4</w:t>
      </w:r>
      <w:r w:rsidR="00B44FF5">
        <w:rPr>
          <w:rFonts w:ascii="Times New Roman" w:hAnsi="Times New Roman" w:cs="Times New Roman"/>
          <w:sz w:val="24"/>
          <w:szCs w:val="24"/>
        </w:rPr>
        <w:t xml:space="preserve"> předloženého materiálu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70648C" w14:textId="77777777" w:rsidR="00D06696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7F966EDD" w14:textId="1E16F8BE" w:rsidR="006379EA" w:rsidRPr="006379EA" w:rsidRDefault="00D06696" w:rsidP="00637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8A">
        <w:rPr>
          <w:rFonts w:ascii="Times New Roman" w:hAnsi="Times New Roman" w:cs="Times New Roman"/>
          <w:b/>
          <w:bCs/>
          <w:sz w:val="24"/>
          <w:szCs w:val="24"/>
        </w:rPr>
        <w:t>Odbor investiční</w:t>
      </w:r>
      <w:r w:rsidR="00637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79EA">
        <w:rPr>
          <w:rFonts w:ascii="Times New Roman" w:hAnsi="Times New Roman" w:cs="Times New Roman"/>
          <w:sz w:val="24"/>
          <w:szCs w:val="24"/>
        </w:rPr>
        <w:t xml:space="preserve">upozorňuje, </w:t>
      </w:r>
      <w:r w:rsidR="006379EA" w:rsidRPr="006379EA">
        <w:rPr>
          <w:rFonts w:ascii="Times New Roman" w:hAnsi="Times New Roman" w:cs="Times New Roman"/>
          <w:sz w:val="24"/>
          <w:szCs w:val="24"/>
        </w:rPr>
        <w:t xml:space="preserve">že pozemek </w:t>
      </w:r>
      <w:proofErr w:type="spellStart"/>
      <w:r w:rsidR="006379EA" w:rsidRPr="006379E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6379EA" w:rsidRPr="006379EA">
        <w:rPr>
          <w:rFonts w:ascii="Times New Roman" w:hAnsi="Times New Roman" w:cs="Times New Roman"/>
          <w:sz w:val="24"/>
          <w:szCs w:val="24"/>
        </w:rPr>
        <w:t>. č. 1327/2, kter</w:t>
      </w:r>
      <w:r w:rsidR="00462B81">
        <w:rPr>
          <w:rFonts w:ascii="Times New Roman" w:hAnsi="Times New Roman" w:cs="Times New Roman"/>
          <w:sz w:val="24"/>
          <w:szCs w:val="24"/>
        </w:rPr>
        <w:t>ý</w:t>
      </w:r>
      <w:r w:rsidR="006379EA" w:rsidRPr="006379EA">
        <w:rPr>
          <w:rFonts w:ascii="Times New Roman" w:hAnsi="Times New Roman" w:cs="Times New Roman"/>
          <w:sz w:val="24"/>
          <w:szCs w:val="24"/>
        </w:rPr>
        <w:t xml:space="preserve"> by mělo nabýt SMO, je</w:t>
      </w:r>
      <w:r w:rsidR="006379EA">
        <w:rPr>
          <w:rFonts w:ascii="Times New Roman" w:hAnsi="Times New Roman" w:cs="Times New Roman"/>
          <w:sz w:val="24"/>
          <w:szCs w:val="24"/>
        </w:rPr>
        <w:t> </w:t>
      </w:r>
      <w:r w:rsidR="006379EA" w:rsidRPr="006379EA">
        <w:rPr>
          <w:rFonts w:ascii="Times New Roman" w:hAnsi="Times New Roman" w:cs="Times New Roman"/>
          <w:sz w:val="24"/>
          <w:szCs w:val="24"/>
        </w:rPr>
        <w:t>územním</w:t>
      </w:r>
      <w:r w:rsidR="006379EA">
        <w:rPr>
          <w:rFonts w:ascii="Times New Roman" w:hAnsi="Times New Roman" w:cs="Times New Roman"/>
          <w:sz w:val="24"/>
          <w:szCs w:val="24"/>
        </w:rPr>
        <w:t xml:space="preserve"> </w:t>
      </w:r>
      <w:r w:rsidR="006379EA" w:rsidRPr="006379EA">
        <w:rPr>
          <w:rFonts w:ascii="Times New Roman" w:hAnsi="Times New Roman" w:cs="Times New Roman"/>
          <w:sz w:val="24"/>
          <w:szCs w:val="24"/>
        </w:rPr>
        <w:t>plánem dotčen plánovanou výstavbou pozemní komunikace (DK 82), ale pouze okrajově. Zároveň je tento</w:t>
      </w:r>
      <w:r w:rsidR="006379EA">
        <w:rPr>
          <w:rFonts w:ascii="Times New Roman" w:hAnsi="Times New Roman" w:cs="Times New Roman"/>
          <w:sz w:val="24"/>
          <w:szCs w:val="24"/>
        </w:rPr>
        <w:t xml:space="preserve"> </w:t>
      </w:r>
      <w:r w:rsidR="006379EA" w:rsidRPr="006379EA">
        <w:rPr>
          <w:rFonts w:ascii="Times New Roman" w:hAnsi="Times New Roman" w:cs="Times New Roman"/>
          <w:sz w:val="24"/>
          <w:szCs w:val="24"/>
        </w:rPr>
        <w:t>pozemek zatížen nadzemním vedením VN. Ke zbývajícím pozemkům, které jsou předmětem s</w:t>
      </w:r>
      <w:r w:rsidR="006379EA">
        <w:rPr>
          <w:rFonts w:ascii="Times New Roman" w:hAnsi="Times New Roman" w:cs="Times New Roman"/>
          <w:sz w:val="24"/>
          <w:szCs w:val="24"/>
        </w:rPr>
        <w:t>m</w:t>
      </w:r>
      <w:r w:rsidR="006379EA" w:rsidRPr="006379EA">
        <w:rPr>
          <w:rFonts w:ascii="Times New Roman" w:hAnsi="Times New Roman" w:cs="Times New Roman"/>
          <w:sz w:val="24"/>
          <w:szCs w:val="24"/>
        </w:rPr>
        <w:t>ě</w:t>
      </w:r>
      <w:r w:rsidR="006379EA">
        <w:rPr>
          <w:rFonts w:ascii="Times New Roman" w:hAnsi="Times New Roman" w:cs="Times New Roman"/>
          <w:sz w:val="24"/>
          <w:szCs w:val="24"/>
        </w:rPr>
        <w:t>n</w:t>
      </w:r>
      <w:r w:rsidR="006379EA" w:rsidRPr="006379EA">
        <w:rPr>
          <w:rFonts w:ascii="Times New Roman" w:hAnsi="Times New Roman" w:cs="Times New Roman"/>
          <w:sz w:val="24"/>
          <w:szCs w:val="24"/>
        </w:rPr>
        <w:t>y, ne</w:t>
      </w:r>
      <w:r w:rsidR="006379EA">
        <w:rPr>
          <w:rFonts w:ascii="Times New Roman" w:hAnsi="Times New Roman" w:cs="Times New Roman"/>
          <w:sz w:val="24"/>
          <w:szCs w:val="24"/>
        </w:rPr>
        <w:t xml:space="preserve">mají </w:t>
      </w:r>
      <w:r w:rsidR="006379EA" w:rsidRPr="006379EA">
        <w:rPr>
          <w:rFonts w:ascii="Times New Roman" w:hAnsi="Times New Roman" w:cs="Times New Roman"/>
          <w:sz w:val="24"/>
          <w:szCs w:val="24"/>
        </w:rPr>
        <w:t>připomínek.</w:t>
      </w:r>
    </w:p>
    <w:p w14:paraId="230E20EB" w14:textId="77777777" w:rsidR="006379EA" w:rsidRDefault="006379EA" w:rsidP="00D066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43EEF" w14:textId="49281DDA" w:rsidR="006379EA" w:rsidRPr="006379EA" w:rsidRDefault="006379EA" w:rsidP="00D0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06696" w:rsidRPr="00B42A8A">
        <w:rPr>
          <w:rFonts w:ascii="Times New Roman" w:hAnsi="Times New Roman" w:cs="Times New Roman"/>
          <w:b/>
          <w:bCs/>
          <w:sz w:val="24"/>
          <w:szCs w:val="24"/>
        </w:rPr>
        <w:t>dbor ochrany životního prostředí</w:t>
      </w:r>
      <w:r w:rsidR="00B42A8A" w:rsidRPr="00B42A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42A8A">
        <w:rPr>
          <w:rFonts w:ascii="Times New Roman" w:hAnsi="Times New Roman" w:cs="Times New Roman"/>
          <w:b/>
          <w:bCs/>
          <w:sz w:val="24"/>
          <w:szCs w:val="24"/>
        </w:rPr>
        <w:t xml:space="preserve">odbor strategického rozvoje,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B42A8A">
        <w:rPr>
          <w:rFonts w:ascii="Times New Roman" w:hAnsi="Times New Roman" w:cs="Times New Roman"/>
          <w:b/>
          <w:bCs/>
          <w:sz w:val="24"/>
          <w:szCs w:val="24"/>
        </w:rPr>
        <w:t xml:space="preserve">odbor dopravy </w:t>
      </w:r>
      <w:r w:rsidRPr="00B42A8A">
        <w:rPr>
          <w:rFonts w:ascii="Times New Roman" w:hAnsi="Times New Roman" w:cs="Times New Roman"/>
          <w:sz w:val="24"/>
          <w:szCs w:val="24"/>
        </w:rPr>
        <w:t>nemá ke směně výhrady.</w:t>
      </w:r>
    </w:p>
    <w:p w14:paraId="3F394465" w14:textId="77777777" w:rsidR="006379EA" w:rsidRDefault="006379EA" w:rsidP="00D066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93677" w14:textId="3F406C38" w:rsidR="00462B81" w:rsidRPr="00A175CB" w:rsidRDefault="006379EA" w:rsidP="00637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5C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06696" w:rsidRPr="00A175CB">
        <w:rPr>
          <w:rFonts w:ascii="Times New Roman" w:hAnsi="Times New Roman" w:cs="Times New Roman"/>
          <w:b/>
          <w:bCs/>
          <w:sz w:val="24"/>
          <w:szCs w:val="24"/>
        </w:rPr>
        <w:t>dbor územního plánování a stavebního řádu</w:t>
      </w:r>
      <w:r w:rsidR="00B42A8A" w:rsidRPr="00A17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75CB">
        <w:rPr>
          <w:rFonts w:ascii="Times New Roman" w:hAnsi="Times New Roman" w:cs="Times New Roman"/>
          <w:sz w:val="24"/>
          <w:szCs w:val="24"/>
        </w:rPr>
        <w:t xml:space="preserve">se vyjádřil, že předmětná část pozemku </w:t>
      </w:r>
      <w:proofErr w:type="spellStart"/>
      <w:r w:rsidRPr="00A175CB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A175CB">
        <w:rPr>
          <w:rFonts w:ascii="Times New Roman" w:hAnsi="Times New Roman" w:cs="Times New Roman"/>
          <w:sz w:val="24"/>
          <w:szCs w:val="24"/>
        </w:rPr>
        <w:t>. č. 1325</w:t>
      </w:r>
      <w:r w:rsidR="00324997">
        <w:rPr>
          <w:rFonts w:ascii="Times New Roman" w:hAnsi="Times New Roman" w:cs="Times New Roman"/>
          <w:sz w:val="24"/>
          <w:szCs w:val="24"/>
        </w:rPr>
        <w:t>/4</w:t>
      </w:r>
      <w:r w:rsidRPr="00A175CB">
        <w:rPr>
          <w:rFonts w:ascii="Times New Roman" w:hAnsi="Times New Roman" w:cs="Times New Roman"/>
          <w:sz w:val="24"/>
          <w:szCs w:val="24"/>
        </w:rPr>
        <w:t xml:space="preserve"> v k. </w:t>
      </w:r>
      <w:proofErr w:type="spellStart"/>
      <w:r w:rsidRPr="00A175CB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A1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5CB">
        <w:rPr>
          <w:rFonts w:ascii="Times New Roman" w:hAnsi="Times New Roman" w:cs="Times New Roman"/>
          <w:sz w:val="24"/>
          <w:szCs w:val="24"/>
        </w:rPr>
        <w:t>Bartovice</w:t>
      </w:r>
      <w:proofErr w:type="spellEnd"/>
      <w:r w:rsidRPr="00A175CB">
        <w:rPr>
          <w:rFonts w:ascii="Times New Roman" w:hAnsi="Times New Roman" w:cs="Times New Roman"/>
          <w:sz w:val="24"/>
          <w:szCs w:val="24"/>
        </w:rPr>
        <w:t xml:space="preserve"> je součástí plochy se způsobem využití „Orná půda“. Předmětná část pozemku </w:t>
      </w:r>
      <w:proofErr w:type="spellStart"/>
      <w:r w:rsidRPr="00A175CB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A175CB">
        <w:rPr>
          <w:rFonts w:ascii="Times New Roman" w:hAnsi="Times New Roman" w:cs="Times New Roman"/>
          <w:sz w:val="24"/>
          <w:szCs w:val="24"/>
        </w:rPr>
        <w:t>. č. 1327</w:t>
      </w:r>
      <w:r w:rsidR="00324997">
        <w:rPr>
          <w:rFonts w:ascii="Times New Roman" w:hAnsi="Times New Roman" w:cs="Times New Roman"/>
          <w:sz w:val="24"/>
          <w:szCs w:val="24"/>
        </w:rPr>
        <w:t>/2</w:t>
      </w:r>
      <w:r w:rsidRPr="00A175CB">
        <w:rPr>
          <w:rFonts w:ascii="Times New Roman" w:hAnsi="Times New Roman" w:cs="Times New Roman"/>
          <w:sz w:val="24"/>
          <w:szCs w:val="24"/>
        </w:rPr>
        <w:t xml:space="preserve"> v k. </w:t>
      </w:r>
      <w:proofErr w:type="spellStart"/>
      <w:r w:rsidRPr="00A175CB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A1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5CB">
        <w:rPr>
          <w:rFonts w:ascii="Times New Roman" w:hAnsi="Times New Roman" w:cs="Times New Roman"/>
          <w:sz w:val="24"/>
          <w:szCs w:val="24"/>
        </w:rPr>
        <w:t>Bartovice</w:t>
      </w:r>
      <w:proofErr w:type="spellEnd"/>
      <w:r w:rsidRPr="00A175CB">
        <w:rPr>
          <w:rFonts w:ascii="Times New Roman" w:hAnsi="Times New Roman" w:cs="Times New Roman"/>
          <w:sz w:val="24"/>
          <w:szCs w:val="24"/>
        </w:rPr>
        <w:t xml:space="preserve"> je součástí ploch se způsoby využití „Plochy smíšené – bydlení a služby“, „Plochy pozemních komunikací (včetně tramvajového pásu) – návrh“. Návrhová plocha je prioritně vymezena pro veřejně prospěšnou stavbu </w:t>
      </w:r>
      <w:r w:rsidR="00462B81" w:rsidRPr="00A175CB">
        <w:rPr>
          <w:rFonts w:ascii="Times New Roman" w:hAnsi="Times New Roman" w:cs="Times New Roman"/>
          <w:sz w:val="24"/>
          <w:szCs w:val="24"/>
        </w:rPr>
        <w:br/>
      </w:r>
      <w:r w:rsidRPr="00A175CB">
        <w:rPr>
          <w:rFonts w:ascii="Times New Roman" w:hAnsi="Times New Roman" w:cs="Times New Roman"/>
          <w:sz w:val="24"/>
          <w:szCs w:val="24"/>
        </w:rPr>
        <w:t xml:space="preserve">na silniční sítí ve významu </w:t>
      </w:r>
      <w:proofErr w:type="spellStart"/>
      <w:proofErr w:type="gramStart"/>
      <w:r w:rsidRPr="00A175CB">
        <w:rPr>
          <w:rFonts w:ascii="Times New Roman" w:hAnsi="Times New Roman" w:cs="Times New Roman"/>
          <w:sz w:val="24"/>
          <w:szCs w:val="24"/>
        </w:rPr>
        <w:t>I.třídy</w:t>
      </w:r>
      <w:proofErr w:type="spellEnd"/>
      <w:proofErr w:type="gramEnd"/>
      <w:r w:rsidRPr="00A175CB">
        <w:rPr>
          <w:rFonts w:ascii="Times New Roman" w:hAnsi="Times New Roman" w:cs="Times New Roman"/>
          <w:sz w:val="24"/>
          <w:szCs w:val="24"/>
        </w:rPr>
        <w:t xml:space="preserve"> DK82 „Jižní tangenta“ v úseku Šenovská – Rudná. Část pozemku je součástí Zastavitelné plochy P57.</w:t>
      </w:r>
    </w:p>
    <w:p w14:paraId="6A57A2F7" w14:textId="7044C511" w:rsidR="006379EA" w:rsidRPr="006379EA" w:rsidRDefault="006379EA" w:rsidP="00637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5CB">
        <w:rPr>
          <w:rFonts w:ascii="Times New Roman" w:hAnsi="Times New Roman" w:cs="Times New Roman"/>
          <w:sz w:val="24"/>
          <w:szCs w:val="24"/>
        </w:rPr>
        <w:t>S ohledem na informaci, že předmětná směna mezi vlastníkem – žadatelem a správcem svěřených pozemků byla projednávána dlouhodobě a</w:t>
      </w:r>
      <w:r w:rsidR="005D76A1" w:rsidRPr="00A175CB">
        <w:rPr>
          <w:rFonts w:ascii="Times New Roman" w:hAnsi="Times New Roman" w:cs="Times New Roman"/>
          <w:sz w:val="24"/>
          <w:szCs w:val="24"/>
        </w:rPr>
        <w:t> </w:t>
      </w:r>
      <w:r w:rsidRPr="00A175CB">
        <w:rPr>
          <w:rFonts w:ascii="Times New Roman" w:hAnsi="Times New Roman" w:cs="Times New Roman"/>
          <w:sz w:val="24"/>
          <w:szCs w:val="24"/>
        </w:rPr>
        <w:t>pře</w:t>
      </w:r>
      <w:r w:rsidR="00462B81" w:rsidRPr="00A175CB">
        <w:rPr>
          <w:rFonts w:ascii="Times New Roman" w:hAnsi="Times New Roman" w:cs="Times New Roman"/>
          <w:sz w:val="24"/>
          <w:szCs w:val="24"/>
        </w:rPr>
        <w:t>d</w:t>
      </w:r>
      <w:r w:rsidRPr="00A175CB">
        <w:rPr>
          <w:rFonts w:ascii="Times New Roman" w:hAnsi="Times New Roman" w:cs="Times New Roman"/>
          <w:sz w:val="24"/>
          <w:szCs w:val="24"/>
        </w:rPr>
        <w:t xml:space="preserve">ložené řešení je společným konsenzem zúčastněných stran, MMO </w:t>
      </w:r>
      <w:proofErr w:type="spellStart"/>
      <w:r w:rsidRPr="00A175CB">
        <w:rPr>
          <w:rFonts w:ascii="Times New Roman" w:hAnsi="Times New Roman" w:cs="Times New Roman"/>
          <w:sz w:val="24"/>
          <w:szCs w:val="24"/>
        </w:rPr>
        <w:t>ÚPaSŘ</w:t>
      </w:r>
      <w:proofErr w:type="spellEnd"/>
      <w:r w:rsidRPr="00A175CB">
        <w:rPr>
          <w:rFonts w:ascii="Times New Roman" w:hAnsi="Times New Roman" w:cs="Times New Roman"/>
          <w:sz w:val="24"/>
          <w:szCs w:val="24"/>
        </w:rPr>
        <w:t xml:space="preserve"> nemá ke směně předmětných částí pozemků námitek.</w:t>
      </w:r>
    </w:p>
    <w:p w14:paraId="236D1776" w14:textId="77777777" w:rsidR="00B42A8A" w:rsidRDefault="00B42A8A" w:rsidP="00D0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288A7" w14:textId="20B9FCFA" w:rsidR="006379EA" w:rsidRPr="006379EA" w:rsidRDefault="00B42A8A" w:rsidP="00637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9EA">
        <w:rPr>
          <w:rFonts w:ascii="Times New Roman" w:hAnsi="Times New Roman" w:cs="Times New Roman"/>
          <w:b/>
          <w:bCs/>
          <w:sz w:val="24"/>
          <w:szCs w:val="24"/>
        </w:rPr>
        <w:t>Městský ateliér prostorového plánování a architektury</w:t>
      </w:r>
      <w:r w:rsidRPr="006379EA">
        <w:rPr>
          <w:rFonts w:ascii="Times New Roman" w:hAnsi="Times New Roman" w:cs="Times New Roman"/>
          <w:sz w:val="24"/>
          <w:szCs w:val="24"/>
        </w:rPr>
        <w:t xml:space="preserve"> </w:t>
      </w:r>
      <w:r w:rsidR="00E82F6B" w:rsidRPr="006379EA">
        <w:rPr>
          <w:rFonts w:ascii="Times New Roman" w:hAnsi="Times New Roman" w:cs="Times New Roman"/>
          <w:sz w:val="24"/>
          <w:szCs w:val="24"/>
        </w:rPr>
        <w:t>nemá vůči směně předmětu žádosti výhrady</w:t>
      </w:r>
      <w:r w:rsidR="006379EA" w:rsidRPr="006379EA">
        <w:rPr>
          <w:rFonts w:ascii="Times New Roman" w:hAnsi="Times New Roman" w:cs="Times New Roman"/>
          <w:sz w:val="24"/>
          <w:szCs w:val="24"/>
        </w:rPr>
        <w:t xml:space="preserve"> a doplňuje, že směnou pozemků dojde k žádoucí úpravě tvaru pozemků ve vlastnictví žadatele i SMO i získání důležitého propojení rozvíjející se plochy zeleně k ulici Bartovická, které bude ve vlastnictví SMO.</w:t>
      </w:r>
    </w:p>
    <w:p w14:paraId="412242B5" w14:textId="77777777" w:rsidR="00D06696" w:rsidRDefault="00D06696" w:rsidP="00D0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16B9E" w14:textId="06245BF5" w:rsidR="00E752C9" w:rsidRDefault="00E752C9" w:rsidP="00D0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C9">
        <w:rPr>
          <w:rFonts w:ascii="Times New Roman" w:hAnsi="Times New Roman" w:cs="Times New Roman"/>
          <w:b/>
          <w:bCs/>
          <w:sz w:val="24"/>
          <w:szCs w:val="24"/>
        </w:rPr>
        <w:t>Komise pro majetek a hospodářskou správu</w:t>
      </w:r>
      <w:r w:rsidRPr="00E752C9">
        <w:rPr>
          <w:rFonts w:ascii="Times New Roman" w:hAnsi="Times New Roman" w:cs="Times New Roman"/>
          <w:sz w:val="24"/>
          <w:szCs w:val="24"/>
        </w:rPr>
        <w:t xml:space="preserve"> </w:t>
      </w:r>
      <w:r w:rsidRPr="00E752C9">
        <w:rPr>
          <w:rFonts w:ascii="Times New Roman" w:hAnsi="Times New Roman" w:cs="Times New Roman"/>
          <w:b/>
          <w:bCs/>
          <w:sz w:val="24"/>
          <w:szCs w:val="24"/>
        </w:rPr>
        <w:t>rady města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2C9">
        <w:rPr>
          <w:rFonts w:ascii="Times New Roman" w:hAnsi="Times New Roman" w:cs="Times New Roman"/>
          <w:sz w:val="24"/>
          <w:szCs w:val="24"/>
        </w:rPr>
        <w:t>na svém jednání konaném dne 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752C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52C9">
        <w:rPr>
          <w:rFonts w:ascii="Times New Roman" w:hAnsi="Times New Roman" w:cs="Times New Roman"/>
          <w:sz w:val="24"/>
          <w:szCs w:val="24"/>
        </w:rPr>
        <w:t xml:space="preserve"> usnesením č. 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752C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E752C9">
        <w:rPr>
          <w:rFonts w:ascii="Times New Roman" w:hAnsi="Times New Roman" w:cs="Times New Roman"/>
          <w:sz w:val="24"/>
          <w:szCs w:val="24"/>
        </w:rPr>
        <w:t xml:space="preserve"> doporučila radě města směnit nemovité věci v k. </w:t>
      </w:r>
      <w:proofErr w:type="spellStart"/>
      <w:r w:rsidRPr="00E752C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E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Bartovice</w:t>
      </w:r>
      <w:proofErr w:type="spellEnd"/>
      <w:r w:rsidRPr="00E752C9">
        <w:rPr>
          <w:rFonts w:ascii="Times New Roman" w:hAnsi="Times New Roman" w:cs="Times New Roman"/>
          <w:sz w:val="24"/>
          <w:szCs w:val="24"/>
        </w:rPr>
        <w:t>, obec Ostrava tak, jak je uvedeno v bodu 1) návrhu usnesení předloženého materiálu.</w:t>
      </w:r>
    </w:p>
    <w:p w14:paraId="59292B51" w14:textId="77777777" w:rsidR="00E752C9" w:rsidRPr="00D31EA4" w:rsidRDefault="00E752C9" w:rsidP="00D0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74D07" w14:textId="77777777" w:rsidR="00E362D5" w:rsidRPr="00E362D5" w:rsidRDefault="00E362D5" w:rsidP="00E362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E362D5">
        <w:rPr>
          <w:rFonts w:ascii="Times New Roman" w:hAnsi="Times New Roman" w:cs="Times New Roman"/>
          <w:b/>
          <w:bCs/>
          <w:sz w:val="24"/>
          <w:szCs w:val="24"/>
          <w:u w:val="thick"/>
        </w:rPr>
        <w:t>Projednáno v radě města</w:t>
      </w:r>
    </w:p>
    <w:p w14:paraId="37E2E9A6" w14:textId="164C9887" w:rsidR="00E362D5" w:rsidRPr="00E362D5" w:rsidRDefault="00E362D5" w:rsidP="00E3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D5">
        <w:rPr>
          <w:rFonts w:ascii="Times New Roman" w:hAnsi="Times New Roman" w:cs="Times New Roman"/>
          <w:sz w:val="24"/>
          <w:szCs w:val="24"/>
        </w:rPr>
        <w:t>Předložený návrh byl projednán v radě města dne 3.6.2025. Rada města na své schůzi souhlasila s</w:t>
      </w:r>
      <w:r>
        <w:rPr>
          <w:rFonts w:ascii="Times New Roman" w:hAnsi="Times New Roman" w:cs="Times New Roman"/>
          <w:sz w:val="24"/>
          <w:szCs w:val="24"/>
        </w:rPr>
        <w:t>e směnou pozemků</w:t>
      </w:r>
      <w:r w:rsidRPr="00E362D5">
        <w:rPr>
          <w:rFonts w:ascii="Times New Roman" w:hAnsi="Times New Roman" w:cs="Times New Roman"/>
          <w:sz w:val="24"/>
          <w:szCs w:val="24"/>
        </w:rPr>
        <w:t xml:space="preserve"> dle bodu 1) návrhu usnesení předloženého materiálu.</w:t>
      </w:r>
    </w:p>
    <w:p w14:paraId="172A528F" w14:textId="77777777" w:rsidR="00E362D5" w:rsidRPr="00E362D5" w:rsidRDefault="00E362D5" w:rsidP="00E362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4DADF5D7" w14:textId="77777777" w:rsidR="00E362D5" w:rsidRPr="00E362D5" w:rsidRDefault="00E362D5" w:rsidP="00E362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E362D5">
        <w:rPr>
          <w:rFonts w:ascii="Times New Roman" w:hAnsi="Times New Roman" w:cs="Times New Roman"/>
          <w:b/>
          <w:bCs/>
          <w:sz w:val="24"/>
          <w:szCs w:val="24"/>
          <w:u w:val="thick"/>
        </w:rPr>
        <w:t>Upozornění</w:t>
      </w:r>
    </w:p>
    <w:p w14:paraId="305DA5E7" w14:textId="25BD144C" w:rsidR="006467D8" w:rsidRPr="00E362D5" w:rsidRDefault="00E362D5" w:rsidP="00E362D5">
      <w:pPr>
        <w:spacing w:after="0" w:line="240" w:lineRule="auto"/>
        <w:jc w:val="both"/>
      </w:pPr>
      <w:r w:rsidRPr="00E362D5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</w:t>
      </w:r>
      <w:proofErr w:type="spellStart"/>
      <w:r w:rsidRPr="00E362D5">
        <w:rPr>
          <w:rFonts w:ascii="Times New Roman" w:hAnsi="Times New Roman" w:cs="Times New Roman"/>
          <w:sz w:val="24"/>
          <w:szCs w:val="24"/>
        </w:rPr>
        <w:t>zák.č</w:t>
      </w:r>
      <w:proofErr w:type="spellEnd"/>
      <w:r w:rsidRPr="00E362D5">
        <w:rPr>
          <w:rFonts w:ascii="Times New Roman" w:hAnsi="Times New Roman" w:cs="Times New Roman"/>
          <w:sz w:val="24"/>
          <w:szCs w:val="24"/>
        </w:rPr>
        <w:t xml:space="preserve">. 106/1999 Sb., o svobodném přístupu k informacím, ve znění pozdějších předpisů, jelikož jsou chráněny </w:t>
      </w:r>
      <w:proofErr w:type="spellStart"/>
      <w:r w:rsidRPr="00E362D5">
        <w:rPr>
          <w:rFonts w:ascii="Times New Roman" w:hAnsi="Times New Roman" w:cs="Times New Roman"/>
          <w:sz w:val="24"/>
          <w:szCs w:val="24"/>
        </w:rPr>
        <w:t>zák.č</w:t>
      </w:r>
      <w:proofErr w:type="spellEnd"/>
      <w:r w:rsidRPr="00E362D5">
        <w:rPr>
          <w:rFonts w:ascii="Times New Roman" w:hAnsi="Times New Roman" w:cs="Times New Roman"/>
          <w:sz w:val="24"/>
          <w:szCs w:val="24"/>
        </w:rPr>
        <w:t>. 110/2019 Sb., o zpracování osobních údajů.</w:t>
      </w:r>
    </w:p>
    <w:sectPr w:rsidR="006467D8" w:rsidRPr="00E362D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9F42B" w14:textId="77777777" w:rsidR="000E35C4" w:rsidRDefault="000E35C4" w:rsidP="00794641">
      <w:pPr>
        <w:spacing w:after="0" w:line="240" w:lineRule="auto"/>
      </w:pPr>
      <w:r>
        <w:separator/>
      </w:r>
    </w:p>
  </w:endnote>
  <w:endnote w:type="continuationSeparator" w:id="0">
    <w:p w14:paraId="25387DF6" w14:textId="77777777" w:rsidR="000E35C4" w:rsidRDefault="000E35C4" w:rsidP="0079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4298993"/>
      <w:docPartObj>
        <w:docPartGallery w:val="Page Numbers (Bottom of Page)"/>
        <w:docPartUnique/>
      </w:docPartObj>
    </w:sdtPr>
    <w:sdtEndPr/>
    <w:sdtContent>
      <w:p w14:paraId="18715D0B" w14:textId="77A8FB6F" w:rsidR="00794641" w:rsidRDefault="007946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EDED6B" w14:textId="77777777" w:rsidR="00794641" w:rsidRDefault="007946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F36CA" w14:textId="77777777" w:rsidR="000E35C4" w:rsidRDefault="000E35C4" w:rsidP="00794641">
      <w:pPr>
        <w:spacing w:after="0" w:line="240" w:lineRule="auto"/>
      </w:pPr>
      <w:r>
        <w:separator/>
      </w:r>
    </w:p>
  </w:footnote>
  <w:footnote w:type="continuationSeparator" w:id="0">
    <w:p w14:paraId="2C7E5D8C" w14:textId="77777777" w:rsidR="000E35C4" w:rsidRDefault="000E35C4" w:rsidP="00794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7632"/>
    <w:multiLevelType w:val="hybridMultilevel"/>
    <w:tmpl w:val="BF549478"/>
    <w:lvl w:ilvl="0" w:tplc="93A479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7BF1"/>
    <w:multiLevelType w:val="hybridMultilevel"/>
    <w:tmpl w:val="23444A9E"/>
    <w:lvl w:ilvl="0" w:tplc="CF58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20083"/>
    <w:multiLevelType w:val="hybridMultilevel"/>
    <w:tmpl w:val="DC36ACCE"/>
    <w:lvl w:ilvl="0" w:tplc="2304921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9AE0BE0"/>
    <w:multiLevelType w:val="hybridMultilevel"/>
    <w:tmpl w:val="8E78F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74E24"/>
    <w:multiLevelType w:val="hybridMultilevel"/>
    <w:tmpl w:val="F0802656"/>
    <w:lvl w:ilvl="0" w:tplc="CF58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73C4E"/>
    <w:multiLevelType w:val="hybridMultilevel"/>
    <w:tmpl w:val="EA3464C0"/>
    <w:lvl w:ilvl="0" w:tplc="37F2AD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A7226"/>
    <w:multiLevelType w:val="hybridMultilevel"/>
    <w:tmpl w:val="D14A9400"/>
    <w:lvl w:ilvl="0" w:tplc="CF58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4162A"/>
    <w:multiLevelType w:val="hybridMultilevel"/>
    <w:tmpl w:val="FB024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172259">
    <w:abstractNumId w:val="7"/>
  </w:num>
  <w:num w:numId="2" w16cid:durableId="1121025934">
    <w:abstractNumId w:val="3"/>
  </w:num>
  <w:num w:numId="3" w16cid:durableId="1323773224">
    <w:abstractNumId w:val="1"/>
  </w:num>
  <w:num w:numId="4" w16cid:durableId="1929921155">
    <w:abstractNumId w:val="6"/>
  </w:num>
  <w:num w:numId="5" w16cid:durableId="966472258">
    <w:abstractNumId w:val="4"/>
  </w:num>
  <w:num w:numId="6" w16cid:durableId="2011980844">
    <w:abstractNumId w:val="0"/>
  </w:num>
  <w:num w:numId="7" w16cid:durableId="188615063">
    <w:abstractNumId w:val="5"/>
  </w:num>
  <w:num w:numId="8" w16cid:durableId="1599218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8B"/>
    <w:rsid w:val="00000DAD"/>
    <w:rsid w:val="0000123F"/>
    <w:rsid w:val="00011CA6"/>
    <w:rsid w:val="0001499F"/>
    <w:rsid w:val="00025891"/>
    <w:rsid w:val="00030C80"/>
    <w:rsid w:val="000464F4"/>
    <w:rsid w:val="0006438B"/>
    <w:rsid w:val="0006502D"/>
    <w:rsid w:val="00065741"/>
    <w:rsid w:val="00067C12"/>
    <w:rsid w:val="00070FB2"/>
    <w:rsid w:val="0008196B"/>
    <w:rsid w:val="0008577E"/>
    <w:rsid w:val="000B17B2"/>
    <w:rsid w:val="000B747B"/>
    <w:rsid w:val="000C5F0F"/>
    <w:rsid w:val="000D2923"/>
    <w:rsid w:val="000E35C4"/>
    <w:rsid w:val="000E7072"/>
    <w:rsid w:val="000F0B0A"/>
    <w:rsid w:val="000F50ED"/>
    <w:rsid w:val="00104F44"/>
    <w:rsid w:val="00113D07"/>
    <w:rsid w:val="0014128F"/>
    <w:rsid w:val="00143BFC"/>
    <w:rsid w:val="00147434"/>
    <w:rsid w:val="00154D6D"/>
    <w:rsid w:val="00171903"/>
    <w:rsid w:val="001901C0"/>
    <w:rsid w:val="001B463F"/>
    <w:rsid w:val="001E65BB"/>
    <w:rsid w:val="001E6C6F"/>
    <w:rsid w:val="001F2FAA"/>
    <w:rsid w:val="00211618"/>
    <w:rsid w:val="00224291"/>
    <w:rsid w:val="00226804"/>
    <w:rsid w:val="00233425"/>
    <w:rsid w:val="00233B51"/>
    <w:rsid w:val="00233E2C"/>
    <w:rsid w:val="002613F9"/>
    <w:rsid w:val="0026213E"/>
    <w:rsid w:val="00263FAB"/>
    <w:rsid w:val="00273A22"/>
    <w:rsid w:val="00274BC6"/>
    <w:rsid w:val="00291402"/>
    <w:rsid w:val="002A12D6"/>
    <w:rsid w:val="002A603F"/>
    <w:rsid w:val="002A6C87"/>
    <w:rsid w:val="002B39F4"/>
    <w:rsid w:val="002B630B"/>
    <w:rsid w:val="002D0FC2"/>
    <w:rsid w:val="002E4E77"/>
    <w:rsid w:val="002F00A7"/>
    <w:rsid w:val="0030520C"/>
    <w:rsid w:val="00310CBF"/>
    <w:rsid w:val="00316871"/>
    <w:rsid w:val="00316CDD"/>
    <w:rsid w:val="00320BA2"/>
    <w:rsid w:val="00324997"/>
    <w:rsid w:val="00330A29"/>
    <w:rsid w:val="00332483"/>
    <w:rsid w:val="00343B84"/>
    <w:rsid w:val="00355263"/>
    <w:rsid w:val="00370430"/>
    <w:rsid w:val="003751E9"/>
    <w:rsid w:val="003765B5"/>
    <w:rsid w:val="0038154B"/>
    <w:rsid w:val="00397835"/>
    <w:rsid w:val="003E206F"/>
    <w:rsid w:val="00402C64"/>
    <w:rsid w:val="004031B0"/>
    <w:rsid w:val="00403B0C"/>
    <w:rsid w:val="00407F20"/>
    <w:rsid w:val="00414B30"/>
    <w:rsid w:val="00417249"/>
    <w:rsid w:val="004254FD"/>
    <w:rsid w:val="00441BB4"/>
    <w:rsid w:val="0045030C"/>
    <w:rsid w:val="00453D30"/>
    <w:rsid w:val="004548D9"/>
    <w:rsid w:val="00462B81"/>
    <w:rsid w:val="00473778"/>
    <w:rsid w:val="004828C5"/>
    <w:rsid w:val="004A0A02"/>
    <w:rsid w:val="004B041A"/>
    <w:rsid w:val="004B0C39"/>
    <w:rsid w:val="004B1F32"/>
    <w:rsid w:val="004C2A9E"/>
    <w:rsid w:val="004C2E42"/>
    <w:rsid w:val="004C3028"/>
    <w:rsid w:val="004D0889"/>
    <w:rsid w:val="004E2EF7"/>
    <w:rsid w:val="004F1B5B"/>
    <w:rsid w:val="004F5342"/>
    <w:rsid w:val="00504B7F"/>
    <w:rsid w:val="00511BDB"/>
    <w:rsid w:val="00544441"/>
    <w:rsid w:val="0056220F"/>
    <w:rsid w:val="005646EC"/>
    <w:rsid w:val="00567887"/>
    <w:rsid w:val="0057276E"/>
    <w:rsid w:val="0058343C"/>
    <w:rsid w:val="00586587"/>
    <w:rsid w:val="00586C95"/>
    <w:rsid w:val="00592184"/>
    <w:rsid w:val="005A0F74"/>
    <w:rsid w:val="005B286F"/>
    <w:rsid w:val="005C7A21"/>
    <w:rsid w:val="005D76A1"/>
    <w:rsid w:val="005E3921"/>
    <w:rsid w:val="005F2A8C"/>
    <w:rsid w:val="00600AFB"/>
    <w:rsid w:val="00606ED1"/>
    <w:rsid w:val="006379EA"/>
    <w:rsid w:val="006467D8"/>
    <w:rsid w:val="00651E7E"/>
    <w:rsid w:val="00663DA7"/>
    <w:rsid w:val="00680CB5"/>
    <w:rsid w:val="006963EB"/>
    <w:rsid w:val="006D2E15"/>
    <w:rsid w:val="006E0F79"/>
    <w:rsid w:val="006F4845"/>
    <w:rsid w:val="00711A3E"/>
    <w:rsid w:val="0071477E"/>
    <w:rsid w:val="00724462"/>
    <w:rsid w:val="00727348"/>
    <w:rsid w:val="00752660"/>
    <w:rsid w:val="00763A1D"/>
    <w:rsid w:val="00767B83"/>
    <w:rsid w:val="0077454B"/>
    <w:rsid w:val="007769A1"/>
    <w:rsid w:val="00776AE0"/>
    <w:rsid w:val="00790394"/>
    <w:rsid w:val="00790816"/>
    <w:rsid w:val="00793AA4"/>
    <w:rsid w:val="00794641"/>
    <w:rsid w:val="007A5C82"/>
    <w:rsid w:val="007B7295"/>
    <w:rsid w:val="007C606C"/>
    <w:rsid w:val="007F1264"/>
    <w:rsid w:val="007F4D10"/>
    <w:rsid w:val="00805318"/>
    <w:rsid w:val="00813131"/>
    <w:rsid w:val="00817ECE"/>
    <w:rsid w:val="0082122F"/>
    <w:rsid w:val="0082383E"/>
    <w:rsid w:val="00835D99"/>
    <w:rsid w:val="008468E9"/>
    <w:rsid w:val="00853D12"/>
    <w:rsid w:val="008569A2"/>
    <w:rsid w:val="008662B4"/>
    <w:rsid w:val="0087097A"/>
    <w:rsid w:val="008760CF"/>
    <w:rsid w:val="008922A9"/>
    <w:rsid w:val="008A6A30"/>
    <w:rsid w:val="008A6B81"/>
    <w:rsid w:val="008B0379"/>
    <w:rsid w:val="008C4678"/>
    <w:rsid w:val="008E60B9"/>
    <w:rsid w:val="008E7DA9"/>
    <w:rsid w:val="00956099"/>
    <w:rsid w:val="00972E66"/>
    <w:rsid w:val="00973100"/>
    <w:rsid w:val="009B0601"/>
    <w:rsid w:val="009B07E7"/>
    <w:rsid w:val="009B7335"/>
    <w:rsid w:val="009F741D"/>
    <w:rsid w:val="00A07DE4"/>
    <w:rsid w:val="00A175CB"/>
    <w:rsid w:val="00A216B1"/>
    <w:rsid w:val="00A27933"/>
    <w:rsid w:val="00A4605E"/>
    <w:rsid w:val="00A54038"/>
    <w:rsid w:val="00A61A1C"/>
    <w:rsid w:val="00A6355B"/>
    <w:rsid w:val="00A66F3A"/>
    <w:rsid w:val="00A7182C"/>
    <w:rsid w:val="00A732E2"/>
    <w:rsid w:val="00A81324"/>
    <w:rsid w:val="00A9008F"/>
    <w:rsid w:val="00A97A23"/>
    <w:rsid w:val="00AA0025"/>
    <w:rsid w:val="00AA0124"/>
    <w:rsid w:val="00AA1961"/>
    <w:rsid w:val="00AA31D5"/>
    <w:rsid w:val="00AA7492"/>
    <w:rsid w:val="00AB26CF"/>
    <w:rsid w:val="00AB3ABE"/>
    <w:rsid w:val="00AE206E"/>
    <w:rsid w:val="00AE3C66"/>
    <w:rsid w:val="00AF3A1A"/>
    <w:rsid w:val="00AF3E23"/>
    <w:rsid w:val="00B04EA4"/>
    <w:rsid w:val="00B4087B"/>
    <w:rsid w:val="00B42A8A"/>
    <w:rsid w:val="00B42E2E"/>
    <w:rsid w:val="00B44FF5"/>
    <w:rsid w:val="00B60352"/>
    <w:rsid w:val="00B67195"/>
    <w:rsid w:val="00B72ECB"/>
    <w:rsid w:val="00BA0806"/>
    <w:rsid w:val="00BC7519"/>
    <w:rsid w:val="00BC7971"/>
    <w:rsid w:val="00BC7F0C"/>
    <w:rsid w:val="00BF0B23"/>
    <w:rsid w:val="00BF1724"/>
    <w:rsid w:val="00C11883"/>
    <w:rsid w:val="00C25219"/>
    <w:rsid w:val="00C27B6D"/>
    <w:rsid w:val="00C30D89"/>
    <w:rsid w:val="00C33EFD"/>
    <w:rsid w:val="00C43505"/>
    <w:rsid w:val="00C43D43"/>
    <w:rsid w:val="00C45A4D"/>
    <w:rsid w:val="00C46456"/>
    <w:rsid w:val="00C5183B"/>
    <w:rsid w:val="00C649DF"/>
    <w:rsid w:val="00C81322"/>
    <w:rsid w:val="00C87285"/>
    <w:rsid w:val="00C8772C"/>
    <w:rsid w:val="00C942F0"/>
    <w:rsid w:val="00C97106"/>
    <w:rsid w:val="00CA64BF"/>
    <w:rsid w:val="00CB38CC"/>
    <w:rsid w:val="00CE038B"/>
    <w:rsid w:val="00CE56DC"/>
    <w:rsid w:val="00D06696"/>
    <w:rsid w:val="00D1583E"/>
    <w:rsid w:val="00D31EA4"/>
    <w:rsid w:val="00D53E69"/>
    <w:rsid w:val="00D559E4"/>
    <w:rsid w:val="00D56C00"/>
    <w:rsid w:val="00D652A8"/>
    <w:rsid w:val="00D72583"/>
    <w:rsid w:val="00D74FB1"/>
    <w:rsid w:val="00D829E1"/>
    <w:rsid w:val="00D85124"/>
    <w:rsid w:val="00DB64C5"/>
    <w:rsid w:val="00DD6F9B"/>
    <w:rsid w:val="00DE0BDA"/>
    <w:rsid w:val="00DE4F94"/>
    <w:rsid w:val="00DE53F2"/>
    <w:rsid w:val="00DF0D0F"/>
    <w:rsid w:val="00DF3E41"/>
    <w:rsid w:val="00E02089"/>
    <w:rsid w:val="00E26136"/>
    <w:rsid w:val="00E31F91"/>
    <w:rsid w:val="00E362D5"/>
    <w:rsid w:val="00E4241F"/>
    <w:rsid w:val="00E51EAE"/>
    <w:rsid w:val="00E60F99"/>
    <w:rsid w:val="00E71A9C"/>
    <w:rsid w:val="00E725DB"/>
    <w:rsid w:val="00E752C9"/>
    <w:rsid w:val="00E82F6B"/>
    <w:rsid w:val="00E846D3"/>
    <w:rsid w:val="00E854F4"/>
    <w:rsid w:val="00E90C63"/>
    <w:rsid w:val="00EA6ED3"/>
    <w:rsid w:val="00EA75D0"/>
    <w:rsid w:val="00EB0FDD"/>
    <w:rsid w:val="00EB3F50"/>
    <w:rsid w:val="00EB504D"/>
    <w:rsid w:val="00EC037A"/>
    <w:rsid w:val="00EC4120"/>
    <w:rsid w:val="00ED75C3"/>
    <w:rsid w:val="00F12550"/>
    <w:rsid w:val="00F3238F"/>
    <w:rsid w:val="00F4466E"/>
    <w:rsid w:val="00F45072"/>
    <w:rsid w:val="00F50111"/>
    <w:rsid w:val="00F57DB7"/>
    <w:rsid w:val="00F61DDA"/>
    <w:rsid w:val="00F658BF"/>
    <w:rsid w:val="00F802FE"/>
    <w:rsid w:val="00F84893"/>
    <w:rsid w:val="00F8565F"/>
    <w:rsid w:val="00FB5788"/>
    <w:rsid w:val="00FC1F7D"/>
    <w:rsid w:val="00FF00D3"/>
    <w:rsid w:val="00FF20E0"/>
    <w:rsid w:val="00FF4725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D574"/>
  <w15:chartTrackingRefBased/>
  <w15:docId w15:val="{2C4AEAD0-190A-401D-8307-95B9A5DF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69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67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641"/>
  </w:style>
  <w:style w:type="paragraph" w:styleId="Zpat">
    <w:name w:val="footer"/>
    <w:basedOn w:val="Normln"/>
    <w:link w:val="ZpatChar"/>
    <w:uiPriority w:val="99"/>
    <w:unhideWhenUsed/>
    <w:rsid w:val="0079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641"/>
  </w:style>
  <w:style w:type="paragraph" w:styleId="Bezmezer">
    <w:name w:val="No Spacing"/>
    <w:uiPriority w:val="1"/>
    <w:qFormat/>
    <w:rsid w:val="00211618"/>
    <w:pPr>
      <w:spacing w:after="0" w:line="240" w:lineRule="auto"/>
    </w:pPr>
  </w:style>
  <w:style w:type="table" w:styleId="Barevntabulkasmkou6zvraznn2">
    <w:name w:val="Grid Table 6 Colorful Accent 2"/>
    <w:basedOn w:val="Normlntabulka"/>
    <w:uiPriority w:val="51"/>
    <w:rsid w:val="0021161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116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16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16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16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1618"/>
    <w:rPr>
      <w:b/>
      <w:bCs/>
      <w:sz w:val="20"/>
      <w:szCs w:val="20"/>
    </w:rPr>
  </w:style>
  <w:style w:type="paragraph" w:customStyle="1" w:styleId="mmoradkovani">
    <w:name w:val="_mmo_radkovani"/>
    <w:basedOn w:val="Normln"/>
    <w:rsid w:val="00567887"/>
    <w:pPr>
      <w:suppressAutoHyphens/>
      <w:spacing w:after="0" w:line="360" w:lineRule="auto"/>
    </w:pPr>
    <w:rPr>
      <w:rFonts w:ascii="Courier New" w:eastAsia="Times New Roman" w:hAnsi="Courier New" w:cs="Courier New"/>
      <w:kern w:val="0"/>
      <w:sz w:val="24"/>
      <w:szCs w:val="20"/>
      <w:lang w:eastAsia="zh-CN"/>
      <w14:ligatures w14:val="none"/>
    </w:rPr>
  </w:style>
  <w:style w:type="paragraph" w:styleId="Revize">
    <w:name w:val="Revision"/>
    <w:hidden/>
    <w:uiPriority w:val="99"/>
    <w:semiHidden/>
    <w:rsid w:val="00316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1670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Lučanová Eva</dc:creator>
  <cp:keywords/>
  <dc:description/>
  <cp:lastModifiedBy>Andělová Silvie</cp:lastModifiedBy>
  <cp:revision>3</cp:revision>
  <cp:lastPrinted>2025-05-23T07:38:00Z</cp:lastPrinted>
  <dcterms:created xsi:type="dcterms:W3CDTF">2025-06-03T07:50:00Z</dcterms:created>
  <dcterms:modified xsi:type="dcterms:W3CDTF">2025-06-03T08:08:00Z</dcterms:modified>
</cp:coreProperties>
</file>