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FB04E" w14:textId="35F7A97B" w:rsidR="00107873" w:rsidRDefault="009173E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4221218"/>
      <w:r w:rsidRPr="00CD2FFE">
        <w:rPr>
          <w:rFonts w:ascii="Times New Roman" w:hAnsi="Times New Roman" w:cs="Times New Roman"/>
          <w:b/>
          <w:bCs/>
          <w:sz w:val="28"/>
          <w:szCs w:val="28"/>
        </w:rPr>
        <w:t>Důvodová zpráva</w:t>
      </w:r>
    </w:p>
    <w:p w14:paraId="2B10D8DB" w14:textId="08AB7A37" w:rsidR="00792ADB" w:rsidRDefault="0033074E" w:rsidP="00CA4761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06698" w:rsidRPr="00CA4761">
        <w:rPr>
          <w:rFonts w:ascii="Times New Roman" w:hAnsi="Times New Roman" w:cs="Times New Roman"/>
          <w:b/>
          <w:bCs/>
          <w:sz w:val="24"/>
          <w:szCs w:val="24"/>
        </w:rPr>
        <w:t xml:space="preserve">věření </w:t>
      </w:r>
      <w:r w:rsidR="00903CDD" w:rsidRPr="00CA4761">
        <w:rPr>
          <w:rFonts w:ascii="Times New Roman" w:hAnsi="Times New Roman" w:cs="Times New Roman"/>
          <w:b/>
          <w:bCs/>
          <w:sz w:val="24"/>
          <w:szCs w:val="24"/>
        </w:rPr>
        <w:t>majetku</w:t>
      </w:r>
      <w:r w:rsidR="00CA4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stavby </w:t>
      </w:r>
      <w:r w:rsidR="00DC5B3C">
        <w:rPr>
          <w:rFonts w:ascii="Times New Roman" w:hAnsi="Times New Roman" w:cs="Times New Roman"/>
          <w:b/>
          <w:bCs/>
          <w:sz w:val="24"/>
          <w:szCs w:val="24"/>
        </w:rPr>
        <w:t>společné stezky pro cyklisty a chodce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4761">
        <w:rPr>
          <w:rFonts w:ascii="Times New Roman" w:hAnsi="Times New Roman" w:cs="Times New Roman"/>
          <w:b/>
          <w:bCs/>
          <w:sz w:val="24"/>
          <w:szCs w:val="24"/>
        </w:rPr>
        <w:t xml:space="preserve">městskému obvodu </w:t>
      </w:r>
      <w:r w:rsidR="00DC5B3C">
        <w:rPr>
          <w:rFonts w:ascii="Times New Roman" w:hAnsi="Times New Roman" w:cs="Times New Roman"/>
          <w:b/>
          <w:bCs/>
          <w:sz w:val="24"/>
          <w:szCs w:val="24"/>
        </w:rPr>
        <w:t>Poruba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22D93C" w14:textId="0DBC37A3" w:rsidR="0033074E" w:rsidRDefault="0033074E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Hodnota majetku ke svěření činí </w:t>
      </w:r>
      <w:r w:rsidR="00DC5B3C">
        <w:rPr>
          <w:rFonts w:ascii="Times New Roman" w:hAnsi="Times New Roman" w:cs="Times New Roman"/>
          <w:b/>
          <w:bCs/>
          <w:sz w:val="24"/>
          <w:szCs w:val="24"/>
        </w:rPr>
        <w:t>2 093 200,15 K</w:t>
      </w:r>
      <w:r w:rsidR="00B92E29">
        <w:rPr>
          <w:rFonts w:ascii="Times New Roman" w:hAnsi="Times New Roman" w:cs="Times New Roman"/>
          <w:b/>
          <w:bCs/>
          <w:sz w:val="24"/>
          <w:szCs w:val="24"/>
        </w:rPr>
        <w:t>č.</w:t>
      </w:r>
    </w:p>
    <w:p w14:paraId="2A0DEC90" w14:textId="607C1E52" w:rsidR="00792ADB" w:rsidRDefault="0033074E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92ADB" w:rsidRPr="0033074E">
        <w:rPr>
          <w:rFonts w:ascii="Times New Roman" w:hAnsi="Times New Roman" w:cs="Times New Roman"/>
          <w:b/>
          <w:bCs/>
          <w:sz w:val="24"/>
          <w:szCs w:val="24"/>
        </w:rPr>
        <w:t xml:space="preserve">ředmětný majetek byl pořízen investiční výstavbou </w:t>
      </w:r>
      <w:r w:rsidR="00CA4761" w:rsidRPr="0033074E">
        <w:rPr>
          <w:rFonts w:ascii="Times New Roman" w:hAnsi="Times New Roman" w:cs="Times New Roman"/>
          <w:b/>
          <w:bCs/>
          <w:sz w:val="24"/>
          <w:szCs w:val="24"/>
        </w:rPr>
        <w:t>statutárního města Ostrava</w:t>
      </w:r>
      <w:r w:rsidR="00792ADB" w:rsidRPr="003307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E8D952" w14:textId="45100EFD" w:rsidR="00F56FD0" w:rsidRDefault="00F56FD0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Městský obvod Poruba souhlasil se svěřením stavby společné stezky pro cyklisty a chodce.</w:t>
      </w:r>
    </w:p>
    <w:p w14:paraId="148F7D68" w14:textId="7162533D" w:rsidR="00EF0156" w:rsidRPr="00EF0156" w:rsidRDefault="00EF0156" w:rsidP="00EF0156">
      <w:pPr>
        <w:pStyle w:val="Odstavecseseznamem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156">
        <w:rPr>
          <w:rFonts w:ascii="Times New Roman" w:hAnsi="Times New Roman" w:cs="Times New Roman"/>
          <w:b/>
          <w:bCs/>
          <w:sz w:val="24"/>
          <w:szCs w:val="24"/>
        </w:rPr>
        <w:t xml:space="preserve">Městské obvody zajišťují mimo jiné, dle Obecně závazné vyhlášky č. 10/2022, Statut města Ostravy, čl. 23, odst. 3 správu místních komunikací ve </w:t>
      </w:r>
      <w:r w:rsidR="005611E7">
        <w:rPr>
          <w:rFonts w:ascii="Times New Roman" w:hAnsi="Times New Roman" w:cs="Times New Roman"/>
          <w:b/>
          <w:bCs/>
          <w:sz w:val="24"/>
          <w:szCs w:val="24"/>
        </w:rPr>
        <w:t>vlastnictví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statutárního města Ostrava</w:t>
      </w:r>
      <w:r w:rsidRPr="00EF01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5E152CD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22A56D6F" w14:textId="73E52901" w:rsidR="00DC5B3C" w:rsidRDefault="00B07E24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  <w:r w:rsidRPr="00B07E24"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3962F011" wp14:editId="1D803B95">
            <wp:extent cx="5851525" cy="2819400"/>
            <wp:effectExtent l="0" t="0" r="0" b="0"/>
            <wp:docPr id="51886382" name="Obrázek 1" descr="Obsah obrázku venku, Letecké snímkování, dopravní uzel, Dopravní korido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6382" name="Obrázek 1" descr="Obsah obrázku venku, Letecké snímkování, dopravní uzel, Dopravní koridor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C810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6E5F22D2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57759700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7B21962E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48335E9F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25924722" w14:textId="270820B5" w:rsidR="00DC5B3C" w:rsidRDefault="003C61C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  <w:r w:rsidRPr="003C61CC"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7DDB9518" wp14:editId="20AF0282">
            <wp:extent cx="5851525" cy="2483485"/>
            <wp:effectExtent l="0" t="0" r="0" b="0"/>
            <wp:docPr id="1298179931" name="Obrázek 1" descr="Obsah obrázku diagram, mapa, Plán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79931" name="Obrázek 1" descr="Obsah obrázku diagram, mapa, Plán, text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53EA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2F46AEF5" w14:textId="77777777" w:rsidR="00DC5B3C" w:rsidRDefault="00DC5B3C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2F27CACF" w14:textId="77777777" w:rsidR="00C95439" w:rsidRPr="008576DD" w:rsidRDefault="00C95439" w:rsidP="00C95439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  <w:r w:rsidRPr="008576DD">
        <w:rPr>
          <w:rFonts w:ascii="Times New Roman" w:hAnsi="Times New Roman" w:cs="Times New Roman"/>
          <w:b/>
          <w:bCs/>
          <w:u w:val="single"/>
        </w:rPr>
        <w:t xml:space="preserve">Projednáno v radě města </w:t>
      </w:r>
    </w:p>
    <w:p w14:paraId="249C3BB8" w14:textId="5106A203" w:rsidR="00C95439" w:rsidRPr="008576DD" w:rsidRDefault="00C95439" w:rsidP="00C95439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8576DD">
        <w:rPr>
          <w:rFonts w:ascii="Times New Roman" w:hAnsi="Times New Roman" w:cs="Times New Roman"/>
        </w:rPr>
        <w:t xml:space="preserve">Rada města dne </w:t>
      </w:r>
      <w:r>
        <w:rPr>
          <w:rFonts w:ascii="Times New Roman" w:hAnsi="Times New Roman" w:cs="Times New Roman"/>
        </w:rPr>
        <w:t>27.05.20255</w:t>
      </w:r>
      <w:r w:rsidRPr="008576DD">
        <w:rPr>
          <w:rFonts w:ascii="Times New Roman" w:hAnsi="Times New Roman" w:cs="Times New Roman"/>
        </w:rPr>
        <w:t xml:space="preserve"> svým usnesením č. </w:t>
      </w:r>
      <w:r w:rsidR="00A6015D">
        <w:rPr>
          <w:rFonts w:ascii="Times New Roman" w:hAnsi="Times New Roman" w:cs="Times New Roman"/>
        </w:rPr>
        <w:t>07264/RM2226/104</w:t>
      </w:r>
      <w:r w:rsidRPr="008576DD">
        <w:rPr>
          <w:rFonts w:ascii="Times New Roman" w:hAnsi="Times New Roman" w:cs="Times New Roman"/>
        </w:rPr>
        <w:t xml:space="preserve"> doporučila zastupitelstvu města rozhodnout o svěření </w:t>
      </w:r>
      <w:r w:rsidR="00067563">
        <w:rPr>
          <w:rFonts w:ascii="Times New Roman" w:hAnsi="Times New Roman" w:cs="Times New Roman"/>
        </w:rPr>
        <w:t>majetku</w:t>
      </w:r>
      <w:r w:rsidRPr="008576DD">
        <w:rPr>
          <w:rFonts w:ascii="Times New Roman" w:hAnsi="Times New Roman" w:cs="Times New Roman"/>
        </w:rPr>
        <w:t xml:space="preserve"> dle bodu 1) tohoto usnesení</w:t>
      </w:r>
    </w:p>
    <w:p w14:paraId="3FAE8545" w14:textId="77777777" w:rsidR="00576CDE" w:rsidRDefault="00576CDE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EE731C5" w14:textId="223AAA93" w:rsidR="009173EF" w:rsidRPr="007A5BFE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t>Předmět</w:t>
      </w:r>
    </w:p>
    <w:p w14:paraId="2D060456" w14:textId="24725DDF" w:rsidR="0033074E" w:rsidRDefault="00950076" w:rsidP="00576C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Majetek vedený v účetní a operativní evidenci majetku statutárního města Ostrava (dále jen</w:t>
      </w:r>
      <w:r w:rsidR="009F05AC" w:rsidRPr="007A5BFE">
        <w:rPr>
          <w:rFonts w:ascii="Times New Roman" w:hAnsi="Times New Roman" w:cs="Times New Roman"/>
        </w:rPr>
        <w:t> </w:t>
      </w:r>
      <w:r w:rsidRPr="007A5BFE">
        <w:rPr>
          <w:rFonts w:ascii="Times New Roman" w:hAnsi="Times New Roman" w:cs="Times New Roman"/>
        </w:rPr>
        <w:t>SMO), který je v souladu s čl. 9 odst. 1 písm. b) Obecně závazné vyhlášky č.</w:t>
      </w:r>
      <w:r w:rsidR="00107873" w:rsidRPr="007A5BFE">
        <w:rPr>
          <w:rFonts w:ascii="Times New Roman" w:hAnsi="Times New Roman" w:cs="Times New Roman"/>
        </w:rPr>
        <w:t> </w:t>
      </w:r>
      <w:r w:rsidR="00770FD3" w:rsidRPr="007A5BFE">
        <w:rPr>
          <w:rFonts w:ascii="Times New Roman" w:hAnsi="Times New Roman" w:cs="Times New Roman"/>
        </w:rPr>
        <w:t>10</w:t>
      </w:r>
      <w:r w:rsidRPr="007A5BFE">
        <w:rPr>
          <w:rFonts w:ascii="Times New Roman" w:hAnsi="Times New Roman" w:cs="Times New Roman"/>
        </w:rPr>
        <w:t>/20</w:t>
      </w:r>
      <w:r w:rsidR="00770FD3" w:rsidRPr="007A5BFE">
        <w:rPr>
          <w:rFonts w:ascii="Times New Roman" w:hAnsi="Times New Roman" w:cs="Times New Roman"/>
        </w:rPr>
        <w:t>22</w:t>
      </w:r>
      <w:r w:rsidRPr="007A5BFE">
        <w:rPr>
          <w:rFonts w:ascii="Times New Roman" w:hAnsi="Times New Roman" w:cs="Times New Roman"/>
        </w:rPr>
        <w:t>, Statut města Ostravy, v</w:t>
      </w:r>
      <w:r w:rsidR="00F37A21" w:rsidRPr="007A5BFE">
        <w:rPr>
          <w:rFonts w:ascii="Times New Roman" w:hAnsi="Times New Roman" w:cs="Times New Roman"/>
        </w:rPr>
        <w:t xml:space="preserve"> platném </w:t>
      </w:r>
      <w:r w:rsidRPr="007A5BFE">
        <w:rPr>
          <w:rFonts w:ascii="Times New Roman" w:hAnsi="Times New Roman" w:cs="Times New Roman"/>
        </w:rPr>
        <w:t>znění, navržen ke svěření</w:t>
      </w:r>
      <w:r w:rsidR="00DC5B3C">
        <w:rPr>
          <w:rFonts w:ascii="Times New Roman" w:hAnsi="Times New Roman" w:cs="Times New Roman"/>
        </w:rPr>
        <w:t xml:space="preserve"> městskému obvodu Poruba</w:t>
      </w:r>
      <w:r w:rsidR="0033074E">
        <w:rPr>
          <w:rFonts w:ascii="Times New Roman" w:hAnsi="Times New Roman" w:cs="Times New Roman"/>
        </w:rPr>
        <w:t>, a to:</w:t>
      </w:r>
    </w:p>
    <w:p w14:paraId="435B117D" w14:textId="77777777" w:rsidR="00DC5B3C" w:rsidRDefault="00DC5B3C" w:rsidP="00576CD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E6EB2B" w14:textId="58865961" w:rsidR="00CA4761" w:rsidRPr="0033074E" w:rsidRDefault="00DC5B3C" w:rsidP="0077220C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 169 společná stezka pro cyklisty a chodce</w:t>
      </w:r>
      <w:r w:rsidR="0033074E" w:rsidRPr="0033074E">
        <w:rPr>
          <w:rFonts w:ascii="Times New Roman" w:hAnsi="Times New Roman" w:cs="Times New Roman"/>
        </w:rPr>
        <w:t>,</w:t>
      </w:r>
      <w:r w:rsidR="00CA4761" w:rsidRPr="0033074E">
        <w:rPr>
          <w:rFonts w:ascii="Times New Roman" w:hAnsi="Times New Roman" w:cs="Times New Roman"/>
        </w:rPr>
        <w:t xml:space="preserve"> evidovaná v</w:t>
      </w:r>
      <w:r w:rsidR="00001A0E">
        <w:rPr>
          <w:rFonts w:ascii="Times New Roman" w:hAnsi="Times New Roman" w:cs="Times New Roman"/>
        </w:rPr>
        <w:t> </w:t>
      </w:r>
      <w:r w:rsidR="00CA4761" w:rsidRPr="0033074E">
        <w:rPr>
          <w:rFonts w:ascii="Times New Roman" w:hAnsi="Times New Roman" w:cs="Times New Roman"/>
        </w:rPr>
        <w:t>majetku</w:t>
      </w:r>
      <w:r w:rsidR="00001A0E">
        <w:rPr>
          <w:rFonts w:ascii="Times New Roman" w:hAnsi="Times New Roman" w:cs="Times New Roman"/>
        </w:rPr>
        <w:t xml:space="preserve"> SMO </w:t>
      </w:r>
      <w:r w:rsidR="00CA4761" w:rsidRPr="0033074E">
        <w:rPr>
          <w:rFonts w:ascii="Times New Roman" w:hAnsi="Times New Roman" w:cs="Times New Roman"/>
        </w:rPr>
        <w:t xml:space="preserve">pod inventárním číslem </w:t>
      </w:r>
      <w:r>
        <w:rPr>
          <w:rFonts w:ascii="Times New Roman" w:hAnsi="Times New Roman" w:cs="Times New Roman"/>
        </w:rPr>
        <w:t>212317</w:t>
      </w:r>
      <w:r w:rsidR="00B92E29">
        <w:rPr>
          <w:rFonts w:ascii="Times New Roman" w:hAnsi="Times New Roman" w:cs="Times New Roman"/>
        </w:rPr>
        <w:t xml:space="preserve"> v</w:t>
      </w:r>
      <w:r w:rsidR="00CA4761" w:rsidRPr="0033074E">
        <w:rPr>
          <w:rFonts w:ascii="Times New Roman" w:hAnsi="Times New Roman" w:cs="Times New Roman"/>
        </w:rPr>
        <w:t xml:space="preserve"> pořizovací hodnotě </w:t>
      </w:r>
      <w:r>
        <w:rPr>
          <w:rFonts w:ascii="Times New Roman" w:hAnsi="Times New Roman" w:cs="Times New Roman"/>
        </w:rPr>
        <w:t>2 093 200,15</w:t>
      </w:r>
      <w:r w:rsidR="00B92E29">
        <w:rPr>
          <w:rFonts w:ascii="Times New Roman" w:hAnsi="Times New Roman" w:cs="Times New Roman"/>
        </w:rPr>
        <w:t xml:space="preserve"> Kč</w:t>
      </w:r>
      <w:r>
        <w:rPr>
          <w:rFonts w:ascii="Times New Roman" w:hAnsi="Times New Roman" w:cs="Times New Roman"/>
        </w:rPr>
        <w:t>.</w:t>
      </w:r>
    </w:p>
    <w:p w14:paraId="627FAC6D" w14:textId="77777777" w:rsidR="00CA4761" w:rsidRPr="007A5BFE" w:rsidRDefault="00CA4761" w:rsidP="00CA4761">
      <w:pPr>
        <w:pStyle w:val="Odstavecseseznamem"/>
        <w:jc w:val="both"/>
        <w:rPr>
          <w:rFonts w:ascii="Times New Roman" w:hAnsi="Times New Roman" w:cs="Times New Roman"/>
        </w:rPr>
      </w:pPr>
    </w:p>
    <w:p w14:paraId="041885DA" w14:textId="00B85FA1" w:rsidR="000B1D2E" w:rsidRPr="000B1D2E" w:rsidRDefault="000B1D2E" w:rsidP="000B1D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Předávací protokol předmětného majetku ke svěření j</w:t>
      </w:r>
      <w:r w:rsidR="00DC5B3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přílohou č. 3 předloženého materiálu.</w:t>
      </w:r>
    </w:p>
    <w:p w14:paraId="3B85C77D" w14:textId="2A14EF60" w:rsidR="00F42A93" w:rsidRPr="007A5BFE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t>Situac</w:t>
      </w:r>
      <w:r w:rsidR="003D410B" w:rsidRPr="007A5BFE">
        <w:rPr>
          <w:rFonts w:ascii="Times New Roman" w:hAnsi="Times New Roman" w:cs="Times New Roman"/>
          <w:b/>
          <w:bCs/>
          <w:u w:val="single"/>
        </w:rPr>
        <w:t>e</w:t>
      </w:r>
    </w:p>
    <w:p w14:paraId="77C237BD" w14:textId="10CD7CED" w:rsidR="0033074E" w:rsidRPr="00001A0E" w:rsidRDefault="00F80F7D" w:rsidP="00576CD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A5BFE">
        <w:rPr>
          <w:rFonts w:ascii="Times New Roman" w:hAnsi="Times New Roman" w:cs="Times New Roman"/>
          <w:bCs/>
        </w:rPr>
        <w:t xml:space="preserve">Stavba </w:t>
      </w:r>
      <w:r w:rsidRPr="007A5BFE">
        <w:rPr>
          <w:rFonts w:ascii="Times New Roman" w:hAnsi="Times New Roman" w:cs="Times New Roman"/>
        </w:rPr>
        <w:t xml:space="preserve">SO </w:t>
      </w:r>
      <w:r w:rsidR="00DC5B3C">
        <w:rPr>
          <w:rFonts w:ascii="Times New Roman" w:hAnsi="Times New Roman" w:cs="Times New Roman"/>
        </w:rPr>
        <w:t xml:space="preserve">169 </w:t>
      </w:r>
      <w:r w:rsidR="0033074E">
        <w:rPr>
          <w:rFonts w:ascii="Times New Roman" w:hAnsi="Times New Roman" w:cs="Times New Roman"/>
        </w:rPr>
        <w:t xml:space="preserve">– </w:t>
      </w:r>
      <w:r w:rsidR="00DC5B3C">
        <w:rPr>
          <w:rFonts w:ascii="Times New Roman" w:hAnsi="Times New Roman" w:cs="Times New Roman"/>
        </w:rPr>
        <w:t>společná stezka pro cyklisty a chodce</w:t>
      </w:r>
      <w:r w:rsidR="0033074E">
        <w:rPr>
          <w:rFonts w:ascii="Times New Roman" w:hAnsi="Times New Roman" w:cs="Times New Roman"/>
        </w:rPr>
        <w:t xml:space="preserve"> byla vybudo</w:t>
      </w:r>
      <w:r w:rsidR="00A06C31" w:rsidRPr="007A5BFE">
        <w:rPr>
          <w:rFonts w:ascii="Times New Roman" w:hAnsi="Times New Roman" w:cs="Times New Roman"/>
        </w:rPr>
        <w:t xml:space="preserve">vaná v rámci investiční akce města </w:t>
      </w:r>
      <w:r w:rsidR="00A06C31" w:rsidRPr="007A5BFE">
        <w:rPr>
          <w:rFonts w:ascii="Times New Roman" w:hAnsi="Times New Roman" w:cs="Times New Roman"/>
          <w:b/>
        </w:rPr>
        <w:t>„</w:t>
      </w:r>
      <w:r w:rsidR="0033074E">
        <w:rPr>
          <w:rFonts w:ascii="Times New Roman" w:hAnsi="Times New Roman" w:cs="Times New Roman"/>
          <w:b/>
        </w:rPr>
        <w:t>Cykl</w:t>
      </w:r>
      <w:r w:rsidR="00DC5B3C">
        <w:rPr>
          <w:rFonts w:ascii="Times New Roman" w:hAnsi="Times New Roman" w:cs="Times New Roman"/>
          <w:b/>
        </w:rPr>
        <w:t>istické propojení Poruby s Vřesinou</w:t>
      </w:r>
      <w:r w:rsidR="00A06C31" w:rsidRPr="007A5BFE">
        <w:rPr>
          <w:rFonts w:ascii="Times New Roman" w:hAnsi="Times New Roman" w:cs="Times New Roman"/>
          <w:b/>
        </w:rPr>
        <w:t>“</w:t>
      </w:r>
      <w:r w:rsidR="007A5BFE">
        <w:rPr>
          <w:rFonts w:ascii="Times New Roman" w:hAnsi="Times New Roman" w:cs="Times New Roman"/>
          <w:b/>
        </w:rPr>
        <w:t xml:space="preserve"> </w:t>
      </w:r>
      <w:r w:rsidR="007A5BFE">
        <w:rPr>
          <w:rFonts w:ascii="Times New Roman" w:hAnsi="Times New Roman" w:cs="Times New Roman"/>
          <w:bCs/>
        </w:rPr>
        <w:t>a</w:t>
      </w:r>
      <w:r w:rsidR="00A06C31" w:rsidRPr="007A5BFE">
        <w:rPr>
          <w:b/>
        </w:rPr>
        <w:t xml:space="preserve"> </w:t>
      </w:r>
      <w:r w:rsidR="007A5BFE">
        <w:rPr>
          <w:rFonts w:ascii="Times New Roman" w:hAnsi="Times New Roman" w:cs="Times New Roman"/>
        </w:rPr>
        <w:t>j</w:t>
      </w:r>
      <w:r w:rsidRPr="007A5BFE">
        <w:rPr>
          <w:rFonts w:ascii="Times New Roman" w:hAnsi="Times New Roman" w:cs="Times New Roman"/>
        </w:rPr>
        <w:t>edná se o n</w:t>
      </w:r>
      <w:r w:rsidRPr="007A5BFE">
        <w:rPr>
          <w:rFonts w:ascii="Times New Roman" w:hAnsi="Times New Roman" w:cs="Times New Roman"/>
          <w:bCs/>
        </w:rPr>
        <w:t>ovostavbu stezky</w:t>
      </w:r>
      <w:r w:rsidR="0033074E">
        <w:rPr>
          <w:rFonts w:ascii="Times New Roman" w:hAnsi="Times New Roman" w:cs="Times New Roman"/>
          <w:bCs/>
        </w:rPr>
        <w:t>, jež je umístěná podél silnice I/</w:t>
      </w:r>
      <w:r w:rsidR="00DC5B3C">
        <w:rPr>
          <w:rFonts w:ascii="Times New Roman" w:hAnsi="Times New Roman" w:cs="Times New Roman"/>
          <w:bCs/>
        </w:rPr>
        <w:t>11</w:t>
      </w:r>
      <w:r w:rsidR="0033074E">
        <w:rPr>
          <w:rFonts w:ascii="Times New Roman" w:hAnsi="Times New Roman" w:cs="Times New Roman"/>
          <w:bCs/>
        </w:rPr>
        <w:t xml:space="preserve"> Ostrava, </w:t>
      </w:r>
      <w:r w:rsidR="00DC5B3C">
        <w:rPr>
          <w:rFonts w:ascii="Times New Roman" w:hAnsi="Times New Roman" w:cs="Times New Roman"/>
          <w:bCs/>
        </w:rPr>
        <w:t>prodloužená Rudná – hranice okresu Opava</w:t>
      </w:r>
      <w:r w:rsidR="0033074E">
        <w:rPr>
          <w:rFonts w:ascii="Times New Roman" w:hAnsi="Times New Roman" w:cs="Times New Roman"/>
          <w:bCs/>
        </w:rPr>
        <w:t xml:space="preserve"> v k.ú. </w:t>
      </w:r>
      <w:r w:rsidR="00DC5B3C">
        <w:rPr>
          <w:rFonts w:ascii="Times New Roman" w:hAnsi="Times New Roman" w:cs="Times New Roman"/>
          <w:bCs/>
        </w:rPr>
        <w:t>Poruba</w:t>
      </w:r>
      <w:r w:rsidR="0033074E">
        <w:rPr>
          <w:rFonts w:ascii="Times New Roman" w:hAnsi="Times New Roman" w:cs="Times New Roman"/>
          <w:bCs/>
        </w:rPr>
        <w:t>, obec Ostrava</w:t>
      </w:r>
      <w:r w:rsidRPr="007A5BFE">
        <w:rPr>
          <w:rFonts w:ascii="Times New Roman" w:hAnsi="Times New Roman" w:cs="Times New Roman"/>
          <w:bCs/>
        </w:rPr>
        <w:t>.</w:t>
      </w:r>
    </w:p>
    <w:p w14:paraId="7AE3D824" w14:textId="78944E1E" w:rsidR="00740E65" w:rsidRDefault="008F08CE" w:rsidP="00001A0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Předmětn</w:t>
      </w:r>
      <w:r w:rsidR="00001A0E">
        <w:rPr>
          <w:rFonts w:ascii="Times New Roman" w:hAnsi="Times New Roman" w:cs="Times New Roman"/>
          <w:bCs/>
        </w:rPr>
        <w:t>á</w:t>
      </w:r>
      <w:r>
        <w:rPr>
          <w:rFonts w:ascii="Times New Roman" w:hAnsi="Times New Roman" w:cs="Times New Roman"/>
          <w:bCs/>
        </w:rPr>
        <w:t xml:space="preserve"> s</w:t>
      </w:r>
      <w:r w:rsidR="00740E65" w:rsidRPr="00740E65">
        <w:rPr>
          <w:rFonts w:ascii="Times New Roman" w:hAnsi="Times New Roman" w:cs="Times New Roman"/>
          <w:bCs/>
        </w:rPr>
        <w:t>tavb</w:t>
      </w:r>
      <w:r w:rsidR="00001A0E">
        <w:rPr>
          <w:rFonts w:ascii="Times New Roman" w:hAnsi="Times New Roman" w:cs="Times New Roman"/>
          <w:bCs/>
        </w:rPr>
        <w:t xml:space="preserve">a </w:t>
      </w:r>
      <w:r w:rsidR="00740E65" w:rsidRPr="00740E65">
        <w:rPr>
          <w:rFonts w:ascii="Times New Roman" w:hAnsi="Times New Roman" w:cs="Times New Roman"/>
          <w:bCs/>
        </w:rPr>
        <w:t>j</w:t>
      </w:r>
      <w:r w:rsidR="00001A0E">
        <w:rPr>
          <w:rFonts w:ascii="Times New Roman" w:hAnsi="Times New Roman" w:cs="Times New Roman"/>
          <w:bCs/>
        </w:rPr>
        <w:t>e</w:t>
      </w:r>
      <w:r w:rsidR="00740E65" w:rsidRPr="00740E65">
        <w:rPr>
          <w:rFonts w:ascii="Times New Roman" w:hAnsi="Times New Roman" w:cs="Times New Roman"/>
          <w:bCs/>
        </w:rPr>
        <w:t xml:space="preserve"> umístěn</w:t>
      </w:r>
      <w:r w:rsidR="00001A0E">
        <w:rPr>
          <w:rFonts w:ascii="Times New Roman" w:hAnsi="Times New Roman" w:cs="Times New Roman"/>
          <w:bCs/>
        </w:rPr>
        <w:t>á</w:t>
      </w:r>
      <w:r w:rsidR="00740E65" w:rsidRPr="00740E65">
        <w:rPr>
          <w:rFonts w:ascii="Times New Roman" w:hAnsi="Times New Roman" w:cs="Times New Roman"/>
          <w:bCs/>
        </w:rPr>
        <w:t xml:space="preserve"> </w:t>
      </w:r>
      <w:r w:rsidR="0033074E">
        <w:rPr>
          <w:rFonts w:ascii="Times New Roman" w:hAnsi="Times New Roman" w:cs="Times New Roman"/>
          <w:bCs/>
        </w:rPr>
        <w:t xml:space="preserve">mimo jiné </w:t>
      </w:r>
      <w:r w:rsidR="00740E65" w:rsidRPr="00740E65">
        <w:rPr>
          <w:rFonts w:ascii="Times New Roman" w:hAnsi="Times New Roman" w:cs="Times New Roman"/>
          <w:bCs/>
        </w:rPr>
        <w:t>na pozemcích</w:t>
      </w:r>
      <w:r w:rsidR="0033074E">
        <w:rPr>
          <w:rFonts w:ascii="Times New Roman" w:hAnsi="Times New Roman" w:cs="Times New Roman"/>
          <w:bCs/>
        </w:rPr>
        <w:t xml:space="preserve"> ve vlastnictví Ředitelství silnic</w:t>
      </w:r>
      <w:r w:rsidR="00740E65" w:rsidRPr="00740E65">
        <w:rPr>
          <w:rFonts w:ascii="Times New Roman" w:hAnsi="Times New Roman" w:cs="Times New Roman"/>
          <w:bCs/>
        </w:rPr>
        <w:t xml:space="preserve"> </w:t>
      </w:r>
      <w:r w:rsidR="00001A0E">
        <w:rPr>
          <w:rFonts w:ascii="Times New Roman" w:hAnsi="Times New Roman" w:cs="Times New Roman"/>
          <w:bCs/>
        </w:rPr>
        <w:t>a dálnic s.p.</w:t>
      </w:r>
      <w:r w:rsidR="00F52EFE">
        <w:rPr>
          <w:rFonts w:ascii="Times New Roman" w:hAnsi="Times New Roman" w:cs="Times New Roman"/>
          <w:bCs/>
        </w:rPr>
        <w:t xml:space="preserve"> (dále</w:t>
      </w:r>
      <w:r w:rsidR="00DC5B3C">
        <w:rPr>
          <w:rFonts w:ascii="Times New Roman" w:hAnsi="Times New Roman" w:cs="Times New Roman"/>
          <w:bCs/>
        </w:rPr>
        <w:t> </w:t>
      </w:r>
      <w:r w:rsidR="00F52EFE">
        <w:rPr>
          <w:rFonts w:ascii="Times New Roman" w:hAnsi="Times New Roman" w:cs="Times New Roman"/>
          <w:bCs/>
        </w:rPr>
        <w:t>jen ŘSD).</w:t>
      </w:r>
      <w:r w:rsidR="00001A0E">
        <w:rPr>
          <w:rFonts w:ascii="Times New Roman" w:hAnsi="Times New Roman" w:cs="Times New Roman"/>
          <w:bCs/>
        </w:rPr>
        <w:t xml:space="preserve"> SMO požádalo ŘSD o bezúplatný převod pozemků v souladu                                                                    s</w:t>
      </w:r>
      <w:r w:rsidR="00001A0E" w:rsidRPr="00001A0E">
        <w:rPr>
          <w:rFonts w:ascii="Times New Roman" w:hAnsi="Times New Roman" w:cs="Times New Roman"/>
          <w:bCs/>
        </w:rPr>
        <w:t xml:space="preserve"> § 16 odst. 8 zákona č. 77/1997 o státním podniku, v platném znění, neboť</w:t>
      </w:r>
      <w:r w:rsidR="00001A0E">
        <w:rPr>
          <w:rFonts w:ascii="Times New Roman" w:hAnsi="Times New Roman" w:cs="Times New Roman"/>
          <w:bCs/>
        </w:rPr>
        <w:t xml:space="preserve"> </w:t>
      </w:r>
      <w:r w:rsidR="00001A0E" w:rsidRPr="00001A0E">
        <w:rPr>
          <w:rFonts w:ascii="Times New Roman" w:hAnsi="Times New Roman" w:cs="Times New Roman"/>
          <w:bCs/>
        </w:rPr>
        <w:t xml:space="preserve">na pozemcích </w:t>
      </w:r>
      <w:r w:rsidR="00001A0E">
        <w:rPr>
          <w:rFonts w:ascii="Times New Roman" w:hAnsi="Times New Roman" w:cs="Times New Roman"/>
          <w:bCs/>
        </w:rPr>
        <w:t xml:space="preserve">ve vlastnictví ŘSD </w:t>
      </w:r>
      <w:r w:rsidR="00001A0E" w:rsidRPr="00001A0E">
        <w:rPr>
          <w:rFonts w:ascii="Times New Roman" w:hAnsi="Times New Roman" w:cs="Times New Roman"/>
          <w:bCs/>
        </w:rPr>
        <w:t>se nachází pozemní komunikace ve vlastnictví územního samosprávního</w:t>
      </w:r>
      <w:r w:rsidR="00001A0E">
        <w:rPr>
          <w:rFonts w:ascii="Times New Roman" w:hAnsi="Times New Roman" w:cs="Times New Roman"/>
          <w:bCs/>
        </w:rPr>
        <w:t xml:space="preserve"> </w:t>
      </w:r>
      <w:r w:rsidR="00001A0E" w:rsidRPr="00001A0E">
        <w:rPr>
          <w:rFonts w:ascii="Times New Roman" w:hAnsi="Times New Roman" w:cs="Times New Roman"/>
          <w:bCs/>
        </w:rPr>
        <w:t>celku</w:t>
      </w:r>
      <w:r w:rsidR="00001A0E">
        <w:rPr>
          <w:rFonts w:ascii="Times New Roman" w:hAnsi="Times New Roman" w:cs="Times New Roman"/>
          <w:bCs/>
        </w:rPr>
        <w:t>.</w:t>
      </w:r>
    </w:p>
    <w:p w14:paraId="63117755" w14:textId="7DE956B6" w:rsidR="00576CDE" w:rsidRPr="00576CDE" w:rsidRDefault="005611E7" w:rsidP="00740E6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Letecký snímek a katastrální s</w:t>
      </w:r>
      <w:r w:rsidR="00AF5952">
        <w:rPr>
          <w:rFonts w:ascii="Times New Roman" w:hAnsi="Times New Roman" w:cs="Times New Roman"/>
          <w:bCs/>
        </w:rPr>
        <w:t>ituační zákres j</w:t>
      </w:r>
      <w:r w:rsidR="00B411EA">
        <w:rPr>
          <w:rFonts w:ascii="Times New Roman" w:hAnsi="Times New Roman" w:cs="Times New Roman"/>
          <w:bCs/>
        </w:rPr>
        <w:t>sou</w:t>
      </w:r>
      <w:r w:rsidR="00AF5952">
        <w:rPr>
          <w:rFonts w:ascii="Times New Roman" w:hAnsi="Times New Roman" w:cs="Times New Roman"/>
          <w:bCs/>
        </w:rPr>
        <w:t xml:space="preserve"> přílohou č. 1 předloženého materiálu.</w:t>
      </w:r>
    </w:p>
    <w:p w14:paraId="19DA41CE" w14:textId="41A49C6A" w:rsidR="00001A0E" w:rsidRDefault="00001A0E" w:rsidP="00576CDE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01A0E">
        <w:rPr>
          <w:rFonts w:ascii="Times New Roman" w:hAnsi="Times New Roman" w:cs="Times New Roman"/>
          <w:b/>
          <w:u w:val="single"/>
        </w:rPr>
        <w:t>Informace</w:t>
      </w:r>
    </w:p>
    <w:p w14:paraId="394A5E9F" w14:textId="6EF700B7" w:rsidR="00001A0E" w:rsidRDefault="00001A0E" w:rsidP="00576C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Městsk</w:t>
      </w:r>
      <w:r>
        <w:rPr>
          <w:rFonts w:ascii="Times New Roman" w:hAnsi="Times New Roman" w:cs="Times New Roman"/>
        </w:rPr>
        <w:t>é</w:t>
      </w:r>
      <w:r w:rsidRPr="007A5BFE">
        <w:rPr>
          <w:rFonts w:ascii="Times New Roman" w:hAnsi="Times New Roman" w:cs="Times New Roman"/>
        </w:rPr>
        <w:t xml:space="preserve"> obvody zajišťují mimo jiné, dle Obecně závazné vyhlášky č. 10/2022, Statut města Ostravy, čl.</w:t>
      </w:r>
      <w:r>
        <w:rPr>
          <w:rFonts w:ascii="Times New Roman" w:hAnsi="Times New Roman" w:cs="Times New Roman"/>
        </w:rPr>
        <w:t> </w:t>
      </w:r>
      <w:r w:rsidRPr="007A5BFE">
        <w:rPr>
          <w:rFonts w:ascii="Times New Roman" w:hAnsi="Times New Roman" w:cs="Times New Roman"/>
        </w:rPr>
        <w:t>23, odst. 3 správu místních komunikací ve vlastnictví SMO.</w:t>
      </w:r>
    </w:p>
    <w:p w14:paraId="0A443AFD" w14:textId="3E2D0B66" w:rsidR="0004627C" w:rsidRPr="00940A4B" w:rsidRDefault="00001A0E" w:rsidP="00B96783">
      <w:pPr>
        <w:jc w:val="both"/>
        <w:rPr>
          <w:rFonts w:ascii="Times New Roman" w:hAnsi="Times New Roman" w:cs="Times New Roman"/>
          <w:u w:val="single"/>
        </w:rPr>
      </w:pPr>
      <w:r w:rsidRPr="00940A4B">
        <w:rPr>
          <w:rFonts w:ascii="Times New Roman" w:hAnsi="Times New Roman" w:cs="Times New Roman"/>
          <w:u w:val="single"/>
        </w:rPr>
        <w:t>Příslušný silniční správní úřad</w:t>
      </w:r>
      <w:r>
        <w:rPr>
          <w:rFonts w:ascii="Times New Roman" w:hAnsi="Times New Roman" w:cs="Times New Roman"/>
        </w:rPr>
        <w:t xml:space="preserve"> podle </w:t>
      </w:r>
      <w:r w:rsidRPr="00001A0E">
        <w:rPr>
          <w:rFonts w:ascii="Times New Roman" w:hAnsi="Times New Roman" w:cs="Times New Roman"/>
        </w:rPr>
        <w:t>§ 40 odst. 5, písm. a) zákona č. 13/1997 Sb., o pozemních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 xml:space="preserve">komunikacích, ve znění pozdějších předpisů </w:t>
      </w:r>
      <w:r w:rsidR="00D75681">
        <w:rPr>
          <w:rFonts w:ascii="Times New Roman" w:hAnsi="Times New Roman" w:cs="Times New Roman"/>
        </w:rPr>
        <w:t>a</w:t>
      </w:r>
      <w:r w:rsidRPr="00001A0E">
        <w:rPr>
          <w:rFonts w:ascii="Times New Roman" w:hAnsi="Times New Roman" w:cs="Times New Roman"/>
        </w:rPr>
        <w:t xml:space="preserve"> v</w:t>
      </w:r>
      <w:r>
        <w:rPr>
          <w:rFonts w:ascii="Times New Roman" w:hAnsi="Times New Roman" w:cs="Times New Roman"/>
        </w:rPr>
        <w:t> </w:t>
      </w:r>
      <w:r w:rsidRPr="00001A0E">
        <w:rPr>
          <w:rFonts w:ascii="Times New Roman" w:hAnsi="Times New Roman" w:cs="Times New Roman"/>
        </w:rPr>
        <w:t>souladu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 xml:space="preserve">s článkem 23 </w:t>
      </w:r>
      <w:r w:rsidR="005611E7">
        <w:rPr>
          <w:rFonts w:ascii="Times New Roman" w:hAnsi="Times New Roman" w:cs="Times New Roman"/>
        </w:rPr>
        <w:t>O</w:t>
      </w:r>
      <w:r w:rsidRPr="00001A0E">
        <w:rPr>
          <w:rFonts w:ascii="Times New Roman" w:hAnsi="Times New Roman" w:cs="Times New Roman"/>
        </w:rPr>
        <w:t>becně závazné vyhlášky č.</w:t>
      </w:r>
      <w:r w:rsidR="00D75681">
        <w:rPr>
          <w:rFonts w:ascii="Times New Roman" w:hAnsi="Times New Roman" w:cs="Times New Roman"/>
        </w:rPr>
        <w:t> </w:t>
      </w:r>
      <w:r w:rsidRPr="00001A0E">
        <w:rPr>
          <w:rFonts w:ascii="Times New Roman" w:hAnsi="Times New Roman" w:cs="Times New Roman"/>
        </w:rPr>
        <w:t>10/2022 Statut města Ostravy, ve znění pozdějších předpisů</w:t>
      </w:r>
      <w:r w:rsidR="00D75681">
        <w:rPr>
          <w:rFonts w:ascii="Times New Roman" w:hAnsi="Times New Roman" w:cs="Times New Roman"/>
        </w:rPr>
        <w:t>,</w:t>
      </w:r>
      <w:r w:rsidRPr="00001A0E">
        <w:rPr>
          <w:rFonts w:ascii="Times New Roman" w:hAnsi="Times New Roman" w:cs="Times New Roman"/>
        </w:rPr>
        <w:t xml:space="preserve"> </w:t>
      </w:r>
      <w:r w:rsidR="00D75681">
        <w:rPr>
          <w:rFonts w:ascii="Times New Roman" w:hAnsi="Times New Roman" w:cs="Times New Roman"/>
        </w:rPr>
        <w:t>p</w:t>
      </w:r>
      <w:r w:rsidRPr="00001A0E">
        <w:rPr>
          <w:rFonts w:ascii="Times New Roman" w:hAnsi="Times New Roman" w:cs="Times New Roman"/>
        </w:rPr>
        <w:t>osoudil a přezkoumal ve správním řízení v souladu s</w:t>
      </w:r>
      <w:r>
        <w:rPr>
          <w:rFonts w:ascii="Times New Roman" w:hAnsi="Times New Roman" w:cs="Times New Roman"/>
        </w:rPr>
        <w:t> </w:t>
      </w:r>
      <w:r w:rsidRPr="00001A0E">
        <w:rPr>
          <w:rFonts w:ascii="Times New Roman" w:hAnsi="Times New Roman" w:cs="Times New Roman"/>
        </w:rPr>
        <w:t>ustanovením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>§ 3 odst. 1 zákona o pozemních komunikacích a podle příslušných ustanovení vyhlášky č. 104/1997 Sb.,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 xml:space="preserve">ve znění pozdějších předpisů, kterou se provádí zákon o pozemních komunikacích </w:t>
      </w:r>
      <w:r>
        <w:rPr>
          <w:rFonts w:ascii="Times New Roman" w:hAnsi="Times New Roman" w:cs="Times New Roman"/>
        </w:rPr>
        <w:t xml:space="preserve">a </w:t>
      </w:r>
      <w:r w:rsidRPr="00940A4B">
        <w:rPr>
          <w:rFonts w:ascii="Times New Roman" w:hAnsi="Times New Roman" w:cs="Times New Roman"/>
          <w:u w:val="single"/>
        </w:rPr>
        <w:t>zařadil stavbu cyklistické stezky do kategorie místní komunikace IV. třídy</w:t>
      </w:r>
      <w:r w:rsidR="00D75681" w:rsidRPr="00940A4B">
        <w:rPr>
          <w:rFonts w:ascii="Times New Roman" w:hAnsi="Times New Roman" w:cs="Times New Roman"/>
          <w:u w:val="single"/>
        </w:rPr>
        <w:t>.</w:t>
      </w:r>
    </w:p>
    <w:p w14:paraId="2199DC2B" w14:textId="67693173" w:rsidR="0004627C" w:rsidRDefault="00792ADB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t>Stanovisk</w:t>
      </w:r>
      <w:r w:rsidR="0077100C">
        <w:rPr>
          <w:rFonts w:ascii="Times New Roman" w:hAnsi="Times New Roman" w:cs="Times New Roman"/>
          <w:b/>
          <w:bCs/>
          <w:u w:val="single"/>
        </w:rPr>
        <w:t>o městského obvodu Porub</w:t>
      </w:r>
      <w:r w:rsidR="005611E7">
        <w:rPr>
          <w:rFonts w:ascii="Times New Roman" w:hAnsi="Times New Roman" w:cs="Times New Roman"/>
          <w:b/>
          <w:bCs/>
          <w:u w:val="single"/>
        </w:rPr>
        <w:t>a</w:t>
      </w:r>
    </w:p>
    <w:p w14:paraId="36F7AFBC" w14:textId="499AF98B" w:rsidR="00AF5952" w:rsidRDefault="00792ADB" w:rsidP="00792ADB">
      <w:pPr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Rada městského obvodu</w:t>
      </w:r>
      <w:r w:rsidR="0004627C">
        <w:rPr>
          <w:rFonts w:ascii="Times New Roman" w:hAnsi="Times New Roman" w:cs="Times New Roman"/>
        </w:rPr>
        <w:t xml:space="preserve"> </w:t>
      </w:r>
      <w:r w:rsidR="0077100C">
        <w:rPr>
          <w:rFonts w:ascii="Times New Roman" w:hAnsi="Times New Roman" w:cs="Times New Roman"/>
        </w:rPr>
        <w:t>Poruba</w:t>
      </w:r>
      <w:r w:rsidRPr="007A5BFE">
        <w:rPr>
          <w:rFonts w:ascii="Times New Roman" w:hAnsi="Times New Roman" w:cs="Times New Roman"/>
        </w:rPr>
        <w:t xml:space="preserve"> usnesením č. </w:t>
      </w:r>
      <w:r w:rsidR="0077100C">
        <w:rPr>
          <w:rFonts w:ascii="Times New Roman" w:hAnsi="Times New Roman" w:cs="Times New Roman"/>
        </w:rPr>
        <w:t xml:space="preserve">2075/RMOb2226/62 </w:t>
      </w:r>
      <w:r w:rsidRPr="007A5BFE">
        <w:rPr>
          <w:rFonts w:ascii="Times New Roman" w:hAnsi="Times New Roman" w:cs="Times New Roman"/>
        </w:rPr>
        <w:t xml:space="preserve">ze dne </w:t>
      </w:r>
      <w:r w:rsidR="0077100C">
        <w:rPr>
          <w:rFonts w:ascii="Times New Roman" w:hAnsi="Times New Roman" w:cs="Times New Roman"/>
        </w:rPr>
        <w:t>30.04.2025</w:t>
      </w:r>
      <w:r w:rsidRPr="007A5BFE">
        <w:rPr>
          <w:rFonts w:ascii="Times New Roman" w:hAnsi="Times New Roman" w:cs="Times New Roman"/>
        </w:rPr>
        <w:t xml:space="preserve"> </w:t>
      </w:r>
      <w:r w:rsidRPr="007A5BFE">
        <w:rPr>
          <w:rFonts w:ascii="Times New Roman" w:hAnsi="Times New Roman" w:cs="Times New Roman"/>
          <w:u w:val="single"/>
        </w:rPr>
        <w:t xml:space="preserve">vydala souhlasné stanovisko se svěřením </w:t>
      </w:r>
      <w:r w:rsidR="0077100C">
        <w:rPr>
          <w:rFonts w:ascii="Times New Roman" w:hAnsi="Times New Roman" w:cs="Times New Roman"/>
          <w:u w:val="single"/>
        </w:rPr>
        <w:t>stavby společné stezky pro cyklisty a chodce</w:t>
      </w:r>
      <w:r w:rsidRPr="007A5BFE">
        <w:rPr>
          <w:rFonts w:ascii="Times New Roman" w:hAnsi="Times New Roman" w:cs="Times New Roman"/>
        </w:rPr>
        <w:t xml:space="preserve">. </w:t>
      </w:r>
    </w:p>
    <w:p w14:paraId="44B50EAF" w14:textId="39617D99" w:rsidR="00CE73AD" w:rsidRPr="0003754C" w:rsidRDefault="00AF5952" w:rsidP="000B1D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Stanovisk</w:t>
      </w:r>
      <w:r w:rsidR="0077100C">
        <w:rPr>
          <w:rFonts w:ascii="Times New Roman" w:hAnsi="Times New Roman" w:cs="Times New Roman"/>
        </w:rPr>
        <w:t>o</w:t>
      </w:r>
      <w:r w:rsidR="000462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městsk</w:t>
      </w:r>
      <w:r w:rsidR="0077100C">
        <w:rPr>
          <w:rFonts w:ascii="Times New Roman" w:hAnsi="Times New Roman" w:cs="Times New Roman"/>
        </w:rPr>
        <w:t>ého</w:t>
      </w:r>
      <w:r>
        <w:rPr>
          <w:rFonts w:ascii="Times New Roman" w:hAnsi="Times New Roman" w:cs="Times New Roman"/>
        </w:rPr>
        <w:t xml:space="preserve"> obvod</w:t>
      </w:r>
      <w:r w:rsidR="0077100C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j</w:t>
      </w:r>
      <w:r w:rsidR="0004627C">
        <w:rPr>
          <w:rFonts w:ascii="Times New Roman" w:hAnsi="Times New Roman" w:cs="Times New Roman"/>
        </w:rPr>
        <w:t>sou</w:t>
      </w:r>
      <w:r>
        <w:rPr>
          <w:rFonts w:ascii="Times New Roman" w:hAnsi="Times New Roman" w:cs="Times New Roman"/>
        </w:rPr>
        <w:t xml:space="preserve"> přílohou č. 2 předloženého materiálu.</w:t>
      </w:r>
      <w:bookmarkEnd w:id="0"/>
    </w:p>
    <w:p w14:paraId="426A0831" w14:textId="77777777" w:rsidR="00C95439" w:rsidRPr="00020FA2" w:rsidRDefault="00C95439" w:rsidP="00C95439">
      <w:pPr>
        <w:pStyle w:val="mmoradkovani"/>
        <w:spacing w:line="240" w:lineRule="auto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020FA2">
        <w:rPr>
          <w:rFonts w:ascii="Times New Roman" w:hAnsi="Times New Roman"/>
          <w:b/>
          <w:sz w:val="22"/>
          <w:szCs w:val="22"/>
          <w:u w:val="single"/>
        </w:rPr>
        <w:t>Upozornění</w:t>
      </w:r>
    </w:p>
    <w:p w14:paraId="78C920C1" w14:textId="77777777" w:rsidR="00C95439" w:rsidRPr="00020FA2" w:rsidRDefault="00C95439" w:rsidP="00C95439">
      <w:pPr>
        <w:pStyle w:val="mmoradkovani"/>
        <w:spacing w:line="240" w:lineRule="auto"/>
        <w:jc w:val="both"/>
        <w:rPr>
          <w:b/>
          <w:bCs/>
          <w:sz w:val="22"/>
          <w:szCs w:val="22"/>
          <w:u w:val="single"/>
        </w:rPr>
      </w:pPr>
      <w:r w:rsidRPr="00020FA2">
        <w:rPr>
          <w:rFonts w:ascii="Times New Roman" w:hAnsi="Times New Roman"/>
          <w:sz w:val="22"/>
          <w:szCs w:val="22"/>
        </w:rPr>
        <w:t xml:space="preserve">Tento materiál obsahuje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  </w:t>
      </w:r>
    </w:p>
    <w:p w14:paraId="669B2F70" w14:textId="3AB26C48" w:rsidR="00552FCD" w:rsidRPr="00CD2FFE" w:rsidRDefault="00552FCD" w:rsidP="00B96783">
      <w:pPr>
        <w:jc w:val="both"/>
        <w:rPr>
          <w:rFonts w:ascii="Times New Roman" w:hAnsi="Times New Roman" w:cs="Times New Roman"/>
        </w:rPr>
      </w:pPr>
    </w:p>
    <w:sectPr w:rsidR="00552FCD" w:rsidRPr="00CD2FFE" w:rsidSect="005607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274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BF9A2" w14:textId="77777777" w:rsidR="003172E9" w:rsidRDefault="003172E9" w:rsidP="003172E9">
      <w:pPr>
        <w:spacing w:after="0" w:line="240" w:lineRule="auto"/>
      </w:pPr>
      <w:r>
        <w:separator/>
      </w:r>
    </w:p>
  </w:endnote>
  <w:endnote w:type="continuationSeparator" w:id="0">
    <w:p w14:paraId="5790CFA7" w14:textId="77777777" w:rsidR="003172E9" w:rsidRDefault="003172E9" w:rsidP="0031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FEB28" w14:textId="77777777" w:rsidR="003172E9" w:rsidRDefault="003172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8480453"/>
      <w:docPartObj>
        <w:docPartGallery w:val="Page Numbers (Bottom of Page)"/>
        <w:docPartUnique/>
      </w:docPartObj>
    </w:sdtPr>
    <w:sdtEndPr/>
    <w:sdtContent>
      <w:p w14:paraId="2C02D03E" w14:textId="133AD991" w:rsidR="003172E9" w:rsidRDefault="003172E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BEDE99" w14:textId="77777777" w:rsidR="003172E9" w:rsidRDefault="003172E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8186" w14:textId="77777777" w:rsidR="003172E9" w:rsidRDefault="003172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7FF5" w14:textId="77777777" w:rsidR="003172E9" w:rsidRDefault="003172E9" w:rsidP="003172E9">
      <w:pPr>
        <w:spacing w:after="0" w:line="240" w:lineRule="auto"/>
      </w:pPr>
      <w:r>
        <w:separator/>
      </w:r>
    </w:p>
  </w:footnote>
  <w:footnote w:type="continuationSeparator" w:id="0">
    <w:p w14:paraId="08C70645" w14:textId="77777777" w:rsidR="003172E9" w:rsidRDefault="003172E9" w:rsidP="00317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000E" w14:textId="77777777" w:rsidR="003172E9" w:rsidRDefault="003172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2BA15" w14:textId="77777777" w:rsidR="003172E9" w:rsidRDefault="003172E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13036" w14:textId="77777777" w:rsidR="003172E9" w:rsidRDefault="003172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5313"/>
    <w:multiLevelType w:val="hybridMultilevel"/>
    <w:tmpl w:val="FDD09742"/>
    <w:lvl w:ilvl="0" w:tplc="BAE215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C7100"/>
    <w:multiLevelType w:val="hybridMultilevel"/>
    <w:tmpl w:val="D032C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440F4"/>
    <w:multiLevelType w:val="hybridMultilevel"/>
    <w:tmpl w:val="DAF0E80C"/>
    <w:lvl w:ilvl="0" w:tplc="1F86CF1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22B4796"/>
    <w:multiLevelType w:val="hybridMultilevel"/>
    <w:tmpl w:val="0E647F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005EB"/>
    <w:multiLevelType w:val="hybridMultilevel"/>
    <w:tmpl w:val="6414CB82"/>
    <w:lvl w:ilvl="0" w:tplc="1F86CF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3720A"/>
    <w:multiLevelType w:val="hybridMultilevel"/>
    <w:tmpl w:val="5720D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172F3"/>
    <w:multiLevelType w:val="hybridMultilevel"/>
    <w:tmpl w:val="DF8ED522"/>
    <w:lvl w:ilvl="0" w:tplc="81AAD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D49A7"/>
    <w:multiLevelType w:val="hybridMultilevel"/>
    <w:tmpl w:val="6480D928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3B6CD4"/>
    <w:multiLevelType w:val="hybridMultilevel"/>
    <w:tmpl w:val="B2CCC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76669"/>
    <w:multiLevelType w:val="hybridMultilevel"/>
    <w:tmpl w:val="278C84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35B22"/>
    <w:multiLevelType w:val="hybridMultilevel"/>
    <w:tmpl w:val="0708FC98"/>
    <w:lvl w:ilvl="0" w:tplc="B1FEDA2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34803"/>
    <w:multiLevelType w:val="hybridMultilevel"/>
    <w:tmpl w:val="32928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202758">
    <w:abstractNumId w:val="5"/>
  </w:num>
  <w:num w:numId="2" w16cid:durableId="355351621">
    <w:abstractNumId w:val="8"/>
  </w:num>
  <w:num w:numId="3" w16cid:durableId="365981658">
    <w:abstractNumId w:val="1"/>
  </w:num>
  <w:num w:numId="4" w16cid:durableId="1238591843">
    <w:abstractNumId w:val="10"/>
  </w:num>
  <w:num w:numId="5" w16cid:durableId="1594430667">
    <w:abstractNumId w:val="7"/>
  </w:num>
  <w:num w:numId="6" w16cid:durableId="291791832">
    <w:abstractNumId w:val="8"/>
  </w:num>
  <w:num w:numId="7" w16cid:durableId="906649132">
    <w:abstractNumId w:val="6"/>
  </w:num>
  <w:num w:numId="8" w16cid:durableId="1708555971">
    <w:abstractNumId w:val="11"/>
  </w:num>
  <w:num w:numId="9" w16cid:durableId="1196693847">
    <w:abstractNumId w:val="0"/>
  </w:num>
  <w:num w:numId="10" w16cid:durableId="1544244745">
    <w:abstractNumId w:val="3"/>
  </w:num>
  <w:num w:numId="11" w16cid:durableId="1243100176">
    <w:abstractNumId w:val="9"/>
  </w:num>
  <w:num w:numId="12" w16cid:durableId="1815024664">
    <w:abstractNumId w:val="2"/>
  </w:num>
  <w:num w:numId="13" w16cid:durableId="16500907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EF"/>
    <w:rsid w:val="00001A0E"/>
    <w:rsid w:val="00016FD3"/>
    <w:rsid w:val="00035C26"/>
    <w:rsid w:val="00036F4F"/>
    <w:rsid w:val="0003754C"/>
    <w:rsid w:val="0004627C"/>
    <w:rsid w:val="00067563"/>
    <w:rsid w:val="00076BA4"/>
    <w:rsid w:val="000858EA"/>
    <w:rsid w:val="00092156"/>
    <w:rsid w:val="00095D17"/>
    <w:rsid w:val="000B0EB2"/>
    <w:rsid w:val="000B1D2E"/>
    <w:rsid w:val="000B7387"/>
    <w:rsid w:val="000C1085"/>
    <w:rsid w:val="000C669B"/>
    <w:rsid w:val="000D4940"/>
    <w:rsid w:val="00102F0F"/>
    <w:rsid w:val="00107873"/>
    <w:rsid w:val="001413EF"/>
    <w:rsid w:val="00146CDE"/>
    <w:rsid w:val="001556FB"/>
    <w:rsid w:val="00156E1C"/>
    <w:rsid w:val="0017184F"/>
    <w:rsid w:val="001856B1"/>
    <w:rsid w:val="001B7665"/>
    <w:rsid w:val="001D241C"/>
    <w:rsid w:val="001F219C"/>
    <w:rsid w:val="00204CAF"/>
    <w:rsid w:val="00261F6C"/>
    <w:rsid w:val="002716AE"/>
    <w:rsid w:val="002A0DCD"/>
    <w:rsid w:val="002A26A2"/>
    <w:rsid w:val="002B798C"/>
    <w:rsid w:val="002C253E"/>
    <w:rsid w:val="002D0709"/>
    <w:rsid w:val="002D7DC3"/>
    <w:rsid w:val="002E4FE2"/>
    <w:rsid w:val="00313433"/>
    <w:rsid w:val="003138A4"/>
    <w:rsid w:val="00316354"/>
    <w:rsid w:val="003169B0"/>
    <w:rsid w:val="003172E9"/>
    <w:rsid w:val="00317E48"/>
    <w:rsid w:val="00322AE4"/>
    <w:rsid w:val="0033074E"/>
    <w:rsid w:val="00346463"/>
    <w:rsid w:val="00347EB7"/>
    <w:rsid w:val="0035369C"/>
    <w:rsid w:val="003556CF"/>
    <w:rsid w:val="00366E4B"/>
    <w:rsid w:val="00372095"/>
    <w:rsid w:val="003A1FB5"/>
    <w:rsid w:val="003A522E"/>
    <w:rsid w:val="003B2748"/>
    <w:rsid w:val="003B49D8"/>
    <w:rsid w:val="003C61CC"/>
    <w:rsid w:val="003D410B"/>
    <w:rsid w:val="003D54CF"/>
    <w:rsid w:val="003F033C"/>
    <w:rsid w:val="003F34DD"/>
    <w:rsid w:val="00435FD8"/>
    <w:rsid w:val="00455327"/>
    <w:rsid w:val="00477555"/>
    <w:rsid w:val="00483DDC"/>
    <w:rsid w:val="004840FD"/>
    <w:rsid w:val="004B2E0B"/>
    <w:rsid w:val="004C0670"/>
    <w:rsid w:val="004E3227"/>
    <w:rsid w:val="00500ECB"/>
    <w:rsid w:val="005069D4"/>
    <w:rsid w:val="0051586D"/>
    <w:rsid w:val="0052224A"/>
    <w:rsid w:val="00525FB6"/>
    <w:rsid w:val="005340F8"/>
    <w:rsid w:val="00540D4F"/>
    <w:rsid w:val="00550447"/>
    <w:rsid w:val="00552FCD"/>
    <w:rsid w:val="00555E27"/>
    <w:rsid w:val="005607AA"/>
    <w:rsid w:val="005611E7"/>
    <w:rsid w:val="00571B0D"/>
    <w:rsid w:val="00576CDE"/>
    <w:rsid w:val="00590352"/>
    <w:rsid w:val="0059611E"/>
    <w:rsid w:val="00596F49"/>
    <w:rsid w:val="005A3245"/>
    <w:rsid w:val="005A346D"/>
    <w:rsid w:val="005B7BDB"/>
    <w:rsid w:val="005E12C9"/>
    <w:rsid w:val="005F28C8"/>
    <w:rsid w:val="005F75FA"/>
    <w:rsid w:val="0061710D"/>
    <w:rsid w:val="00621E8C"/>
    <w:rsid w:val="006257DC"/>
    <w:rsid w:val="00625C82"/>
    <w:rsid w:val="00662264"/>
    <w:rsid w:val="00664676"/>
    <w:rsid w:val="0069092B"/>
    <w:rsid w:val="00690C04"/>
    <w:rsid w:val="0069301D"/>
    <w:rsid w:val="00695F32"/>
    <w:rsid w:val="006A0EB6"/>
    <w:rsid w:val="006B6639"/>
    <w:rsid w:val="006B7AFE"/>
    <w:rsid w:val="006D5C66"/>
    <w:rsid w:val="006E41D9"/>
    <w:rsid w:val="007157E2"/>
    <w:rsid w:val="00740E65"/>
    <w:rsid w:val="00756FF1"/>
    <w:rsid w:val="0076583F"/>
    <w:rsid w:val="00770FD3"/>
    <w:rsid w:val="0077100C"/>
    <w:rsid w:val="007804DC"/>
    <w:rsid w:val="007828F5"/>
    <w:rsid w:val="007839A0"/>
    <w:rsid w:val="00792ADB"/>
    <w:rsid w:val="007A0AD0"/>
    <w:rsid w:val="007A2CE2"/>
    <w:rsid w:val="007A5BFE"/>
    <w:rsid w:val="007B6E72"/>
    <w:rsid w:val="007E0854"/>
    <w:rsid w:val="0081101E"/>
    <w:rsid w:val="0082142A"/>
    <w:rsid w:val="00831724"/>
    <w:rsid w:val="0083541A"/>
    <w:rsid w:val="0083631F"/>
    <w:rsid w:val="0084331E"/>
    <w:rsid w:val="008608B6"/>
    <w:rsid w:val="00863B12"/>
    <w:rsid w:val="00872242"/>
    <w:rsid w:val="008A4276"/>
    <w:rsid w:val="008A45C1"/>
    <w:rsid w:val="008B7C13"/>
    <w:rsid w:val="008E42CB"/>
    <w:rsid w:val="008F0721"/>
    <w:rsid w:val="008F08CE"/>
    <w:rsid w:val="00901E00"/>
    <w:rsid w:val="00903CDD"/>
    <w:rsid w:val="00911339"/>
    <w:rsid w:val="009173EF"/>
    <w:rsid w:val="0092000B"/>
    <w:rsid w:val="00925634"/>
    <w:rsid w:val="00940A4B"/>
    <w:rsid w:val="00947513"/>
    <w:rsid w:val="00950076"/>
    <w:rsid w:val="00954A66"/>
    <w:rsid w:val="009B41C1"/>
    <w:rsid w:val="009C0E4A"/>
    <w:rsid w:val="009D04AB"/>
    <w:rsid w:val="009F05AC"/>
    <w:rsid w:val="009F778F"/>
    <w:rsid w:val="00A06C31"/>
    <w:rsid w:val="00A16040"/>
    <w:rsid w:val="00A2195C"/>
    <w:rsid w:val="00A22F63"/>
    <w:rsid w:val="00A3125B"/>
    <w:rsid w:val="00A330FD"/>
    <w:rsid w:val="00A33527"/>
    <w:rsid w:val="00A6015D"/>
    <w:rsid w:val="00A75EE6"/>
    <w:rsid w:val="00A85829"/>
    <w:rsid w:val="00A92101"/>
    <w:rsid w:val="00AA01B9"/>
    <w:rsid w:val="00AB02B7"/>
    <w:rsid w:val="00AC272D"/>
    <w:rsid w:val="00AC3AE4"/>
    <w:rsid w:val="00AD067F"/>
    <w:rsid w:val="00AE75C1"/>
    <w:rsid w:val="00AF5952"/>
    <w:rsid w:val="00AF7215"/>
    <w:rsid w:val="00B07E24"/>
    <w:rsid w:val="00B11E06"/>
    <w:rsid w:val="00B23D63"/>
    <w:rsid w:val="00B25F4D"/>
    <w:rsid w:val="00B262F9"/>
    <w:rsid w:val="00B4045C"/>
    <w:rsid w:val="00B411EA"/>
    <w:rsid w:val="00B54F54"/>
    <w:rsid w:val="00B64B95"/>
    <w:rsid w:val="00B879AD"/>
    <w:rsid w:val="00B92E29"/>
    <w:rsid w:val="00B96783"/>
    <w:rsid w:val="00BA4E30"/>
    <w:rsid w:val="00BB4F7A"/>
    <w:rsid w:val="00C04608"/>
    <w:rsid w:val="00C50E03"/>
    <w:rsid w:val="00C71919"/>
    <w:rsid w:val="00C81C86"/>
    <w:rsid w:val="00C87FE4"/>
    <w:rsid w:val="00C9252B"/>
    <w:rsid w:val="00C95439"/>
    <w:rsid w:val="00C97F2D"/>
    <w:rsid w:val="00CA2BD9"/>
    <w:rsid w:val="00CA4761"/>
    <w:rsid w:val="00CC25E6"/>
    <w:rsid w:val="00CD2FFE"/>
    <w:rsid w:val="00CD3BF0"/>
    <w:rsid w:val="00CE056E"/>
    <w:rsid w:val="00CE73AD"/>
    <w:rsid w:val="00D03987"/>
    <w:rsid w:val="00D1719D"/>
    <w:rsid w:val="00D171DA"/>
    <w:rsid w:val="00D17BD1"/>
    <w:rsid w:val="00D33A6C"/>
    <w:rsid w:val="00D3492B"/>
    <w:rsid w:val="00D35C67"/>
    <w:rsid w:val="00D63BBA"/>
    <w:rsid w:val="00D65F10"/>
    <w:rsid w:val="00D731F7"/>
    <w:rsid w:val="00D73F32"/>
    <w:rsid w:val="00D75681"/>
    <w:rsid w:val="00D81A96"/>
    <w:rsid w:val="00D86874"/>
    <w:rsid w:val="00DC3516"/>
    <w:rsid w:val="00DC5B3C"/>
    <w:rsid w:val="00DE725E"/>
    <w:rsid w:val="00E00DC2"/>
    <w:rsid w:val="00E01B51"/>
    <w:rsid w:val="00E02B42"/>
    <w:rsid w:val="00E06515"/>
    <w:rsid w:val="00E06698"/>
    <w:rsid w:val="00E261C7"/>
    <w:rsid w:val="00E35482"/>
    <w:rsid w:val="00E70843"/>
    <w:rsid w:val="00E742FD"/>
    <w:rsid w:val="00E74BD3"/>
    <w:rsid w:val="00E76210"/>
    <w:rsid w:val="00E76CE6"/>
    <w:rsid w:val="00E8027F"/>
    <w:rsid w:val="00E867CB"/>
    <w:rsid w:val="00EA1E68"/>
    <w:rsid w:val="00EF0156"/>
    <w:rsid w:val="00EF2695"/>
    <w:rsid w:val="00EF49DE"/>
    <w:rsid w:val="00F120E0"/>
    <w:rsid w:val="00F242D5"/>
    <w:rsid w:val="00F37A21"/>
    <w:rsid w:val="00F42A93"/>
    <w:rsid w:val="00F52EFE"/>
    <w:rsid w:val="00F56FD0"/>
    <w:rsid w:val="00F80F7D"/>
    <w:rsid w:val="00F96FAC"/>
    <w:rsid w:val="00FB2D87"/>
    <w:rsid w:val="00FB7786"/>
    <w:rsid w:val="00FE04B2"/>
    <w:rsid w:val="00FE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CAC76"/>
  <w15:chartTrackingRefBased/>
  <w15:docId w15:val="{1288969E-3FB2-42F1-9C83-9DD42C95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2">
    <w:name w:val="Body text (2)_"/>
    <w:link w:val="Bodytext20"/>
    <w:rsid w:val="009173EF"/>
    <w:rPr>
      <w:shd w:val="clear" w:color="auto" w:fill="FFFFFF"/>
    </w:rPr>
  </w:style>
  <w:style w:type="paragraph" w:customStyle="1" w:styleId="Bodytext20">
    <w:name w:val="Body text (2)"/>
    <w:basedOn w:val="Normln"/>
    <w:link w:val="Bodytext2"/>
    <w:rsid w:val="009173EF"/>
    <w:pPr>
      <w:widowControl w:val="0"/>
      <w:shd w:val="clear" w:color="auto" w:fill="FFFFFF"/>
      <w:spacing w:before="280" w:after="0" w:line="277" w:lineRule="exact"/>
    </w:pPr>
  </w:style>
  <w:style w:type="paragraph" w:styleId="Odstavecseseznamem">
    <w:name w:val="List Paragraph"/>
    <w:basedOn w:val="Normln"/>
    <w:uiPriority w:val="34"/>
    <w:qFormat/>
    <w:rsid w:val="006A0EB6"/>
    <w:pPr>
      <w:ind w:left="720"/>
      <w:contextualSpacing/>
    </w:pPr>
  </w:style>
  <w:style w:type="paragraph" w:customStyle="1" w:styleId="Style7">
    <w:name w:val="Style7"/>
    <w:basedOn w:val="Normln"/>
    <w:uiPriority w:val="99"/>
    <w:rsid w:val="00AC3AE4"/>
    <w:pPr>
      <w:widowControl w:val="0"/>
      <w:autoSpaceDE w:val="0"/>
      <w:autoSpaceDN w:val="0"/>
      <w:adjustRightInd w:val="0"/>
      <w:spacing w:after="0" w:line="274" w:lineRule="exac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Bodytext5">
    <w:name w:val="Body text (5)_"/>
    <w:link w:val="Bodytext50"/>
    <w:rsid w:val="00AC3AE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5Bold">
    <w:name w:val="Body text (5) + Bold"/>
    <w:rsid w:val="00AC3AE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paragraph" w:customStyle="1" w:styleId="Bodytext50">
    <w:name w:val="Body text (5)"/>
    <w:basedOn w:val="Normln"/>
    <w:link w:val="Bodytext5"/>
    <w:rsid w:val="00AC3AE4"/>
    <w:pPr>
      <w:widowControl w:val="0"/>
      <w:shd w:val="clear" w:color="auto" w:fill="FFFFFF"/>
      <w:spacing w:after="0" w:line="353" w:lineRule="exact"/>
    </w:pPr>
    <w:rPr>
      <w:rFonts w:ascii="Arial" w:eastAsia="Arial" w:hAnsi="Arial" w:cs="Arial"/>
      <w:sz w:val="19"/>
      <w:szCs w:val="19"/>
    </w:rPr>
  </w:style>
  <w:style w:type="character" w:styleId="Odkaznakoment">
    <w:name w:val="annotation reference"/>
    <w:rsid w:val="0083541A"/>
    <w:rPr>
      <w:sz w:val="16"/>
      <w:szCs w:val="16"/>
    </w:rPr>
  </w:style>
  <w:style w:type="paragraph" w:styleId="Textkomente">
    <w:name w:val="annotation text"/>
    <w:basedOn w:val="Normln"/>
    <w:link w:val="TextkomenteChar"/>
    <w:rsid w:val="00835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83541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2">
    <w:name w:val="Основной текст (2)_"/>
    <w:link w:val="20"/>
    <w:rsid w:val="00E06698"/>
    <w:rPr>
      <w:shd w:val="clear" w:color="auto" w:fill="FFFFFF"/>
    </w:rPr>
  </w:style>
  <w:style w:type="paragraph" w:customStyle="1" w:styleId="20">
    <w:name w:val="Основной текст (2)"/>
    <w:basedOn w:val="Normln"/>
    <w:link w:val="2"/>
    <w:rsid w:val="00E06698"/>
    <w:pPr>
      <w:widowControl w:val="0"/>
      <w:shd w:val="clear" w:color="auto" w:fill="FFFFFF"/>
      <w:spacing w:before="160" w:line="238" w:lineRule="exact"/>
      <w:jc w:val="both"/>
    </w:pPr>
  </w:style>
  <w:style w:type="paragraph" w:styleId="Zhlav">
    <w:name w:val="header"/>
    <w:basedOn w:val="Normln"/>
    <w:link w:val="Zhlav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2E9"/>
  </w:style>
  <w:style w:type="paragraph" w:styleId="Zpat">
    <w:name w:val="footer"/>
    <w:basedOn w:val="Normln"/>
    <w:link w:val="Zpat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2E9"/>
  </w:style>
  <w:style w:type="paragraph" w:customStyle="1" w:styleId="mmoradkovani">
    <w:name w:val="_mmo_radkovani"/>
    <w:basedOn w:val="Normln"/>
    <w:rsid w:val="00C95439"/>
    <w:pPr>
      <w:spacing w:after="0" w:line="360" w:lineRule="auto"/>
    </w:pPr>
    <w:rPr>
      <w:rFonts w:ascii="Courier New" w:eastAsia="Times New Roman" w:hAnsi="Courier New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3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25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478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Prokšová Monika</dc:creator>
  <cp:keywords/>
  <dc:description/>
  <cp:lastModifiedBy>Prokšová Monika</cp:lastModifiedBy>
  <cp:revision>5</cp:revision>
  <cp:lastPrinted>2025-05-14T08:17:00Z</cp:lastPrinted>
  <dcterms:created xsi:type="dcterms:W3CDTF">2025-05-16T05:36:00Z</dcterms:created>
  <dcterms:modified xsi:type="dcterms:W3CDTF">2025-05-27T08:29:00Z</dcterms:modified>
</cp:coreProperties>
</file>