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A9ED" w14:textId="697D3462" w:rsidR="00711A3E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94926627"/>
      <w:bookmarkEnd w:id="0"/>
      <w:r w:rsidRPr="00000DAD">
        <w:rPr>
          <w:rFonts w:ascii="Times New Roman" w:hAnsi="Times New Roman" w:cs="Times New Roman"/>
          <w:b/>
          <w:bCs/>
          <w:sz w:val="32"/>
          <w:szCs w:val="32"/>
        </w:rPr>
        <w:t>Důvodová zpráva</w:t>
      </w:r>
    </w:p>
    <w:p w14:paraId="20D5EA5F" w14:textId="77777777" w:rsidR="00BD5537" w:rsidRDefault="00BD5537" w:rsidP="00193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E3E9BAA" w14:textId="1392CD37" w:rsidR="000E1D1A" w:rsidRPr="00FC4173" w:rsidRDefault="00015096" w:rsidP="00BD5537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173">
        <w:rPr>
          <w:rFonts w:ascii="Times New Roman" w:hAnsi="Times New Roman" w:cs="Times New Roman"/>
          <w:sz w:val="24"/>
          <w:szCs w:val="24"/>
        </w:rPr>
        <w:t>N</w:t>
      </w:r>
      <w:r w:rsidR="00CD3859" w:rsidRPr="00FC4173">
        <w:rPr>
          <w:rFonts w:ascii="Times New Roman" w:hAnsi="Times New Roman" w:cs="Times New Roman"/>
          <w:sz w:val="24"/>
          <w:szCs w:val="24"/>
        </w:rPr>
        <w:t xml:space="preserve">ávrh </w:t>
      </w:r>
      <w:r w:rsidRPr="00FC4173">
        <w:rPr>
          <w:rFonts w:ascii="Times New Roman" w:hAnsi="Times New Roman" w:cs="Times New Roman"/>
          <w:b/>
          <w:bCs/>
          <w:sz w:val="24"/>
          <w:szCs w:val="24"/>
        </w:rPr>
        <w:t xml:space="preserve">na záměr </w:t>
      </w:r>
      <w:r w:rsidR="001F7F40" w:rsidRPr="00FC4173">
        <w:rPr>
          <w:rFonts w:ascii="Times New Roman" w:hAnsi="Times New Roman" w:cs="Times New Roman"/>
          <w:b/>
          <w:bCs/>
          <w:sz w:val="24"/>
          <w:szCs w:val="24"/>
        </w:rPr>
        <w:t>města prodat</w:t>
      </w:r>
      <w:r w:rsidR="001F7F40" w:rsidRPr="00FC4173">
        <w:rPr>
          <w:rFonts w:ascii="Times New Roman" w:hAnsi="Times New Roman" w:cs="Times New Roman"/>
          <w:sz w:val="24"/>
          <w:szCs w:val="24"/>
        </w:rPr>
        <w:t xml:space="preserve"> část</w:t>
      </w:r>
      <w:r w:rsidR="00CD3859" w:rsidRPr="00FC4173">
        <w:rPr>
          <w:rFonts w:ascii="Times New Roman" w:hAnsi="Times New Roman" w:cs="Times New Roman"/>
          <w:sz w:val="24"/>
          <w:szCs w:val="24"/>
        </w:rPr>
        <w:t xml:space="preserve"> </w:t>
      </w:r>
      <w:r w:rsidR="001F7F40" w:rsidRPr="00FC4173">
        <w:rPr>
          <w:rFonts w:ascii="Times New Roman" w:hAnsi="Times New Roman" w:cs="Times New Roman"/>
          <w:sz w:val="24"/>
          <w:szCs w:val="24"/>
        </w:rPr>
        <w:t>pozemk</w:t>
      </w:r>
      <w:r w:rsidR="00CD3859" w:rsidRPr="00FC4173">
        <w:rPr>
          <w:rFonts w:ascii="Times New Roman" w:hAnsi="Times New Roman" w:cs="Times New Roman"/>
          <w:sz w:val="24"/>
          <w:szCs w:val="24"/>
        </w:rPr>
        <w:t>u p</w:t>
      </w:r>
      <w:r w:rsidR="00156252" w:rsidRPr="00FC4173">
        <w:rPr>
          <w:rFonts w:ascii="Times New Roman" w:hAnsi="Times New Roman" w:cs="Times New Roman"/>
          <w:sz w:val="24"/>
          <w:szCs w:val="24"/>
        </w:rPr>
        <w:t xml:space="preserve">.č.st. 1640 o výměře 193 </w:t>
      </w:r>
      <w:r w:rsidR="00193896" w:rsidRPr="00FC4173">
        <w:rPr>
          <w:rFonts w:ascii="Times New Roman" w:hAnsi="Times New Roman" w:cs="Times New Roman"/>
          <w:sz w:val="24"/>
          <w:szCs w:val="24"/>
        </w:rPr>
        <w:t>m</w:t>
      </w:r>
      <w:r w:rsidR="00193896" w:rsidRPr="00FC41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C4173">
        <w:rPr>
          <w:rFonts w:ascii="Times New Roman" w:hAnsi="Times New Roman" w:cs="Times New Roman"/>
          <w:sz w:val="24"/>
          <w:szCs w:val="24"/>
        </w:rPr>
        <w:t>, oddělenou dle geometrického plánu č. 2136-47/2024 a nově označenou jako pozemek p.č.st</w:t>
      </w:r>
      <w:r w:rsidR="00D34EED" w:rsidRPr="00FC4173">
        <w:rPr>
          <w:rFonts w:ascii="Times New Roman" w:hAnsi="Times New Roman" w:cs="Times New Roman"/>
          <w:sz w:val="24"/>
          <w:szCs w:val="24"/>
        </w:rPr>
        <w:t>.</w:t>
      </w:r>
      <w:r w:rsidRPr="00FC4173">
        <w:rPr>
          <w:rFonts w:ascii="Times New Roman" w:hAnsi="Times New Roman" w:cs="Times New Roman"/>
          <w:sz w:val="24"/>
          <w:szCs w:val="24"/>
        </w:rPr>
        <w:t xml:space="preserve"> 1640 </w:t>
      </w:r>
      <w:r w:rsidR="00193896" w:rsidRPr="00FC4173">
        <w:rPr>
          <w:rFonts w:ascii="Times New Roman" w:hAnsi="Times New Roman" w:cs="Times New Roman"/>
          <w:sz w:val="24"/>
          <w:szCs w:val="24"/>
        </w:rPr>
        <w:t xml:space="preserve">v k. </w:t>
      </w:r>
      <w:proofErr w:type="spellStart"/>
      <w:r w:rsidR="00193896" w:rsidRPr="00FC4173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193896" w:rsidRPr="00FC4173">
        <w:rPr>
          <w:rFonts w:ascii="Times New Roman" w:hAnsi="Times New Roman" w:cs="Times New Roman"/>
          <w:sz w:val="24"/>
          <w:szCs w:val="24"/>
        </w:rPr>
        <w:t xml:space="preserve"> </w:t>
      </w:r>
      <w:r w:rsidR="00156252" w:rsidRPr="00FC4173">
        <w:rPr>
          <w:rFonts w:ascii="Times New Roman" w:hAnsi="Times New Roman" w:cs="Times New Roman"/>
          <w:sz w:val="24"/>
          <w:szCs w:val="24"/>
        </w:rPr>
        <w:t>Zábřeh VŽ, obe</w:t>
      </w:r>
      <w:r w:rsidR="00193896" w:rsidRPr="00FC4173">
        <w:rPr>
          <w:rFonts w:ascii="Times New Roman" w:hAnsi="Times New Roman" w:cs="Times New Roman"/>
          <w:sz w:val="24"/>
          <w:szCs w:val="24"/>
        </w:rPr>
        <w:t>c Ostrava</w:t>
      </w:r>
      <w:r w:rsidRPr="00FC4173">
        <w:rPr>
          <w:rFonts w:ascii="Times New Roman" w:hAnsi="Times New Roman" w:cs="Times New Roman"/>
          <w:sz w:val="24"/>
          <w:szCs w:val="24"/>
        </w:rPr>
        <w:t>, ve vlastnictví statutárního města Ostravy, svěřeného městskému obvodu Vítkovice</w:t>
      </w:r>
      <w:r w:rsidR="003E6986">
        <w:rPr>
          <w:rFonts w:ascii="Times New Roman" w:hAnsi="Times New Roman" w:cs="Times New Roman"/>
          <w:sz w:val="24"/>
          <w:szCs w:val="24"/>
        </w:rPr>
        <w:t xml:space="preserve">, kdy </w:t>
      </w:r>
      <w:r w:rsidR="003E6986" w:rsidRPr="003E6986">
        <w:rPr>
          <w:rFonts w:ascii="Times New Roman" w:hAnsi="Times New Roman" w:cs="Times New Roman"/>
          <w:b/>
          <w:bCs/>
          <w:sz w:val="24"/>
          <w:szCs w:val="24"/>
        </w:rPr>
        <w:t>tato část pozemku je zastavěna budovou ve vlastnictví žadatele.</w:t>
      </w:r>
    </w:p>
    <w:p w14:paraId="49822860" w14:textId="6145F25A" w:rsidR="00015096" w:rsidRPr="00BD5537" w:rsidRDefault="00015096" w:rsidP="00015096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Ž</w:t>
      </w:r>
      <w:r w:rsidRPr="00BD5537">
        <w:rPr>
          <w:rFonts w:ascii="Times New Roman" w:hAnsi="Times New Roman" w:cs="Times New Roman"/>
          <w:b/>
          <w:bCs/>
          <w:sz w:val="24"/>
          <w:szCs w:val="24"/>
        </w:rPr>
        <w:t xml:space="preserve">adatel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MORAVSKOSLEZSKÉ DRÁTOVNY, a.s. </w:t>
      </w:r>
      <w:r w:rsidRPr="00FC4173">
        <w:rPr>
          <w:rFonts w:ascii="Times New Roman" w:hAnsi="Times New Roman" w:cs="Times New Roman"/>
          <w:sz w:val="24"/>
          <w:szCs w:val="24"/>
        </w:rPr>
        <w:t xml:space="preserve">je vlastníkem stavby </w:t>
      </w:r>
      <w:r w:rsidRPr="00FC4173">
        <w:rPr>
          <w:rFonts w:ascii="Times New Roman" w:hAnsi="Times New Roman" w:cs="Times New Roman"/>
          <w:sz w:val="24"/>
          <w:szCs w:val="24"/>
        </w:rPr>
        <w:br/>
        <w:t>č.p. 1330 občanské vybavenosti na části pozemku p.č.st 1640, který žadatel užívá na základě nájemní smlouvy uzavřené s městským obvodem Vítkovice;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C5419BB" w14:textId="39F77CE3" w:rsidR="00B56C8F" w:rsidRDefault="00015096" w:rsidP="00BD5537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>Ú</w:t>
      </w:r>
      <w:r w:rsidR="000E1D1A"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čelem </w:t>
      </w:r>
      <w:r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>prodeje</w:t>
      </w:r>
      <w:r w:rsidR="000E1D1A"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je s</w:t>
      </w:r>
      <w:r w:rsidR="00156252"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>celení vlastnictví stavby</w:t>
      </w:r>
      <w:r w:rsidR="00263421"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63421">
        <w:rPr>
          <w:rFonts w:ascii="Times New Roman" w:hAnsi="Times New Roman" w:cs="Times New Roman"/>
          <w:b/>
          <w:bCs/>
          <w:sz w:val="24"/>
          <w:szCs w:val="24"/>
        </w:rPr>
        <w:t xml:space="preserve">č.p. 1330 občanské </w:t>
      </w:r>
      <w:r w:rsidR="00157296">
        <w:rPr>
          <w:rFonts w:ascii="Times New Roman" w:hAnsi="Times New Roman" w:cs="Times New Roman"/>
          <w:b/>
          <w:bCs/>
          <w:sz w:val="24"/>
          <w:szCs w:val="24"/>
        </w:rPr>
        <w:t>vybavenosti</w:t>
      </w:r>
      <w:r w:rsidR="00263421">
        <w:rPr>
          <w:rFonts w:ascii="Times New Roman" w:hAnsi="Times New Roman" w:cs="Times New Roman"/>
          <w:b/>
          <w:bCs/>
          <w:sz w:val="24"/>
          <w:szCs w:val="24"/>
        </w:rPr>
        <w:t xml:space="preserve"> ve vlastnictví žadatele</w:t>
      </w:r>
      <w:r w:rsidR="001562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6252" w:rsidRPr="00015096">
        <w:rPr>
          <w:rFonts w:ascii="Times New Roman" w:hAnsi="Times New Roman" w:cs="Times New Roman"/>
          <w:b/>
          <w:bCs/>
          <w:sz w:val="24"/>
          <w:szCs w:val="24"/>
          <w:u w:val="single"/>
        </w:rPr>
        <w:t>a pozemku</w:t>
      </w:r>
      <w:r w:rsidR="00263421">
        <w:rPr>
          <w:rFonts w:ascii="Times New Roman" w:hAnsi="Times New Roman" w:cs="Times New Roman"/>
          <w:b/>
          <w:bCs/>
          <w:sz w:val="24"/>
          <w:szCs w:val="24"/>
        </w:rPr>
        <w:t xml:space="preserve"> ve vlastnictví statutárního města Ostravy, svěřeného městskému obvodu Vítkovice,</w:t>
      </w:r>
      <w:r w:rsidR="00156252">
        <w:rPr>
          <w:rFonts w:ascii="Times New Roman" w:hAnsi="Times New Roman" w:cs="Times New Roman"/>
          <w:b/>
          <w:bCs/>
          <w:sz w:val="24"/>
          <w:szCs w:val="24"/>
        </w:rPr>
        <w:t xml:space="preserve"> za účelem rekonstrukce </w:t>
      </w:r>
      <w:r w:rsidR="00263421">
        <w:rPr>
          <w:rFonts w:ascii="Times New Roman" w:hAnsi="Times New Roman" w:cs="Times New Roman"/>
          <w:b/>
          <w:bCs/>
          <w:sz w:val="24"/>
          <w:szCs w:val="24"/>
        </w:rPr>
        <w:t xml:space="preserve">budovy z důvodu záměru </w:t>
      </w:r>
      <w:r w:rsidR="00157296">
        <w:rPr>
          <w:rFonts w:ascii="Times New Roman" w:hAnsi="Times New Roman" w:cs="Times New Roman"/>
          <w:b/>
          <w:bCs/>
          <w:sz w:val="24"/>
          <w:szCs w:val="24"/>
        </w:rPr>
        <w:t>provozování obchodu s potravinami a bufetovým stravováním</w:t>
      </w:r>
      <w:r w:rsidR="00B56C8F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072D374A" w14:textId="40DADB37" w:rsidR="00CD3859" w:rsidRPr="00FC4173" w:rsidRDefault="007D20D0" w:rsidP="00BD5537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4173">
        <w:rPr>
          <w:rFonts w:ascii="Times New Roman" w:hAnsi="Times New Roman" w:cs="Times New Roman"/>
          <w:sz w:val="24"/>
          <w:szCs w:val="24"/>
        </w:rPr>
        <w:t>D</w:t>
      </w:r>
      <w:r w:rsidR="00CD3859" w:rsidRPr="00FC4173">
        <w:rPr>
          <w:rFonts w:ascii="Times New Roman" w:hAnsi="Times New Roman" w:cs="Times New Roman"/>
          <w:sz w:val="24"/>
          <w:szCs w:val="24"/>
        </w:rPr>
        <w:t>le cenové mapy je daná lokalita oceněna částkou ve výši 1</w:t>
      </w:r>
      <w:r w:rsidR="007E65FC" w:rsidRPr="00FC4173">
        <w:rPr>
          <w:rFonts w:ascii="Times New Roman" w:hAnsi="Times New Roman" w:cs="Times New Roman"/>
          <w:sz w:val="24"/>
          <w:szCs w:val="24"/>
        </w:rPr>
        <w:t xml:space="preserve"> </w:t>
      </w:r>
      <w:r w:rsidR="00EA1BA2" w:rsidRPr="00FC4173">
        <w:rPr>
          <w:rFonts w:ascii="Times New Roman" w:hAnsi="Times New Roman" w:cs="Times New Roman"/>
          <w:sz w:val="24"/>
          <w:szCs w:val="24"/>
        </w:rPr>
        <w:t>200</w:t>
      </w:r>
      <w:r w:rsidR="00CD3859" w:rsidRPr="00FC4173">
        <w:rPr>
          <w:rFonts w:ascii="Times New Roman" w:hAnsi="Times New Roman" w:cs="Times New Roman"/>
          <w:sz w:val="24"/>
          <w:szCs w:val="24"/>
        </w:rPr>
        <w:t xml:space="preserve"> Kč/m</w:t>
      </w:r>
      <w:r w:rsidR="00CD3859" w:rsidRPr="00FC41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A056D">
        <w:rPr>
          <w:rFonts w:ascii="Times New Roman" w:hAnsi="Times New Roman" w:cs="Times New Roman"/>
          <w:sz w:val="24"/>
          <w:szCs w:val="24"/>
        </w:rPr>
        <w:t>, před prodejem bude předmět převodu oceněn znaleckým posudkem</w:t>
      </w:r>
      <w:r w:rsidR="00B56C8F" w:rsidRPr="00FC4173">
        <w:rPr>
          <w:rFonts w:ascii="Times New Roman" w:hAnsi="Times New Roman" w:cs="Times New Roman"/>
          <w:sz w:val="24"/>
          <w:szCs w:val="24"/>
        </w:rPr>
        <w:t>;</w:t>
      </w:r>
      <w:r w:rsidR="007E65FC" w:rsidRPr="00FC41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4BFE2" w14:textId="78193BAD" w:rsidR="007D20D0" w:rsidRPr="00F0474B" w:rsidRDefault="007D20D0" w:rsidP="00C76FE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FC4173">
        <w:rPr>
          <w:rFonts w:ascii="Times New Roman" w:hAnsi="Times New Roman" w:cs="Times New Roman"/>
          <w:sz w:val="24"/>
          <w:szCs w:val="24"/>
        </w:rPr>
        <w:t xml:space="preserve">V případě, že zastupitelstvo města rozhodne o záměru prodeje, bude dle čl. </w:t>
      </w:r>
      <w:proofErr w:type="gramStart"/>
      <w:r w:rsidRPr="00FC4173">
        <w:rPr>
          <w:rFonts w:ascii="Times New Roman" w:hAnsi="Times New Roman" w:cs="Times New Roman"/>
          <w:sz w:val="24"/>
          <w:szCs w:val="24"/>
        </w:rPr>
        <w:t xml:space="preserve">7 </w:t>
      </w:r>
      <w:r w:rsidR="0022614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C4173">
        <w:rPr>
          <w:rFonts w:ascii="Times New Roman" w:hAnsi="Times New Roman" w:cs="Times New Roman"/>
          <w:sz w:val="24"/>
          <w:szCs w:val="24"/>
        </w:rPr>
        <w:t>ods</w:t>
      </w:r>
      <w:proofErr w:type="spellEnd"/>
      <w:proofErr w:type="gramEnd"/>
      <w:r w:rsidRPr="00FC4173">
        <w:rPr>
          <w:rFonts w:ascii="Times New Roman" w:hAnsi="Times New Roman" w:cs="Times New Roman"/>
          <w:sz w:val="24"/>
          <w:szCs w:val="24"/>
        </w:rPr>
        <w:t xml:space="preserve">. (3) písm. b) Obecně závazné vyhlášky č. 10/2022, Statut města Ostravy, </w:t>
      </w:r>
      <w:r w:rsidRPr="00FC4173">
        <w:rPr>
          <w:rFonts w:ascii="Times New Roman" w:hAnsi="Times New Roman" w:cs="Times New Roman"/>
          <w:sz w:val="24"/>
          <w:szCs w:val="24"/>
        </w:rPr>
        <w:br/>
        <w:t xml:space="preserve">ve znění pozdějších změn a doplňků </w:t>
      </w:r>
      <w:r w:rsidRPr="00F0474B">
        <w:rPr>
          <w:rFonts w:ascii="Times New Roman" w:hAnsi="Times New Roman" w:cs="Times New Roman"/>
          <w:b/>
          <w:bCs/>
          <w:sz w:val="24"/>
          <w:szCs w:val="24"/>
        </w:rPr>
        <w:t>o prodeji rozhodovat zastupitelstvo městského obvodu;</w:t>
      </w:r>
    </w:p>
    <w:p w14:paraId="0E737100" w14:textId="777BB0BC" w:rsidR="00015096" w:rsidRPr="00FC4173" w:rsidRDefault="00015096" w:rsidP="00015096">
      <w:pPr>
        <w:pStyle w:val="mmoradkovani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FC4173">
        <w:rPr>
          <w:rFonts w:ascii="Times New Roman" w:hAnsi="Times New Roman"/>
          <w:szCs w:val="24"/>
        </w:rPr>
        <w:t>Celková výměra pozemku činí 329 m</w:t>
      </w:r>
      <w:r w:rsidRPr="00FC4173">
        <w:rPr>
          <w:rFonts w:ascii="Times New Roman" w:hAnsi="Times New Roman"/>
          <w:szCs w:val="24"/>
          <w:vertAlign w:val="superscript"/>
        </w:rPr>
        <w:t>2</w:t>
      </w:r>
      <w:r w:rsidRPr="00FC4173">
        <w:rPr>
          <w:rFonts w:ascii="Times New Roman" w:hAnsi="Times New Roman"/>
          <w:szCs w:val="24"/>
        </w:rPr>
        <w:t>, po prodeji zůstane ve vlastnictví SMO část o výměře 136 m</w:t>
      </w:r>
      <w:r w:rsidRPr="00FC4173">
        <w:rPr>
          <w:rFonts w:ascii="Times New Roman" w:hAnsi="Times New Roman"/>
          <w:szCs w:val="24"/>
          <w:vertAlign w:val="superscript"/>
        </w:rPr>
        <w:t>2</w:t>
      </w:r>
      <w:r w:rsidRPr="00FC4173">
        <w:rPr>
          <w:rFonts w:ascii="Times New Roman" w:hAnsi="Times New Roman"/>
          <w:szCs w:val="24"/>
        </w:rPr>
        <w:t>.</w:t>
      </w:r>
    </w:p>
    <w:p w14:paraId="7DC2B349" w14:textId="77777777" w:rsidR="00015096" w:rsidRDefault="00015096" w:rsidP="00015096">
      <w:pPr>
        <w:pStyle w:val="mmoradkovani"/>
        <w:tabs>
          <w:tab w:val="left" w:pos="9072"/>
          <w:tab w:val="left" w:pos="9356"/>
        </w:tabs>
        <w:spacing w:line="240" w:lineRule="auto"/>
        <w:ind w:left="284" w:hanging="284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89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0"/>
        <w:gridCol w:w="2680"/>
        <w:gridCol w:w="3587"/>
      </w:tblGrid>
      <w:tr w:rsidR="00015096" w:rsidRPr="00506C76" w14:paraId="31FD4B23" w14:textId="77777777" w:rsidTr="00CF4DFC">
        <w:trPr>
          <w:trHeight w:val="300"/>
        </w:trPr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3164F0C1" w14:textId="77777777" w:rsidR="00015096" w:rsidRPr="00506C76" w:rsidRDefault="00015096" w:rsidP="00CF4DFC">
            <w:pPr>
              <w:rPr>
                <w:rFonts w:ascii="Aptos Narrow" w:hAnsi="Aptos Narrow"/>
                <w:color w:val="000000"/>
              </w:rPr>
            </w:pPr>
            <w:r w:rsidRPr="00506C76">
              <w:rPr>
                <w:rFonts w:ascii="Aptos Narrow" w:hAnsi="Aptos Narrow"/>
                <w:color w:val="000000"/>
              </w:rPr>
              <w:t>Pozemek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0874F20F" w14:textId="77777777" w:rsidR="00015096" w:rsidRPr="00695776" w:rsidRDefault="00015096" w:rsidP="00CF4DFC">
            <w:pPr>
              <w:rPr>
                <w:rFonts w:ascii="Aptos Narrow" w:hAnsi="Aptos Narrow"/>
                <w:color w:val="000000"/>
                <w:vertAlign w:val="superscript"/>
              </w:rPr>
            </w:pPr>
            <w:r w:rsidRPr="00506C76">
              <w:rPr>
                <w:rFonts w:ascii="Aptos Narrow" w:hAnsi="Aptos Narrow"/>
                <w:color w:val="000000"/>
              </w:rPr>
              <w:t>Výměra v</w:t>
            </w:r>
            <w:r>
              <w:rPr>
                <w:rFonts w:ascii="Aptos Narrow" w:hAnsi="Aptos Narrow"/>
                <w:color w:val="000000"/>
              </w:rPr>
              <w:t> </w:t>
            </w:r>
            <w:r w:rsidRPr="00506C76">
              <w:rPr>
                <w:rFonts w:ascii="Aptos Narrow" w:hAnsi="Aptos Narrow"/>
                <w:color w:val="000000"/>
              </w:rPr>
              <w:t>m</w:t>
            </w:r>
            <w:r>
              <w:rPr>
                <w:rFonts w:ascii="Aptos Narrow" w:hAnsi="Aptos Narrow"/>
                <w:color w:val="000000"/>
                <w:vertAlign w:val="superscript"/>
              </w:rPr>
              <w:t>2</w:t>
            </w:r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0976EA0B" w14:textId="77777777" w:rsidR="00015096" w:rsidRPr="00506C76" w:rsidRDefault="00015096" w:rsidP="00CF4DFC">
            <w:pPr>
              <w:rPr>
                <w:rFonts w:ascii="Aptos Narrow" w:hAnsi="Aptos Narrow"/>
                <w:color w:val="000000"/>
              </w:rPr>
            </w:pPr>
            <w:r w:rsidRPr="00506C76">
              <w:rPr>
                <w:rFonts w:ascii="Aptos Narrow" w:hAnsi="Aptos Narrow"/>
                <w:color w:val="000000"/>
              </w:rPr>
              <w:t>Nově označeno jako pozemek</w:t>
            </w:r>
          </w:p>
        </w:tc>
      </w:tr>
      <w:tr w:rsidR="00015096" w:rsidRPr="00506C76" w14:paraId="3EA2450B" w14:textId="77777777" w:rsidTr="00CF4DFC">
        <w:trPr>
          <w:trHeight w:val="300"/>
        </w:trPr>
        <w:tc>
          <w:tcPr>
            <w:tcW w:w="2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5D385ED2" w14:textId="1099CDDF" w:rsidR="00015096" w:rsidRPr="00506C76" w:rsidRDefault="00015096" w:rsidP="00CF4DFC">
            <w:pPr>
              <w:rPr>
                <w:rFonts w:ascii="Aptos Narrow" w:hAnsi="Aptos Narrow"/>
                <w:color w:val="000000"/>
              </w:rPr>
            </w:pPr>
            <w:r w:rsidRPr="00506C76">
              <w:rPr>
                <w:rFonts w:ascii="Aptos Narrow" w:hAnsi="Aptos Narrow"/>
                <w:color w:val="000000"/>
              </w:rPr>
              <w:t>část p.č.</w:t>
            </w:r>
            <w:r w:rsidR="007D20D0">
              <w:rPr>
                <w:rFonts w:ascii="Aptos Narrow" w:hAnsi="Aptos Narrow"/>
                <w:color w:val="000000"/>
              </w:rPr>
              <w:t>st.</w:t>
            </w:r>
            <w:r w:rsidRPr="00506C76">
              <w:rPr>
                <w:rFonts w:ascii="Aptos Narrow" w:hAnsi="Aptos Narrow"/>
                <w:color w:val="000000"/>
              </w:rPr>
              <w:t xml:space="preserve">  </w:t>
            </w:r>
            <w:r w:rsidR="007D20D0">
              <w:rPr>
                <w:rFonts w:ascii="Aptos Narrow" w:hAnsi="Aptos Narrow"/>
                <w:color w:val="000000"/>
              </w:rPr>
              <w:t>1640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569A87B6" w14:textId="49704D3F" w:rsidR="00015096" w:rsidRPr="00506C76" w:rsidRDefault="00015096" w:rsidP="00CF4DFC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</w:t>
            </w:r>
            <w:r w:rsidR="007D20D0">
              <w:rPr>
                <w:rFonts w:ascii="Aptos Narrow" w:hAnsi="Aptos Narrow"/>
                <w:color w:val="000000"/>
              </w:rPr>
              <w:t>9</w:t>
            </w:r>
            <w:r>
              <w:rPr>
                <w:rFonts w:ascii="Aptos Narrow" w:hAnsi="Aptos Narrow"/>
                <w:color w:val="000000"/>
              </w:rPr>
              <w:t>3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B3E1"/>
            <w:noWrap/>
            <w:vAlign w:val="bottom"/>
            <w:hideMark/>
          </w:tcPr>
          <w:p w14:paraId="015540C4" w14:textId="0CF88EC4" w:rsidR="00015096" w:rsidRPr="00506C76" w:rsidRDefault="00015096" w:rsidP="00CF4DFC">
            <w:pPr>
              <w:rPr>
                <w:rFonts w:ascii="Aptos Narrow" w:hAnsi="Aptos Narrow"/>
                <w:color w:val="000000"/>
              </w:rPr>
            </w:pPr>
            <w:r w:rsidRPr="00506C76">
              <w:rPr>
                <w:rFonts w:ascii="Aptos Narrow" w:hAnsi="Aptos Narrow"/>
                <w:color w:val="000000"/>
              </w:rPr>
              <w:t>p.č.</w:t>
            </w:r>
            <w:r w:rsidR="007D20D0">
              <w:rPr>
                <w:rFonts w:ascii="Aptos Narrow" w:hAnsi="Aptos Narrow"/>
                <w:color w:val="000000"/>
              </w:rPr>
              <w:t>st.1640</w:t>
            </w:r>
            <w:r w:rsidRPr="00506C76">
              <w:rPr>
                <w:rFonts w:ascii="Aptos Narrow" w:hAnsi="Aptos Narrow"/>
                <w:color w:val="000000"/>
              </w:rPr>
              <w:t xml:space="preserve"> dle GP č.</w:t>
            </w:r>
            <w:r w:rsidR="007D20D0">
              <w:rPr>
                <w:rFonts w:ascii="Aptos Narrow" w:hAnsi="Aptos Narrow"/>
                <w:color w:val="000000"/>
              </w:rPr>
              <w:t xml:space="preserve"> 2136-47</w:t>
            </w:r>
            <w:r>
              <w:rPr>
                <w:rFonts w:ascii="Aptos Narrow" w:hAnsi="Aptos Narrow"/>
                <w:color w:val="000000"/>
              </w:rPr>
              <w:t>/2024</w:t>
            </w:r>
          </w:p>
        </w:tc>
      </w:tr>
    </w:tbl>
    <w:p w14:paraId="0D778069" w14:textId="77777777" w:rsidR="00015096" w:rsidRDefault="00015096" w:rsidP="008C5B6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4D1E3AF" w14:textId="17B05271" w:rsidR="008C5B63" w:rsidRPr="00156252" w:rsidRDefault="008C5B63" w:rsidP="008C5B6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5B2BECA" w14:textId="2E7107A4" w:rsidR="00015096" w:rsidRDefault="00015096" w:rsidP="006A076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D9B7F8F" w14:textId="77777777" w:rsidR="00015096" w:rsidRDefault="00156252" w:rsidP="006A07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3E63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FA425" wp14:editId="77F37D7B">
            <wp:extent cx="4638675" cy="3472872"/>
            <wp:effectExtent l="0" t="0" r="0" b="0"/>
            <wp:docPr id="2109480063" name="Obrázek 1" descr="Obsah obrázku text, mapa, Plán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80063" name="Obrázek 1" descr="Obsah obrázku text, mapa, Plán, diagram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664" cy="35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486B" w14:textId="77777777" w:rsidR="006F260B" w:rsidRDefault="006F260B" w:rsidP="006A07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751042D" w14:textId="554E0826" w:rsidR="003E63A0" w:rsidRDefault="008C5B63" w:rsidP="006A07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8C5B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8EEF3" wp14:editId="7CB031CD">
            <wp:extent cx="4781178" cy="4962742"/>
            <wp:effectExtent l="0" t="0" r="0" b="0"/>
            <wp:docPr id="2025413592" name="Obrázek 1" descr="Obsah obrázku Urbánní design, mapa, Letecké snímkování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13592" name="Obrázek 1" descr="Obsah obrázku Urbánní design, mapa, Letecké snímkování, Pohled z ptačí perspektivy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1517" cy="501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7D0E" w14:textId="4D73861B" w:rsidR="003E63A0" w:rsidRDefault="003E63A0" w:rsidP="008C5B63">
      <w:p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FD22976" w14:textId="77777777" w:rsidR="00B1522F" w:rsidRPr="00B1522F" w:rsidRDefault="00B1522F" w:rsidP="00B1522F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8615D29" w14:textId="77777777" w:rsidR="00E419FA" w:rsidRPr="00E419FA" w:rsidRDefault="00E419FA" w:rsidP="00B1522F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19FA">
        <w:rPr>
          <w:rFonts w:ascii="Times New Roman" w:hAnsi="Times New Roman" w:cs="Times New Roman"/>
          <w:b/>
          <w:bCs/>
          <w:sz w:val="24"/>
          <w:szCs w:val="24"/>
          <w:u w:val="single"/>
        </w:rPr>
        <w:t>Projednáno v Radě města</w:t>
      </w:r>
    </w:p>
    <w:p w14:paraId="51896633" w14:textId="1F2282B4" w:rsidR="00E419FA" w:rsidRDefault="00E419FA" w:rsidP="00B1522F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Rada města dne 15.4.2025 souhlasila s návrhem na záměr města prodat část pozemku </w:t>
      </w:r>
      <w:r>
        <w:rPr>
          <w:rFonts w:ascii="Times New Roman" w:hAnsi="Times New Roman" w:cs="Times New Roman"/>
          <w:sz w:val="24"/>
          <w:szCs w:val="24"/>
        </w:rPr>
        <w:br/>
        <w:t>p.č.st. 1640 v 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>. Zábřeh-VŽ, obec Ostrava dle návrhu usnesení tohoto materiálu.</w:t>
      </w:r>
    </w:p>
    <w:p w14:paraId="1B747F45" w14:textId="77777777" w:rsidR="00B1522F" w:rsidRPr="007D20D0" w:rsidRDefault="00B1522F" w:rsidP="00B1522F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A00CFE6" w14:textId="4FEC14F4" w:rsidR="00711A3E" w:rsidRPr="00D31EA4" w:rsidRDefault="00711A3E" w:rsidP="003E6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Věc</w:t>
      </w:r>
    </w:p>
    <w:p w14:paraId="700523B6" w14:textId="4F31F346" w:rsidR="00711A3E" w:rsidRDefault="0051075B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Záměr prodat</w:t>
      </w:r>
      <w:r w:rsidR="00B86DB0">
        <w:rPr>
          <w:rFonts w:ascii="Times New Roman" w:hAnsi="Times New Roman" w:cs="Times New Roman"/>
          <w:sz w:val="24"/>
          <w:szCs w:val="24"/>
        </w:rPr>
        <w:t xml:space="preserve"> část pozemku</w:t>
      </w:r>
      <w:r w:rsidR="0022614E">
        <w:rPr>
          <w:rFonts w:ascii="Times New Roman" w:hAnsi="Times New Roman" w:cs="Times New Roman"/>
          <w:sz w:val="24"/>
          <w:szCs w:val="24"/>
        </w:rPr>
        <w:t xml:space="preserve"> zastavěnou budovou ve vlastnictví žadatele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415576" w14:textId="77777777" w:rsidR="00D31EA4" w:rsidRPr="00D31EA4" w:rsidRDefault="00D31EA4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DCF5F" w14:textId="012EBA72" w:rsidR="00711A3E" w:rsidRPr="00834AB7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</w:p>
    <w:p w14:paraId="7952DCB4" w14:textId="49DC99D7" w:rsidR="00B86DB0" w:rsidRDefault="00F37ECB" w:rsidP="00F37E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 w:rsidRPr="00F37ECB">
        <w:rPr>
          <w:rFonts w:ascii="TimesNewRomanPSMT" w:hAnsi="TimesNewRomanPSMT" w:cs="TimesNewRomanPSMT"/>
          <w:kern w:val="0"/>
          <w:sz w:val="24"/>
          <w:szCs w:val="24"/>
        </w:rPr>
        <w:t xml:space="preserve">Prodej </w:t>
      </w:r>
      <w:r w:rsidR="00E27E0B">
        <w:rPr>
          <w:rFonts w:ascii="TimesNewRomanPSMT" w:hAnsi="TimesNewRomanPSMT" w:cs="TimesNewRomanPSMT"/>
          <w:kern w:val="0"/>
          <w:sz w:val="24"/>
          <w:szCs w:val="24"/>
        </w:rPr>
        <w:tab/>
      </w:r>
      <w:r w:rsidRPr="00F37ECB">
        <w:rPr>
          <w:rFonts w:ascii="TimesNewRomanPSMT" w:hAnsi="TimesNewRomanPSMT" w:cs="TimesNewRomanPSMT"/>
          <w:kern w:val="0"/>
          <w:sz w:val="24"/>
          <w:szCs w:val="24"/>
        </w:rPr>
        <w:t>části pozemk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>u p.č.st</w:t>
      </w:r>
      <w:r w:rsidR="00D34EED">
        <w:rPr>
          <w:rFonts w:ascii="TimesNewRomanPSMT" w:hAnsi="TimesNewRomanPSMT" w:cs="TimesNewRomanPSMT"/>
          <w:kern w:val="0"/>
          <w:sz w:val="24"/>
          <w:szCs w:val="24"/>
        </w:rPr>
        <w:t>.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1640</w:t>
      </w:r>
      <w:r w:rsidR="00B86DB0">
        <w:rPr>
          <w:rFonts w:ascii="TimesNewRomanPSMT" w:hAnsi="TimesNewRomanPSMT" w:cs="TimesNewRomanPSMT"/>
          <w:kern w:val="0"/>
          <w:sz w:val="24"/>
          <w:szCs w:val="24"/>
        </w:rPr>
        <w:t xml:space="preserve"> -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zastavěná plo</w:t>
      </w:r>
      <w:r w:rsidR="00A0019D">
        <w:rPr>
          <w:rFonts w:ascii="TimesNewRomanPSMT" w:hAnsi="TimesNewRomanPSMT" w:cs="TimesNewRomanPSMT"/>
          <w:kern w:val="0"/>
          <w:sz w:val="24"/>
          <w:szCs w:val="24"/>
        </w:rPr>
        <w:t>c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>ha</w:t>
      </w:r>
      <w:r w:rsidR="00D34EED">
        <w:rPr>
          <w:rFonts w:ascii="TimesNewRomanPSMT" w:hAnsi="TimesNewRomanPSMT" w:cs="TimesNewRomanPSMT"/>
          <w:kern w:val="0"/>
          <w:sz w:val="24"/>
          <w:szCs w:val="24"/>
        </w:rPr>
        <w:t xml:space="preserve"> a nádvoří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o výměře </w:t>
      </w:r>
      <w:r w:rsidR="00B86DB0">
        <w:rPr>
          <w:rFonts w:ascii="TimesNewRomanPSMT" w:hAnsi="TimesNewRomanPSMT" w:cs="TimesNewRomanPSMT"/>
          <w:kern w:val="0"/>
          <w:sz w:val="24"/>
          <w:szCs w:val="24"/>
        </w:rPr>
        <w:t>193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m</w:t>
      </w:r>
      <w:r w:rsidR="00E66DD1" w:rsidRPr="00307CB9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2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B86DB0">
        <w:rPr>
          <w:rFonts w:ascii="TimesNewRomanPSMT" w:hAnsi="TimesNewRomanPSMT" w:cs="TimesNewRomanPSMT"/>
          <w:kern w:val="0"/>
          <w:sz w:val="24"/>
          <w:szCs w:val="24"/>
        </w:rPr>
        <w:t xml:space="preserve">oddělená dle geometrického plánu č. 2136-47/2024, 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>nově označen</w:t>
      </w:r>
      <w:r w:rsidR="00A0019D">
        <w:rPr>
          <w:rFonts w:ascii="TimesNewRomanPSMT" w:hAnsi="TimesNewRomanPSMT" w:cs="TimesNewRomanPSMT"/>
          <w:kern w:val="0"/>
          <w:sz w:val="24"/>
          <w:szCs w:val="24"/>
        </w:rPr>
        <w:t>á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jako pozemek p.č.st. 1640</w:t>
      </w:r>
      <w:r w:rsidRPr="00F37ECB">
        <w:rPr>
          <w:rFonts w:ascii="TimesNewRomanPSMT" w:hAnsi="TimesNewRomanPSMT" w:cs="TimesNewRomanPSMT"/>
          <w:kern w:val="0"/>
          <w:sz w:val="24"/>
          <w:szCs w:val="24"/>
        </w:rPr>
        <w:t xml:space="preserve"> v k. </w:t>
      </w:r>
      <w:proofErr w:type="spellStart"/>
      <w:r w:rsidRPr="00F37ECB">
        <w:rPr>
          <w:rFonts w:ascii="TimesNewRomanPSMT" w:hAnsi="TimesNewRomanPSMT" w:cs="TimesNewRomanPSMT"/>
          <w:kern w:val="0"/>
          <w:sz w:val="24"/>
          <w:szCs w:val="24"/>
        </w:rPr>
        <w:t>ú.</w:t>
      </w:r>
      <w:proofErr w:type="spellEnd"/>
      <w:r w:rsidRPr="00F37ECB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>Zábřeh-VŽ</w:t>
      </w:r>
      <w:r w:rsidRPr="00F37ECB">
        <w:rPr>
          <w:rFonts w:ascii="TimesNewRomanPSMT" w:hAnsi="TimesNewRomanPSMT" w:cs="TimesNewRomanPSMT"/>
          <w:kern w:val="0"/>
          <w:sz w:val="24"/>
          <w:szCs w:val="24"/>
        </w:rPr>
        <w:t>, obec Ostrava</w:t>
      </w:r>
      <w:r w:rsidR="00B86DB0">
        <w:rPr>
          <w:rFonts w:ascii="TimesNewRomanPSMT" w:hAnsi="TimesNewRomanPSMT" w:cs="TimesNewRomanPSMT"/>
          <w:kern w:val="0"/>
          <w:sz w:val="24"/>
          <w:szCs w:val="24"/>
        </w:rPr>
        <w:t>. Celková výměra pozemku činí 329 m</w:t>
      </w:r>
      <w:r w:rsidR="00B86DB0" w:rsidRPr="00B86DB0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2</w:t>
      </w:r>
      <w:r w:rsidR="00D34EED" w:rsidRPr="00D34EED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="00D34EED">
        <w:rPr>
          <w:rFonts w:ascii="TimesNewRomanPSMT" w:hAnsi="TimesNewRomanPSMT" w:cs="TimesNewRomanPSMT"/>
          <w:kern w:val="0"/>
          <w:sz w:val="24"/>
          <w:szCs w:val="24"/>
        </w:rPr>
        <w:t>(příloha č. 2).</w:t>
      </w:r>
    </w:p>
    <w:p w14:paraId="01C63831" w14:textId="77777777" w:rsidR="00C425D4" w:rsidRDefault="00C425D4" w:rsidP="00F37E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</w:p>
    <w:p w14:paraId="605DC1C4" w14:textId="6E38F738" w:rsidR="00F37ECB" w:rsidRDefault="00B86DB0" w:rsidP="00F37E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 xml:space="preserve">Pozemek je </w:t>
      </w:r>
      <w:r w:rsidR="00F37ECB" w:rsidRPr="00F37ECB">
        <w:rPr>
          <w:rFonts w:ascii="TimesNewRomanPSMT" w:hAnsi="TimesNewRomanPSMT" w:cs="TimesNewRomanPSMT"/>
          <w:kern w:val="0"/>
          <w:sz w:val="24"/>
          <w:szCs w:val="24"/>
        </w:rPr>
        <w:t>ve vlastnictví statutárního města Ostravy, svěřen</w:t>
      </w:r>
      <w:r>
        <w:rPr>
          <w:rFonts w:ascii="TimesNewRomanPSMT" w:hAnsi="TimesNewRomanPSMT" w:cs="TimesNewRomanPSMT"/>
          <w:kern w:val="0"/>
          <w:sz w:val="24"/>
          <w:szCs w:val="24"/>
        </w:rPr>
        <w:t>ý</w:t>
      </w:r>
      <w:r w:rsidR="00F37ECB" w:rsidRPr="00F37ECB">
        <w:rPr>
          <w:rFonts w:ascii="TimesNewRomanPSMT" w:hAnsi="TimesNewRomanPSMT" w:cs="TimesNewRomanPSMT"/>
          <w:kern w:val="0"/>
          <w:sz w:val="24"/>
          <w:szCs w:val="24"/>
        </w:rPr>
        <w:t xml:space="preserve"> městskému obvodu</w:t>
      </w:r>
      <w:r w:rsidR="00E66DD1">
        <w:rPr>
          <w:rFonts w:ascii="TimesNewRomanPSMT" w:hAnsi="TimesNewRomanPSMT" w:cs="TimesNewRomanPSMT"/>
          <w:kern w:val="0"/>
          <w:sz w:val="24"/>
          <w:szCs w:val="24"/>
        </w:rPr>
        <w:t xml:space="preserve"> Vítkovice</w:t>
      </w:r>
      <w:r w:rsidR="00033C02">
        <w:rPr>
          <w:rFonts w:ascii="TimesNewRomanPSMT" w:hAnsi="TimesNewRomanPSMT" w:cs="TimesNewRomanPSMT"/>
          <w:kern w:val="0"/>
          <w:sz w:val="24"/>
          <w:szCs w:val="24"/>
        </w:rPr>
        <w:t>.</w:t>
      </w:r>
      <w:r w:rsidR="00DF3A6E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</w:p>
    <w:p w14:paraId="73052AE4" w14:textId="77777777" w:rsidR="00F37ECB" w:rsidRDefault="00F37ECB" w:rsidP="00F37E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</w:rPr>
      </w:pPr>
    </w:p>
    <w:p w14:paraId="139BAF8A" w14:textId="054C184C" w:rsidR="00711A3E" w:rsidRDefault="00956099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Žadatel</w:t>
      </w:r>
      <w:r w:rsidR="00711A3E"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 </w:t>
      </w:r>
    </w:p>
    <w:p w14:paraId="3B283965" w14:textId="59EFF481" w:rsidR="000B7EF5" w:rsidRDefault="00834AB7" w:rsidP="00834AB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 w:rsidRPr="000B7EF5">
        <w:rPr>
          <w:rFonts w:ascii="TimesNewRomanPSMT" w:hAnsi="TimesNewRomanPSMT" w:cs="TimesNewRomanPSMT"/>
          <w:kern w:val="0"/>
          <w:sz w:val="24"/>
          <w:szCs w:val="24"/>
        </w:rPr>
        <w:t xml:space="preserve">Společnost </w:t>
      </w:r>
      <w:r w:rsidR="00A0019D" w:rsidRPr="000B7EF5">
        <w:rPr>
          <w:rFonts w:ascii="TimesNewRomanPSMT" w:hAnsi="TimesNewRomanPSMT" w:cs="TimesNewRomanPSMT"/>
          <w:kern w:val="0"/>
          <w:sz w:val="24"/>
          <w:szCs w:val="24"/>
        </w:rPr>
        <w:t>MORAVSKOSLEZSKÉ DRÁTOVNY, a.s.</w:t>
      </w:r>
      <w:r w:rsidRPr="000B7EF5">
        <w:rPr>
          <w:rFonts w:ascii="TimesNewRomanPSMT" w:hAnsi="TimesNewRomanPSMT" w:cs="TimesNewRomanPSMT"/>
          <w:kern w:val="0"/>
          <w:sz w:val="24"/>
          <w:szCs w:val="24"/>
        </w:rPr>
        <w:t xml:space="preserve">, </w:t>
      </w:r>
      <w:r w:rsidR="000B7EF5" w:rsidRPr="000B7EF5">
        <w:rPr>
          <w:rFonts w:ascii="TimesNewRomanPSMT" w:hAnsi="TimesNewRomanPSMT" w:cs="TimesNewRomanPSMT"/>
          <w:kern w:val="0"/>
          <w:sz w:val="24"/>
          <w:szCs w:val="24"/>
        </w:rPr>
        <w:t xml:space="preserve">se sídlem Syllabova 1263/60, Vítkovice, 703 00 Ostrava, </w:t>
      </w:r>
      <w:r w:rsidRPr="000B7EF5">
        <w:rPr>
          <w:rFonts w:ascii="TimesNewRomanPSMT" w:hAnsi="TimesNewRomanPSMT" w:cs="TimesNewRomanPSMT"/>
          <w:kern w:val="0"/>
          <w:sz w:val="24"/>
          <w:szCs w:val="24"/>
        </w:rPr>
        <w:t xml:space="preserve">IČO </w:t>
      </w:r>
      <w:r w:rsidR="000B7EF5" w:rsidRPr="000B7EF5">
        <w:rPr>
          <w:rFonts w:ascii="TimesNewRomanPSMT" w:hAnsi="TimesNewRomanPSMT" w:cs="TimesNewRomanPSMT"/>
          <w:kern w:val="0"/>
          <w:sz w:val="24"/>
          <w:szCs w:val="24"/>
        </w:rPr>
        <w:t>25886916</w:t>
      </w:r>
      <w:r w:rsidR="00B86DB0">
        <w:rPr>
          <w:rFonts w:ascii="TimesNewRomanPSMT" w:hAnsi="TimesNewRomanPSMT" w:cs="TimesNewRomanPSMT"/>
          <w:kern w:val="0"/>
          <w:sz w:val="24"/>
          <w:szCs w:val="24"/>
        </w:rPr>
        <w:t xml:space="preserve"> prostřednictvím městského obvodu Vítkovice.</w:t>
      </w:r>
    </w:p>
    <w:p w14:paraId="7346AC46" w14:textId="77777777" w:rsidR="00A0019D" w:rsidRPr="00307CB9" w:rsidRDefault="00A0019D" w:rsidP="00834AB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kern w:val="0"/>
        </w:rPr>
      </w:pPr>
    </w:p>
    <w:p w14:paraId="50691EAA" w14:textId="77777777" w:rsidR="00D34EED" w:rsidRDefault="00D34EED" w:rsidP="00834A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9469C5F" w14:textId="2D452354" w:rsidR="00956099" w:rsidRPr="00D31EA4" w:rsidRDefault="00956099" w:rsidP="00834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lastRenderedPageBreak/>
        <w:t>Účel</w:t>
      </w:r>
    </w:p>
    <w:p w14:paraId="2460C721" w14:textId="27C7273C" w:rsidR="005F2A8C" w:rsidRPr="00F37ECB" w:rsidRDefault="009D7D9A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ECB">
        <w:rPr>
          <w:rFonts w:ascii="Times New Roman" w:hAnsi="Times New Roman" w:cs="Times New Roman"/>
          <w:sz w:val="24"/>
          <w:szCs w:val="24"/>
        </w:rPr>
        <w:t>Sjednocení vlastnictví stav</w:t>
      </w:r>
      <w:r w:rsidR="00B56C8F">
        <w:rPr>
          <w:rFonts w:ascii="Times New Roman" w:hAnsi="Times New Roman" w:cs="Times New Roman"/>
          <w:sz w:val="24"/>
          <w:szCs w:val="24"/>
        </w:rPr>
        <w:t>b</w:t>
      </w:r>
      <w:r w:rsidR="003E63A0">
        <w:rPr>
          <w:rFonts w:ascii="Times New Roman" w:hAnsi="Times New Roman" w:cs="Times New Roman"/>
          <w:sz w:val="24"/>
          <w:szCs w:val="24"/>
        </w:rPr>
        <w:t>y</w:t>
      </w:r>
      <w:r w:rsidRPr="00F37ECB">
        <w:rPr>
          <w:rFonts w:ascii="Times New Roman" w:hAnsi="Times New Roman" w:cs="Times New Roman"/>
          <w:sz w:val="24"/>
          <w:szCs w:val="24"/>
        </w:rPr>
        <w:t xml:space="preserve"> a pozemku.</w:t>
      </w:r>
    </w:p>
    <w:p w14:paraId="05AE080F" w14:textId="77EBAD47" w:rsidR="00BC27DE" w:rsidRPr="00307CB9" w:rsidRDefault="00BC27DE" w:rsidP="00BC2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CB9">
        <w:rPr>
          <w:rFonts w:ascii="TimesNewRomanPSMT" w:hAnsi="TimesNewRomanPSMT" w:cs="TimesNewRomanPSMT"/>
          <w:kern w:val="0"/>
          <w:sz w:val="24"/>
          <w:szCs w:val="24"/>
        </w:rPr>
        <w:t>Žadatel</w:t>
      </w:r>
      <w:r w:rsidRPr="00307CB9">
        <w:rPr>
          <w:rFonts w:ascii="Times New Roman" w:hAnsi="Times New Roman" w:cs="Times New Roman"/>
          <w:sz w:val="24"/>
          <w:szCs w:val="24"/>
        </w:rPr>
        <w:t xml:space="preserve"> je vlastníkem stavby č.p. 1330 občanské vybavenosti na části pozemku p.č.st</w:t>
      </w:r>
      <w:r w:rsidR="003D29BB">
        <w:rPr>
          <w:rFonts w:ascii="Times New Roman" w:hAnsi="Times New Roman" w:cs="Times New Roman"/>
          <w:sz w:val="24"/>
          <w:szCs w:val="24"/>
        </w:rPr>
        <w:t>.</w:t>
      </w:r>
      <w:r w:rsidRPr="00307CB9">
        <w:rPr>
          <w:rFonts w:ascii="Times New Roman" w:hAnsi="Times New Roman" w:cs="Times New Roman"/>
          <w:sz w:val="24"/>
          <w:szCs w:val="24"/>
        </w:rPr>
        <w:t xml:space="preserve"> 1640, který žadatel užívá na základě nájemní smlouvy uzavřené s městským obvodem Vítkovice.</w:t>
      </w:r>
    </w:p>
    <w:p w14:paraId="67206383" w14:textId="77777777" w:rsidR="009D7D9A" w:rsidRPr="00D31EA4" w:rsidRDefault="009D7D9A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A41E6" w14:textId="30D318FB" w:rsidR="00E70F7D" w:rsidRPr="00D31EA4" w:rsidRDefault="00E70F7D" w:rsidP="00E70F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Cena</w:t>
      </w:r>
    </w:p>
    <w:p w14:paraId="027EE3C2" w14:textId="7B426065" w:rsidR="00E70F7D" w:rsidRPr="00D31EA4" w:rsidRDefault="00E70F7D" w:rsidP="00E70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A4">
        <w:rPr>
          <w:rFonts w:ascii="Times New Roman" w:hAnsi="Times New Roman" w:cs="Times New Roman"/>
          <w:sz w:val="24"/>
          <w:szCs w:val="24"/>
        </w:rPr>
        <w:t xml:space="preserve">Dle cenové mapy je cena pozemku v dané lokalitě stanovena částkou ve </w:t>
      </w:r>
      <w:r w:rsidRPr="00EA1BA2">
        <w:rPr>
          <w:rFonts w:ascii="Times New Roman" w:hAnsi="Times New Roman" w:cs="Times New Roman"/>
          <w:sz w:val="24"/>
          <w:szCs w:val="24"/>
        </w:rPr>
        <w:t>výši 1 </w:t>
      </w:r>
      <w:r w:rsidR="00EA1BA2" w:rsidRPr="00EA1BA2">
        <w:rPr>
          <w:rFonts w:ascii="Times New Roman" w:hAnsi="Times New Roman" w:cs="Times New Roman"/>
          <w:sz w:val="24"/>
          <w:szCs w:val="24"/>
        </w:rPr>
        <w:t>200</w:t>
      </w:r>
      <w:r w:rsidRPr="00EA1BA2">
        <w:rPr>
          <w:rFonts w:ascii="Times New Roman" w:hAnsi="Times New Roman" w:cs="Times New Roman"/>
          <w:sz w:val="24"/>
          <w:szCs w:val="24"/>
        </w:rPr>
        <w:t xml:space="preserve"> Kč/m</w:t>
      </w:r>
      <w:r w:rsidRPr="00EA1B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33C02" w:rsidRPr="00EA1BA2">
        <w:rPr>
          <w:rFonts w:ascii="Times New Roman" w:hAnsi="Times New Roman" w:cs="Times New Roman"/>
          <w:sz w:val="24"/>
          <w:szCs w:val="24"/>
        </w:rPr>
        <w:t>.</w:t>
      </w:r>
      <w:r w:rsidR="00EA056D">
        <w:rPr>
          <w:rFonts w:ascii="Times New Roman" w:hAnsi="Times New Roman" w:cs="Times New Roman"/>
          <w:sz w:val="24"/>
          <w:szCs w:val="24"/>
        </w:rPr>
        <w:t xml:space="preserve"> Před prodejem bude předmět převodu oceněn znaleckým posudkem</w:t>
      </w:r>
      <w:r w:rsidR="00EA056D" w:rsidRPr="00FC4173">
        <w:rPr>
          <w:rFonts w:ascii="Times New Roman" w:hAnsi="Times New Roman" w:cs="Times New Roman"/>
          <w:sz w:val="24"/>
          <w:szCs w:val="24"/>
        </w:rPr>
        <w:t>;</w:t>
      </w:r>
    </w:p>
    <w:p w14:paraId="2EB24DD9" w14:textId="77777777" w:rsidR="00492CE2" w:rsidRDefault="00492CE2" w:rsidP="00F37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FC7F343" w14:textId="77777777" w:rsidR="00BC27DE" w:rsidRPr="00C972CB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wave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Stanovisko městského obvodu</w:t>
      </w: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 Vítkovice</w:t>
      </w:r>
    </w:p>
    <w:p w14:paraId="04CC03B2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3C1">
        <w:rPr>
          <w:rFonts w:ascii="Times New Roman" w:hAnsi="Times New Roman" w:cs="Times New Roman"/>
          <w:sz w:val="24"/>
          <w:szCs w:val="24"/>
        </w:rPr>
        <w:t>Zastupitelstvo městského obvodu</w:t>
      </w:r>
      <w:r>
        <w:rPr>
          <w:rFonts w:ascii="Times New Roman" w:hAnsi="Times New Roman" w:cs="Times New Roman"/>
          <w:sz w:val="24"/>
          <w:szCs w:val="24"/>
        </w:rPr>
        <w:t xml:space="preserve"> Vítkovice rozhodlo usnesením č. 0302/</w:t>
      </w:r>
      <w:proofErr w:type="spellStart"/>
      <w:r>
        <w:rPr>
          <w:rFonts w:ascii="Times New Roman" w:hAnsi="Times New Roman" w:cs="Times New Roman"/>
          <w:sz w:val="24"/>
          <w:szCs w:val="24"/>
        </w:rPr>
        <w:t>ZMOb</w:t>
      </w:r>
      <w:proofErr w:type="spellEnd"/>
      <w:r>
        <w:rPr>
          <w:rFonts w:ascii="Times New Roman" w:hAnsi="Times New Roman" w:cs="Times New Roman"/>
          <w:sz w:val="24"/>
          <w:szCs w:val="24"/>
        </w:rPr>
        <w:t>-Vit/2226/10</w:t>
      </w:r>
      <w:r w:rsidRPr="006923C1">
        <w:rPr>
          <w:rFonts w:ascii="Times New Roman" w:hAnsi="Times New Roman" w:cs="Times New Roman"/>
          <w:sz w:val="24"/>
          <w:szCs w:val="24"/>
        </w:rPr>
        <w:t xml:space="preserve"> vyda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6923C1">
        <w:rPr>
          <w:rFonts w:ascii="Times New Roman" w:hAnsi="Times New Roman" w:cs="Times New Roman"/>
          <w:sz w:val="24"/>
          <w:szCs w:val="24"/>
        </w:rPr>
        <w:t xml:space="preserve"> </w:t>
      </w:r>
      <w:r w:rsidRPr="006923C1">
        <w:rPr>
          <w:rFonts w:ascii="Times New Roman" w:hAnsi="Times New Roman" w:cs="Times New Roman"/>
          <w:b/>
          <w:bCs/>
          <w:sz w:val="24"/>
          <w:szCs w:val="24"/>
        </w:rPr>
        <w:t xml:space="preserve">souhlasné </w:t>
      </w:r>
      <w:r w:rsidRPr="006923C1">
        <w:rPr>
          <w:rFonts w:ascii="Times New Roman" w:hAnsi="Times New Roman" w:cs="Times New Roman"/>
          <w:sz w:val="24"/>
          <w:szCs w:val="24"/>
        </w:rPr>
        <w:t>stanovisko s prodejem předmětn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6923C1">
        <w:rPr>
          <w:rFonts w:ascii="Times New Roman" w:hAnsi="Times New Roman" w:cs="Times New Roman"/>
          <w:sz w:val="24"/>
          <w:szCs w:val="24"/>
        </w:rPr>
        <w:t xml:space="preserve"> části pozemk</w:t>
      </w:r>
      <w:r>
        <w:rPr>
          <w:rFonts w:ascii="Times New Roman" w:hAnsi="Times New Roman" w:cs="Times New Roman"/>
          <w:sz w:val="24"/>
          <w:szCs w:val="24"/>
        </w:rPr>
        <w:t xml:space="preserve">u, a to nejméně za cenu stanovenou znaleckým posudkem </w:t>
      </w:r>
      <w:r w:rsidRPr="00307CB9">
        <w:rPr>
          <w:rFonts w:ascii="Times New Roman" w:hAnsi="Times New Roman" w:cs="Times New Roman"/>
          <w:sz w:val="24"/>
          <w:szCs w:val="24"/>
        </w:rPr>
        <w:t>(příloha č. 1).</w:t>
      </w:r>
    </w:p>
    <w:p w14:paraId="21B6798A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616D9C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Stanoviska</w:t>
      </w:r>
    </w:p>
    <w:p w14:paraId="64B6E8A4" w14:textId="77777777" w:rsidR="00BC27DE" w:rsidRPr="008B7F48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BC5">
        <w:rPr>
          <w:rFonts w:ascii="Times New Roman" w:hAnsi="Times New Roman" w:cs="Times New Roman"/>
          <w:b/>
          <w:bCs/>
          <w:sz w:val="24"/>
          <w:szCs w:val="24"/>
          <w:u w:val="single"/>
        </w:rPr>
        <w:t>Odbor územního plánování a stavebního řádu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nemá</w:t>
      </w:r>
      <w:r>
        <w:rPr>
          <w:rFonts w:ascii="Times New Roman" w:hAnsi="Times New Roman" w:cs="Times New Roman"/>
          <w:sz w:val="24"/>
          <w:szCs w:val="24"/>
        </w:rPr>
        <w:t xml:space="preserve"> k prodeji předmětné části pozemku </w:t>
      </w:r>
      <w:r w:rsidRPr="00304BC5">
        <w:rPr>
          <w:rFonts w:ascii="Times New Roman" w:hAnsi="Times New Roman" w:cs="Times New Roman"/>
          <w:b/>
          <w:bCs/>
          <w:sz w:val="24"/>
          <w:szCs w:val="24"/>
        </w:rPr>
        <w:t>námitek.</w:t>
      </w:r>
    </w:p>
    <w:p w14:paraId="5807B5DE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Dle územního plánu Ostravy je předmětná část pozemku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1640 v 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Zábřeh-VŽ, obec Ostrava, součástí plochy se způsobem využití „Lehký průmysl“.</w:t>
      </w:r>
    </w:p>
    <w:p w14:paraId="466FA702" w14:textId="77777777" w:rsidR="00D34EED" w:rsidRDefault="00D34EED" w:rsidP="00BC27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D8DAC5" w14:textId="3F9E6BA7" w:rsidR="00BC27DE" w:rsidRPr="003251CA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BC5">
        <w:rPr>
          <w:rFonts w:ascii="Times New Roman" w:hAnsi="Times New Roman" w:cs="Times New Roman"/>
          <w:b/>
          <w:bCs/>
          <w:sz w:val="24"/>
          <w:szCs w:val="24"/>
          <w:u w:val="single"/>
        </w:rPr>
        <w:t>Odbor strategického rozvoje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nemá námitek k </w:t>
      </w:r>
      <w:r w:rsidR="003D29BB" w:rsidRPr="003251CA">
        <w:rPr>
          <w:rFonts w:ascii="Times New Roman" w:hAnsi="Times New Roman" w:cs="Times New Roman"/>
          <w:sz w:val="24"/>
          <w:szCs w:val="24"/>
        </w:rPr>
        <w:t>prodej</w:t>
      </w:r>
      <w:r w:rsidR="003D29BB">
        <w:rPr>
          <w:rFonts w:ascii="Times New Roman" w:hAnsi="Times New Roman" w:cs="Times New Roman"/>
          <w:sz w:val="24"/>
          <w:szCs w:val="24"/>
        </w:rPr>
        <w:t>i</w:t>
      </w:r>
      <w:r w:rsidRPr="003251CA">
        <w:rPr>
          <w:rFonts w:ascii="Times New Roman" w:hAnsi="Times New Roman" w:cs="Times New Roman"/>
          <w:sz w:val="24"/>
          <w:szCs w:val="24"/>
        </w:rPr>
        <w:t xml:space="preserve"> předmětn</w:t>
      </w:r>
      <w:r>
        <w:rPr>
          <w:rFonts w:ascii="Times New Roman" w:hAnsi="Times New Roman" w:cs="Times New Roman"/>
          <w:sz w:val="24"/>
          <w:szCs w:val="24"/>
        </w:rPr>
        <w:t xml:space="preserve">é části </w:t>
      </w:r>
      <w:r w:rsidRPr="003251CA">
        <w:rPr>
          <w:rFonts w:ascii="Times New Roman" w:hAnsi="Times New Roman" w:cs="Times New Roman"/>
          <w:sz w:val="24"/>
          <w:szCs w:val="24"/>
        </w:rPr>
        <w:t>pozemk</w:t>
      </w:r>
      <w:r>
        <w:rPr>
          <w:rFonts w:ascii="Times New Roman" w:hAnsi="Times New Roman" w:cs="Times New Roman"/>
          <w:sz w:val="24"/>
          <w:szCs w:val="24"/>
        </w:rPr>
        <w:t>u, na které se nachází stavba č.p. 1330 ve vlastnictví společnosti MORAVSKOSLEZSKÉ DRÁTOVNY a.s.</w:t>
      </w:r>
    </w:p>
    <w:p w14:paraId="2C4D783B" w14:textId="77777777" w:rsidR="00BC27DE" w:rsidRPr="00EE7567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A3FE8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BC5">
        <w:rPr>
          <w:rFonts w:ascii="Times New Roman" w:hAnsi="Times New Roman" w:cs="Times New Roman"/>
          <w:b/>
          <w:bCs/>
          <w:sz w:val="24"/>
          <w:szCs w:val="24"/>
          <w:u w:val="single"/>
        </w:rPr>
        <w:t>Odbor investiční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 prodeji předmětné části pozemku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nemá </w:t>
      </w:r>
      <w:r>
        <w:rPr>
          <w:rFonts w:ascii="Times New Roman" w:hAnsi="Times New Roman" w:cs="Times New Roman"/>
          <w:sz w:val="24"/>
          <w:szCs w:val="24"/>
        </w:rPr>
        <w:t>námitek.</w:t>
      </w:r>
    </w:p>
    <w:p w14:paraId="2B428445" w14:textId="77777777" w:rsidR="00BC27DE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90E81" w14:textId="77777777" w:rsidR="00BC27DE" w:rsidRPr="00D31EA4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Příslušnost rozhodování</w:t>
      </w:r>
    </w:p>
    <w:p w14:paraId="6F0E309E" w14:textId="2513D471" w:rsidR="00BC27DE" w:rsidRPr="00D31EA4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A4">
        <w:rPr>
          <w:rFonts w:ascii="Times New Roman" w:hAnsi="Times New Roman" w:cs="Times New Roman"/>
          <w:sz w:val="24"/>
          <w:szCs w:val="24"/>
        </w:rPr>
        <w:t xml:space="preserve">V případě, že zastupitelstvo města rozhodne o záměru prodeje, bude dle čl. 7 </w:t>
      </w:r>
      <w:proofErr w:type="spellStart"/>
      <w:r w:rsidRPr="00D31EA4">
        <w:rPr>
          <w:rFonts w:ascii="Times New Roman" w:hAnsi="Times New Roman" w:cs="Times New Roman"/>
          <w:sz w:val="24"/>
          <w:szCs w:val="24"/>
        </w:rPr>
        <w:t>ods</w:t>
      </w:r>
      <w:proofErr w:type="spellEnd"/>
      <w:r w:rsidRPr="00D31EA4">
        <w:rPr>
          <w:rFonts w:ascii="Times New Roman" w:hAnsi="Times New Roman" w:cs="Times New Roman"/>
          <w:sz w:val="24"/>
          <w:szCs w:val="24"/>
        </w:rPr>
        <w:t xml:space="preserve">. (3) </w:t>
      </w:r>
      <w:r w:rsidR="003D29BB">
        <w:rPr>
          <w:rFonts w:ascii="Times New Roman" w:hAnsi="Times New Roman" w:cs="Times New Roman"/>
          <w:sz w:val="24"/>
          <w:szCs w:val="24"/>
        </w:rPr>
        <w:br/>
      </w:r>
      <w:r w:rsidRPr="00D31EA4">
        <w:rPr>
          <w:rFonts w:ascii="Times New Roman" w:hAnsi="Times New Roman" w:cs="Times New Roman"/>
          <w:sz w:val="24"/>
          <w:szCs w:val="24"/>
        </w:rPr>
        <w:t>písm.</w:t>
      </w:r>
      <w:r w:rsidR="003D29BB">
        <w:rPr>
          <w:rFonts w:ascii="Times New Roman" w:hAnsi="Times New Roman" w:cs="Times New Roman"/>
          <w:sz w:val="24"/>
          <w:szCs w:val="24"/>
        </w:rPr>
        <w:t xml:space="preserve"> </w:t>
      </w:r>
      <w:r w:rsidRPr="00D31EA4">
        <w:rPr>
          <w:rFonts w:ascii="Times New Roman" w:hAnsi="Times New Roman" w:cs="Times New Roman"/>
          <w:sz w:val="24"/>
          <w:szCs w:val="24"/>
        </w:rPr>
        <w:t>b) Obecně závazné vyhlášky č. 10/2022, Statut města Ostravy, ve znění pozdějších změn a doplňků o prodeji rozhodovat zastupitelstvo městského obvodu.</w:t>
      </w:r>
    </w:p>
    <w:p w14:paraId="0E6C21BA" w14:textId="77777777" w:rsidR="00BC27DE" w:rsidRPr="00D31EA4" w:rsidRDefault="00BC27DE" w:rsidP="00BC27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29269" w14:textId="77777777" w:rsidR="00CF7AE5" w:rsidRPr="00CF7AE5" w:rsidRDefault="00CF7AE5" w:rsidP="00CF7AE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CF7AE5">
        <w:rPr>
          <w:rFonts w:ascii="Times New Roman" w:hAnsi="Times New Roman" w:cs="Times New Roman"/>
          <w:b/>
          <w:bCs/>
          <w:sz w:val="24"/>
          <w:szCs w:val="24"/>
          <w:u w:val="thick"/>
        </w:rPr>
        <w:t>Upozornění</w:t>
      </w:r>
    </w:p>
    <w:p w14:paraId="53F79831" w14:textId="77777777" w:rsidR="00CF7AE5" w:rsidRPr="00CF7AE5" w:rsidRDefault="00CF7AE5" w:rsidP="00CF7A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AE5">
        <w:rPr>
          <w:rFonts w:ascii="Times New Roman" w:hAnsi="Times New Roman" w:cs="Times New Roman"/>
          <w:sz w:val="24"/>
          <w:szCs w:val="24"/>
        </w:rPr>
        <w:t>Tento materiál obsahuje informace podléhající ochraně osobních údajů, které by neměly být</w:t>
      </w:r>
    </w:p>
    <w:p w14:paraId="1864CA14" w14:textId="33FE7729" w:rsidR="00B86DB0" w:rsidRPr="00CF7AE5" w:rsidRDefault="00CF7AE5" w:rsidP="00CF7A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AE5">
        <w:rPr>
          <w:rFonts w:ascii="Times New Roman" w:hAnsi="Times New Roman" w:cs="Times New Roman"/>
          <w:sz w:val="24"/>
          <w:szCs w:val="24"/>
        </w:rPr>
        <w:t>zveřejňovány dle zák. č. 106/1999 Sb., o svobodném přístupu k informacím, ve znění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AE5">
        <w:rPr>
          <w:rFonts w:ascii="Times New Roman" w:hAnsi="Times New Roman" w:cs="Times New Roman"/>
          <w:sz w:val="24"/>
          <w:szCs w:val="24"/>
        </w:rPr>
        <w:t>pozdějších předpisů, jelikož jsou chráněny zák. č. 110/2019 Sb., o zpracování osobních údajů.</w:t>
      </w:r>
    </w:p>
    <w:p w14:paraId="06D35555" w14:textId="77777777" w:rsidR="00B86DB0" w:rsidRPr="00CF7AE5" w:rsidRDefault="00B86DB0" w:rsidP="00CF7A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86DB0" w:rsidRPr="00CF7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93468"/>
    <w:multiLevelType w:val="hybridMultilevel"/>
    <w:tmpl w:val="D96201A2"/>
    <w:lvl w:ilvl="0" w:tplc="CC5446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43482"/>
    <w:multiLevelType w:val="hybridMultilevel"/>
    <w:tmpl w:val="03B47CA4"/>
    <w:lvl w:ilvl="0" w:tplc="44AE25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A0B2D"/>
    <w:multiLevelType w:val="hybridMultilevel"/>
    <w:tmpl w:val="C9901BA4"/>
    <w:lvl w:ilvl="0" w:tplc="2324A2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82EB3"/>
    <w:multiLevelType w:val="hybridMultilevel"/>
    <w:tmpl w:val="73CE3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50875"/>
    <w:multiLevelType w:val="hybridMultilevel"/>
    <w:tmpl w:val="5BF4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709129">
    <w:abstractNumId w:val="1"/>
  </w:num>
  <w:num w:numId="2" w16cid:durableId="1707683795">
    <w:abstractNumId w:val="0"/>
  </w:num>
  <w:num w:numId="3" w16cid:durableId="452019257">
    <w:abstractNumId w:val="2"/>
  </w:num>
  <w:num w:numId="4" w16cid:durableId="28839956">
    <w:abstractNumId w:val="4"/>
  </w:num>
  <w:num w:numId="5" w16cid:durableId="10355431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8B"/>
    <w:rsid w:val="00000DAD"/>
    <w:rsid w:val="00012699"/>
    <w:rsid w:val="0001499F"/>
    <w:rsid w:val="00015096"/>
    <w:rsid w:val="00033C02"/>
    <w:rsid w:val="000464F4"/>
    <w:rsid w:val="00065741"/>
    <w:rsid w:val="0007262E"/>
    <w:rsid w:val="0008196B"/>
    <w:rsid w:val="000A374E"/>
    <w:rsid w:val="000B17B2"/>
    <w:rsid w:val="000B7EF5"/>
    <w:rsid w:val="000D2923"/>
    <w:rsid w:val="000E1D1A"/>
    <w:rsid w:val="000F50ED"/>
    <w:rsid w:val="00143BFC"/>
    <w:rsid w:val="00146F6E"/>
    <w:rsid w:val="00147434"/>
    <w:rsid w:val="00156252"/>
    <w:rsid w:val="00157296"/>
    <w:rsid w:val="00162D4F"/>
    <w:rsid w:val="00167C7E"/>
    <w:rsid w:val="00170D21"/>
    <w:rsid w:val="00193896"/>
    <w:rsid w:val="001A49A3"/>
    <w:rsid w:val="001E65BB"/>
    <w:rsid w:val="001F7F40"/>
    <w:rsid w:val="00224291"/>
    <w:rsid w:val="0022614E"/>
    <w:rsid w:val="00231357"/>
    <w:rsid w:val="00233E2C"/>
    <w:rsid w:val="00263421"/>
    <w:rsid w:val="00275A7A"/>
    <w:rsid w:val="00293486"/>
    <w:rsid w:val="002A12D6"/>
    <w:rsid w:val="002A4068"/>
    <w:rsid w:val="002A4DB3"/>
    <w:rsid w:val="002B39F4"/>
    <w:rsid w:val="002E3510"/>
    <w:rsid w:val="002F6D67"/>
    <w:rsid w:val="00304BC5"/>
    <w:rsid w:val="0030520C"/>
    <w:rsid w:val="00307CB9"/>
    <w:rsid w:val="00316871"/>
    <w:rsid w:val="00324D91"/>
    <w:rsid w:val="003251CA"/>
    <w:rsid w:val="00335C55"/>
    <w:rsid w:val="00343B84"/>
    <w:rsid w:val="00346D69"/>
    <w:rsid w:val="003765B5"/>
    <w:rsid w:val="003D1103"/>
    <w:rsid w:val="003D29BB"/>
    <w:rsid w:val="003E63A0"/>
    <w:rsid w:val="003E6986"/>
    <w:rsid w:val="00402C64"/>
    <w:rsid w:val="00414B30"/>
    <w:rsid w:val="00417249"/>
    <w:rsid w:val="00441BB4"/>
    <w:rsid w:val="00486E4D"/>
    <w:rsid w:val="00492CE2"/>
    <w:rsid w:val="004B42DF"/>
    <w:rsid w:val="004C41EE"/>
    <w:rsid w:val="004F4435"/>
    <w:rsid w:val="004F5342"/>
    <w:rsid w:val="0051075B"/>
    <w:rsid w:val="00526980"/>
    <w:rsid w:val="00533DE1"/>
    <w:rsid w:val="0054320D"/>
    <w:rsid w:val="005646EC"/>
    <w:rsid w:val="0057468C"/>
    <w:rsid w:val="0058343C"/>
    <w:rsid w:val="005A0F74"/>
    <w:rsid w:val="005E3921"/>
    <w:rsid w:val="005E55E0"/>
    <w:rsid w:val="005F2A8C"/>
    <w:rsid w:val="00606ED1"/>
    <w:rsid w:val="006235DB"/>
    <w:rsid w:val="006439B5"/>
    <w:rsid w:val="00657F93"/>
    <w:rsid w:val="00664A87"/>
    <w:rsid w:val="00675A5B"/>
    <w:rsid w:val="00677D0E"/>
    <w:rsid w:val="00680499"/>
    <w:rsid w:val="006848D0"/>
    <w:rsid w:val="006901A9"/>
    <w:rsid w:val="006923C1"/>
    <w:rsid w:val="006A076B"/>
    <w:rsid w:val="006A71F3"/>
    <w:rsid w:val="006F260B"/>
    <w:rsid w:val="006F4183"/>
    <w:rsid w:val="00711A3E"/>
    <w:rsid w:val="00724462"/>
    <w:rsid w:val="00763A1D"/>
    <w:rsid w:val="00767897"/>
    <w:rsid w:val="0077454B"/>
    <w:rsid w:val="00790816"/>
    <w:rsid w:val="007C264B"/>
    <w:rsid w:val="007D20D0"/>
    <w:rsid w:val="007E12CC"/>
    <w:rsid w:val="007E65FC"/>
    <w:rsid w:val="0082122F"/>
    <w:rsid w:val="00834AB7"/>
    <w:rsid w:val="00851DE5"/>
    <w:rsid w:val="00853D12"/>
    <w:rsid w:val="00866E56"/>
    <w:rsid w:val="008A6A30"/>
    <w:rsid w:val="008B6E01"/>
    <w:rsid w:val="008B7F48"/>
    <w:rsid w:val="008C5B63"/>
    <w:rsid w:val="008E2DDF"/>
    <w:rsid w:val="00940273"/>
    <w:rsid w:val="00956099"/>
    <w:rsid w:val="00967A34"/>
    <w:rsid w:val="00973100"/>
    <w:rsid w:val="0098623E"/>
    <w:rsid w:val="00991D74"/>
    <w:rsid w:val="009B0601"/>
    <w:rsid w:val="009D7D9A"/>
    <w:rsid w:val="00A0019D"/>
    <w:rsid w:val="00A07B10"/>
    <w:rsid w:val="00A42B46"/>
    <w:rsid w:val="00A4605E"/>
    <w:rsid w:val="00A61A1C"/>
    <w:rsid w:val="00A6355B"/>
    <w:rsid w:val="00A9008F"/>
    <w:rsid w:val="00A97F11"/>
    <w:rsid w:val="00AB26CF"/>
    <w:rsid w:val="00AC283C"/>
    <w:rsid w:val="00AC4892"/>
    <w:rsid w:val="00AC5C4F"/>
    <w:rsid w:val="00AD0B9C"/>
    <w:rsid w:val="00AE76F3"/>
    <w:rsid w:val="00B1522F"/>
    <w:rsid w:val="00B33AB7"/>
    <w:rsid w:val="00B564EA"/>
    <w:rsid w:val="00B56C8F"/>
    <w:rsid w:val="00B67195"/>
    <w:rsid w:val="00B7040D"/>
    <w:rsid w:val="00B71C2C"/>
    <w:rsid w:val="00B834A7"/>
    <w:rsid w:val="00B86DB0"/>
    <w:rsid w:val="00B96967"/>
    <w:rsid w:val="00BA58F1"/>
    <w:rsid w:val="00BC27DE"/>
    <w:rsid w:val="00BC7519"/>
    <w:rsid w:val="00BC7F0C"/>
    <w:rsid w:val="00BD29E1"/>
    <w:rsid w:val="00BD5537"/>
    <w:rsid w:val="00BE2298"/>
    <w:rsid w:val="00C23EEB"/>
    <w:rsid w:val="00C25219"/>
    <w:rsid w:val="00C425D4"/>
    <w:rsid w:val="00C43505"/>
    <w:rsid w:val="00C43D43"/>
    <w:rsid w:val="00C972CB"/>
    <w:rsid w:val="00CA64BF"/>
    <w:rsid w:val="00CB38CC"/>
    <w:rsid w:val="00CD3859"/>
    <w:rsid w:val="00CE038B"/>
    <w:rsid w:val="00CF7AE5"/>
    <w:rsid w:val="00D31EA4"/>
    <w:rsid w:val="00D34354"/>
    <w:rsid w:val="00D34EED"/>
    <w:rsid w:val="00D46641"/>
    <w:rsid w:val="00D518F6"/>
    <w:rsid w:val="00D53217"/>
    <w:rsid w:val="00D74FB1"/>
    <w:rsid w:val="00D7734A"/>
    <w:rsid w:val="00D86445"/>
    <w:rsid w:val="00D93516"/>
    <w:rsid w:val="00DB64C5"/>
    <w:rsid w:val="00DC525C"/>
    <w:rsid w:val="00DD4465"/>
    <w:rsid w:val="00DD5C5B"/>
    <w:rsid w:val="00DF3A6E"/>
    <w:rsid w:val="00DF3E41"/>
    <w:rsid w:val="00E02089"/>
    <w:rsid w:val="00E0301E"/>
    <w:rsid w:val="00E17C60"/>
    <w:rsid w:val="00E27E0B"/>
    <w:rsid w:val="00E419FA"/>
    <w:rsid w:val="00E66DD1"/>
    <w:rsid w:val="00E70F7D"/>
    <w:rsid w:val="00E732D6"/>
    <w:rsid w:val="00E854F4"/>
    <w:rsid w:val="00EA056D"/>
    <w:rsid w:val="00EA1BA2"/>
    <w:rsid w:val="00EA6ED3"/>
    <w:rsid w:val="00EA75D0"/>
    <w:rsid w:val="00ED63E8"/>
    <w:rsid w:val="00ED75C3"/>
    <w:rsid w:val="00EE7567"/>
    <w:rsid w:val="00F0474B"/>
    <w:rsid w:val="00F24AEB"/>
    <w:rsid w:val="00F270D5"/>
    <w:rsid w:val="00F3238F"/>
    <w:rsid w:val="00F379A4"/>
    <w:rsid w:val="00F37ECB"/>
    <w:rsid w:val="00F4294D"/>
    <w:rsid w:val="00F60264"/>
    <w:rsid w:val="00F733A0"/>
    <w:rsid w:val="00F8565F"/>
    <w:rsid w:val="00F90CD0"/>
    <w:rsid w:val="00FB5788"/>
    <w:rsid w:val="00FC4173"/>
    <w:rsid w:val="00FD46D9"/>
    <w:rsid w:val="00F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D574"/>
  <w15:docId w15:val="{68628F5C-FBD3-4D7A-9A92-43172AEF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5C55"/>
    <w:pPr>
      <w:ind w:left="720"/>
      <w:contextualSpacing/>
    </w:pPr>
  </w:style>
  <w:style w:type="paragraph" w:customStyle="1" w:styleId="mmoradkovani">
    <w:name w:val="_mmo_radkovani"/>
    <w:basedOn w:val="Normln"/>
    <w:rsid w:val="00015096"/>
    <w:pPr>
      <w:spacing w:after="0" w:line="360" w:lineRule="auto"/>
    </w:pPr>
    <w:rPr>
      <w:rFonts w:ascii="Courier New" w:eastAsia="Times New Roman" w:hAnsi="Courier New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Lučanová Eva</dc:creator>
  <cp:keywords/>
  <dc:description/>
  <cp:lastModifiedBy>Trnková Jana</cp:lastModifiedBy>
  <cp:revision>4</cp:revision>
  <cp:lastPrinted>2024-04-17T08:12:00Z</cp:lastPrinted>
  <dcterms:created xsi:type="dcterms:W3CDTF">2025-04-24T10:36:00Z</dcterms:created>
  <dcterms:modified xsi:type="dcterms:W3CDTF">2025-04-24T10:58:00Z</dcterms:modified>
</cp:coreProperties>
</file>