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9ECF8" w14:textId="77777777" w:rsidR="007355C1" w:rsidRPr="00543A2B" w:rsidRDefault="007355C1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543A2B">
        <w:rPr>
          <w:rFonts w:ascii="Arial" w:hAnsi="Arial" w:cs="Arial"/>
          <w:b/>
          <w:color w:val="000000" w:themeColor="text1"/>
          <w:sz w:val="20"/>
          <w:szCs w:val="20"/>
        </w:rPr>
        <w:t>Důvodová zpráva</w:t>
      </w:r>
    </w:p>
    <w:p w14:paraId="4954E279" w14:textId="77777777" w:rsidR="00C25C6F" w:rsidRDefault="00C25C6F" w:rsidP="00C25C6F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/>
        </w:rPr>
        <w:t>V roce 2016 b</w:t>
      </w:r>
      <w:r w:rsidRPr="001D2684">
        <w:rPr>
          <w:rFonts w:ascii="Times New Roman" w:hAnsi="Times New Roman"/>
        </w:rPr>
        <w:t>yl</w:t>
      </w:r>
      <w:r>
        <w:rPr>
          <w:rFonts w:ascii="Times New Roman" w:hAnsi="Times New Roman"/>
        </w:rPr>
        <w:t xml:space="preserve"> usnesením ZM č. 1153/ZM1418/18 ze dne 22. 6. 2016 založen Fond pro rozvoj Městské nemocnice Ostrava (dále jen „Fond“). Fond slouží pro účely rekonstrukce, modernizace</w:t>
      </w:r>
      <w:r w:rsidR="0056074F">
        <w:rPr>
          <w:rFonts w:ascii="Times New Roman" w:hAnsi="Times New Roman"/>
        </w:rPr>
        <w:br/>
      </w:r>
      <w:r>
        <w:rPr>
          <w:rFonts w:ascii="Times New Roman" w:hAnsi="Times New Roman"/>
        </w:rPr>
        <w:t>a obnovy Městské nemocnice Ostrava, příspěvková organizace. S</w:t>
      </w:r>
      <w:r w:rsidRPr="001D2684">
        <w:rPr>
          <w:rFonts w:ascii="Times New Roman" w:hAnsi="Times New Roman"/>
        </w:rPr>
        <w:t xml:space="preserve">právcem Fondu </w:t>
      </w:r>
      <w:r w:rsidR="008345F6">
        <w:rPr>
          <w:rFonts w:ascii="Times New Roman" w:hAnsi="Times New Roman"/>
        </w:rPr>
        <w:t>je dle Statutu Fondu</w:t>
      </w:r>
      <w:r w:rsidRPr="001D2684">
        <w:rPr>
          <w:rFonts w:ascii="Times New Roman" w:hAnsi="Times New Roman"/>
        </w:rPr>
        <w:t xml:space="preserve"> odbor soc</w:t>
      </w:r>
      <w:r>
        <w:rPr>
          <w:rFonts w:ascii="Times New Roman" w:hAnsi="Times New Roman"/>
        </w:rPr>
        <w:t>iálních věcí a zdravotnictví Magistrátu města Ostravy</w:t>
      </w:r>
      <w:r w:rsidRPr="001D2684">
        <w:rPr>
          <w:rFonts w:ascii="Times New Roman" w:hAnsi="Times New Roman"/>
        </w:rPr>
        <w:t xml:space="preserve">. O použití finančních prostředků Fondu rozhoduje zastupitelstvo města. </w:t>
      </w:r>
      <w:r>
        <w:rPr>
          <w:rFonts w:ascii="Times New Roman" w:hAnsi="Times New Roman"/>
        </w:rPr>
        <w:t>Zdroj příjmů Fondu tvoří jedna</w:t>
      </w:r>
      <w:r w:rsidR="0030606B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 každoroční příděl prostředků z rozpočtu města a dále externí zdroje.</w:t>
      </w:r>
    </w:p>
    <w:p w14:paraId="588129E0" w14:textId="77777777" w:rsidR="00C25C6F" w:rsidRDefault="00C25C6F" w:rsidP="00C25C6F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E30621F" w14:textId="78086397" w:rsidR="00C25C6F" w:rsidRDefault="00C25C6F" w:rsidP="00C25C6F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 založení Fondu do 3</w:t>
      </w:r>
      <w:r w:rsidR="00930BFC"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930BFC">
        <w:rPr>
          <w:rFonts w:ascii="Times New Roman" w:hAnsi="Times New Roman" w:cs="Times New Roman"/>
          <w:color w:val="000000" w:themeColor="text1"/>
        </w:rPr>
        <w:t>12</w:t>
      </w:r>
      <w:r>
        <w:rPr>
          <w:rFonts w:ascii="Times New Roman" w:hAnsi="Times New Roman" w:cs="Times New Roman"/>
          <w:color w:val="000000" w:themeColor="text1"/>
        </w:rPr>
        <w:t>. 202</w:t>
      </w:r>
      <w:r w:rsidR="005E68A4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 xml:space="preserve"> činí celkové příjmy </w:t>
      </w:r>
      <w:r w:rsidRPr="00004B2F">
        <w:rPr>
          <w:rFonts w:ascii="Times New Roman" w:hAnsi="Times New Roman" w:cs="Times New Roman"/>
          <w:color w:val="000000" w:themeColor="text1"/>
        </w:rPr>
        <w:t xml:space="preserve">Fondu </w:t>
      </w:r>
      <w:r w:rsidR="00682B32" w:rsidRPr="00682B32">
        <w:rPr>
          <w:rFonts w:ascii="Arial" w:hAnsi="Arial" w:cs="Arial"/>
          <w:b/>
          <w:bCs/>
          <w:color w:val="000000" w:themeColor="text1"/>
          <w:sz w:val="20"/>
          <w:szCs w:val="20"/>
        </w:rPr>
        <w:t>2 2</w:t>
      </w:r>
      <w:r w:rsidR="00682B32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="00930BFC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682B32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="00930BFC">
        <w:rPr>
          <w:rFonts w:ascii="Arial" w:hAnsi="Arial" w:cs="Arial"/>
          <w:b/>
          <w:color w:val="000000" w:themeColor="text1"/>
          <w:sz w:val="20"/>
          <w:szCs w:val="20"/>
        </w:rPr>
        <w:t>863</w:t>
      </w:r>
      <w:r w:rsidR="00682B32">
        <w:rPr>
          <w:rFonts w:ascii="Arial" w:hAnsi="Arial" w:cs="Arial"/>
          <w:b/>
          <w:color w:val="000000" w:themeColor="text1"/>
          <w:sz w:val="20"/>
          <w:szCs w:val="20"/>
        </w:rPr>
        <w:t xml:space="preserve"> 897</w:t>
      </w:r>
      <w:r w:rsidR="00EB370B" w:rsidRPr="00004B2F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042C5B" w:rsidRPr="00004B2F">
        <w:rPr>
          <w:rFonts w:ascii="Arial" w:hAnsi="Arial" w:cs="Arial"/>
          <w:b/>
          <w:color w:val="000000" w:themeColor="text1"/>
          <w:sz w:val="20"/>
          <w:szCs w:val="20"/>
        </w:rPr>
        <w:t>70</w:t>
      </w:r>
      <w:r w:rsidRPr="00004B2F">
        <w:rPr>
          <w:rFonts w:ascii="Arial" w:hAnsi="Arial" w:cs="Arial"/>
          <w:b/>
          <w:color w:val="000000" w:themeColor="text1"/>
          <w:sz w:val="20"/>
          <w:szCs w:val="20"/>
        </w:rPr>
        <w:t xml:space="preserve"> Kč</w:t>
      </w:r>
      <w:r w:rsidRPr="00004B2F">
        <w:rPr>
          <w:rFonts w:ascii="Times New Roman" w:hAnsi="Times New Roman" w:cs="Times New Roman"/>
          <w:color w:val="000000" w:themeColor="text1"/>
        </w:rPr>
        <w:t xml:space="preserve">. Z této částky bylo vyčerpáno, popř. je vázáno celkem </w:t>
      </w:r>
      <w:r w:rsidR="00682B32" w:rsidRPr="00682B32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 w:rsidR="00682B32">
        <w:rPr>
          <w:rFonts w:ascii="Arial" w:hAnsi="Arial" w:cs="Arial"/>
          <w:b/>
          <w:bCs/>
          <w:color w:val="000000" w:themeColor="text1"/>
          <w:sz w:val="20"/>
          <w:szCs w:val="20"/>
        </w:rPr>
        <w:t> </w:t>
      </w:r>
      <w:r w:rsidR="00930BFC">
        <w:rPr>
          <w:rFonts w:ascii="Arial" w:hAnsi="Arial" w:cs="Arial"/>
          <w:b/>
          <w:bCs/>
          <w:color w:val="000000" w:themeColor="text1"/>
          <w:sz w:val="20"/>
          <w:szCs w:val="20"/>
        </w:rPr>
        <w:t>713</w:t>
      </w:r>
      <w:r w:rsidR="00682B32">
        <w:rPr>
          <w:rFonts w:ascii="Arial" w:hAnsi="Arial" w:cs="Arial"/>
          <w:b/>
          <w:bCs/>
          <w:color w:val="000000" w:themeColor="text1"/>
          <w:sz w:val="20"/>
          <w:szCs w:val="20"/>
        </w:rPr>
        <w:t> </w:t>
      </w:r>
      <w:r w:rsidR="00930BFC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 w:rsidR="00682B32" w:rsidRPr="00682B32">
        <w:rPr>
          <w:rFonts w:ascii="Arial" w:hAnsi="Arial" w:cs="Arial"/>
          <w:b/>
          <w:bCs/>
          <w:color w:val="000000" w:themeColor="text1"/>
          <w:sz w:val="20"/>
          <w:szCs w:val="20"/>
        </w:rPr>
        <w:t>53</w:t>
      </w:r>
      <w:r w:rsidR="00682B32">
        <w:rPr>
          <w:rFonts w:ascii="Arial" w:hAnsi="Arial" w:cs="Arial"/>
          <w:b/>
          <w:bCs/>
          <w:color w:val="000000" w:themeColor="text1"/>
          <w:sz w:val="20"/>
          <w:szCs w:val="20"/>
        </w:rPr>
        <w:t> </w:t>
      </w:r>
      <w:r w:rsidR="00682B32" w:rsidRPr="00682B32">
        <w:rPr>
          <w:rFonts w:ascii="Arial" w:hAnsi="Arial" w:cs="Arial"/>
          <w:b/>
          <w:bCs/>
          <w:color w:val="000000" w:themeColor="text1"/>
          <w:sz w:val="20"/>
          <w:szCs w:val="20"/>
        </w:rPr>
        <w:t>897,70</w:t>
      </w:r>
      <w:r w:rsidRPr="00004B2F">
        <w:rPr>
          <w:rFonts w:ascii="Arial" w:hAnsi="Arial" w:cs="Arial"/>
          <w:b/>
          <w:color w:val="000000" w:themeColor="text1"/>
          <w:sz w:val="20"/>
          <w:szCs w:val="20"/>
        </w:rPr>
        <w:t xml:space="preserve"> Kč</w:t>
      </w:r>
      <w:r w:rsidRPr="00004B2F">
        <w:rPr>
          <w:rFonts w:ascii="Times New Roman" w:hAnsi="Times New Roman" w:cs="Times New Roman"/>
          <w:color w:val="000000" w:themeColor="text1"/>
        </w:rPr>
        <w:t>, z toho na akce zajišťované</w:t>
      </w:r>
      <w:r w:rsidR="00EE4B37" w:rsidRPr="00004B2F">
        <w:rPr>
          <w:rFonts w:ascii="Times New Roman" w:hAnsi="Times New Roman" w:cs="Times New Roman"/>
          <w:color w:val="000000" w:themeColor="text1"/>
        </w:rPr>
        <w:br/>
      </w:r>
      <w:r w:rsidRPr="00004B2F">
        <w:rPr>
          <w:rFonts w:ascii="Times New Roman" w:hAnsi="Times New Roman" w:cs="Times New Roman"/>
          <w:color w:val="000000" w:themeColor="text1"/>
        </w:rPr>
        <w:t xml:space="preserve">Městskou nemocnicí Ostrava </w:t>
      </w:r>
      <w:r w:rsidR="00930BFC">
        <w:rPr>
          <w:rFonts w:ascii="Times New Roman" w:hAnsi="Times New Roman" w:cs="Times New Roman"/>
          <w:color w:val="000000" w:themeColor="text1"/>
        </w:rPr>
        <w:t>511</w:t>
      </w:r>
      <w:r w:rsidR="00682B32">
        <w:rPr>
          <w:rFonts w:ascii="Times New Roman" w:hAnsi="Times New Roman" w:cs="Times New Roman"/>
          <w:color w:val="000000" w:themeColor="text1"/>
        </w:rPr>
        <w:t> </w:t>
      </w:r>
      <w:r w:rsidR="00682B32" w:rsidRPr="00682B32">
        <w:rPr>
          <w:rFonts w:ascii="Times New Roman" w:hAnsi="Times New Roman" w:cs="Times New Roman"/>
          <w:color w:val="000000" w:themeColor="text1"/>
        </w:rPr>
        <w:t>386</w:t>
      </w:r>
      <w:r w:rsidR="00682B32">
        <w:rPr>
          <w:rFonts w:ascii="Times New Roman" w:hAnsi="Times New Roman" w:cs="Times New Roman"/>
          <w:color w:val="000000" w:themeColor="text1"/>
        </w:rPr>
        <w:t> </w:t>
      </w:r>
      <w:r w:rsidR="00682B32" w:rsidRPr="00682B32">
        <w:rPr>
          <w:rFonts w:ascii="Times New Roman" w:hAnsi="Times New Roman" w:cs="Times New Roman"/>
          <w:color w:val="000000" w:themeColor="text1"/>
        </w:rPr>
        <w:t>897,70</w:t>
      </w:r>
      <w:r w:rsidRPr="00004B2F">
        <w:rPr>
          <w:rFonts w:ascii="Times New Roman" w:hAnsi="Times New Roman" w:cs="Times New Roman"/>
          <w:color w:val="000000" w:themeColor="text1"/>
        </w:rPr>
        <w:t xml:space="preserve"> Kč (1</w:t>
      </w:r>
      <w:r w:rsidR="00930BFC">
        <w:rPr>
          <w:rFonts w:ascii="Times New Roman" w:hAnsi="Times New Roman" w:cs="Times New Roman"/>
          <w:color w:val="000000" w:themeColor="text1"/>
        </w:rPr>
        <w:t>51</w:t>
      </w:r>
      <w:r w:rsidRPr="00004B2F">
        <w:rPr>
          <w:rFonts w:ascii="Times New Roman" w:hAnsi="Times New Roman" w:cs="Times New Roman"/>
          <w:color w:val="000000" w:themeColor="text1"/>
        </w:rPr>
        <w:t xml:space="preserve"> akcí) a na akce zajišťované odborem investičním Magistrátu města Ostravy </w:t>
      </w:r>
      <w:r w:rsidR="00682B32" w:rsidRPr="00682B32">
        <w:rPr>
          <w:rFonts w:ascii="Times New Roman" w:hAnsi="Times New Roman" w:cs="Times New Roman"/>
          <w:color w:val="000000" w:themeColor="text1"/>
        </w:rPr>
        <w:t>1</w:t>
      </w:r>
      <w:r w:rsidR="00682B32">
        <w:rPr>
          <w:rFonts w:ascii="Times New Roman" w:hAnsi="Times New Roman" w:cs="Times New Roman"/>
          <w:color w:val="000000" w:themeColor="text1"/>
        </w:rPr>
        <w:t> </w:t>
      </w:r>
      <w:r w:rsidR="00682B32" w:rsidRPr="00682B32">
        <w:rPr>
          <w:rFonts w:ascii="Times New Roman" w:hAnsi="Times New Roman" w:cs="Times New Roman"/>
          <w:color w:val="000000" w:themeColor="text1"/>
        </w:rPr>
        <w:t>20</w:t>
      </w:r>
      <w:r w:rsidR="00930BFC">
        <w:rPr>
          <w:rFonts w:ascii="Times New Roman" w:hAnsi="Times New Roman" w:cs="Times New Roman"/>
          <w:color w:val="000000" w:themeColor="text1"/>
        </w:rPr>
        <w:t>1</w:t>
      </w:r>
      <w:r w:rsidR="00682B32">
        <w:rPr>
          <w:rFonts w:ascii="Times New Roman" w:hAnsi="Times New Roman" w:cs="Times New Roman"/>
          <w:color w:val="000000" w:themeColor="text1"/>
        </w:rPr>
        <w:t> </w:t>
      </w:r>
      <w:r w:rsidR="00930BFC">
        <w:rPr>
          <w:rFonts w:ascii="Times New Roman" w:hAnsi="Times New Roman" w:cs="Times New Roman"/>
          <w:color w:val="000000" w:themeColor="text1"/>
        </w:rPr>
        <w:t>7</w:t>
      </w:r>
      <w:r w:rsidR="00682B32" w:rsidRPr="00682B32">
        <w:rPr>
          <w:rFonts w:ascii="Times New Roman" w:hAnsi="Times New Roman" w:cs="Times New Roman"/>
          <w:color w:val="000000" w:themeColor="text1"/>
        </w:rPr>
        <w:t>67</w:t>
      </w:r>
      <w:r w:rsidR="00682B32">
        <w:rPr>
          <w:rFonts w:ascii="Times New Roman" w:hAnsi="Times New Roman" w:cs="Times New Roman"/>
          <w:color w:val="000000" w:themeColor="text1"/>
        </w:rPr>
        <w:t> </w:t>
      </w:r>
      <w:r w:rsidR="00682B32" w:rsidRPr="00682B32">
        <w:rPr>
          <w:rFonts w:ascii="Times New Roman" w:hAnsi="Times New Roman" w:cs="Times New Roman"/>
          <w:color w:val="000000" w:themeColor="text1"/>
        </w:rPr>
        <w:t>000,00</w:t>
      </w:r>
      <w:r w:rsidRPr="00004B2F">
        <w:rPr>
          <w:rFonts w:ascii="Times New Roman" w:hAnsi="Times New Roman" w:cs="Times New Roman"/>
          <w:color w:val="000000" w:themeColor="text1"/>
        </w:rPr>
        <w:t xml:space="preserve"> Kč (</w:t>
      </w:r>
      <w:r w:rsidR="00682B32">
        <w:rPr>
          <w:rFonts w:ascii="Times New Roman" w:hAnsi="Times New Roman" w:cs="Times New Roman"/>
          <w:color w:val="000000" w:themeColor="text1"/>
        </w:rPr>
        <w:t>4</w:t>
      </w:r>
      <w:r w:rsidR="00930BFC">
        <w:rPr>
          <w:rFonts w:ascii="Times New Roman" w:hAnsi="Times New Roman" w:cs="Times New Roman"/>
          <w:color w:val="000000" w:themeColor="text1"/>
        </w:rPr>
        <w:t>5</w:t>
      </w:r>
      <w:r w:rsidRPr="00004B2F">
        <w:rPr>
          <w:rFonts w:ascii="Times New Roman" w:hAnsi="Times New Roman" w:cs="Times New Roman"/>
          <w:color w:val="000000" w:themeColor="text1"/>
        </w:rPr>
        <w:t xml:space="preserve"> akcí).</w:t>
      </w:r>
    </w:p>
    <w:p w14:paraId="513120BE" w14:textId="2DD23F60" w:rsidR="00C25C6F" w:rsidRPr="005E22B1" w:rsidRDefault="00C25C6F" w:rsidP="00C25C6F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Zůstatek finančních prostředků z </w:t>
      </w:r>
      <w:r w:rsidRPr="0061558C">
        <w:rPr>
          <w:rFonts w:ascii="Times New Roman" w:hAnsi="Times New Roman" w:cs="Times New Roman"/>
          <w:color w:val="000000" w:themeColor="text1"/>
        </w:rPr>
        <w:t>Fondu činí k 3</w:t>
      </w:r>
      <w:r w:rsidR="00FB242C">
        <w:rPr>
          <w:rFonts w:ascii="Times New Roman" w:hAnsi="Times New Roman" w:cs="Times New Roman"/>
          <w:color w:val="000000" w:themeColor="text1"/>
        </w:rPr>
        <w:t>1</w:t>
      </w:r>
      <w:r w:rsidRPr="0061558C">
        <w:rPr>
          <w:rFonts w:ascii="Times New Roman" w:hAnsi="Times New Roman" w:cs="Times New Roman"/>
          <w:color w:val="000000" w:themeColor="text1"/>
        </w:rPr>
        <w:t xml:space="preserve">. </w:t>
      </w:r>
      <w:r w:rsidR="00FB242C">
        <w:rPr>
          <w:rFonts w:ascii="Times New Roman" w:hAnsi="Times New Roman" w:cs="Times New Roman"/>
          <w:color w:val="000000" w:themeColor="text1"/>
        </w:rPr>
        <w:t>12</w:t>
      </w:r>
      <w:r w:rsidRPr="0061558C">
        <w:rPr>
          <w:rFonts w:ascii="Times New Roman" w:hAnsi="Times New Roman" w:cs="Times New Roman"/>
          <w:color w:val="000000" w:themeColor="text1"/>
        </w:rPr>
        <w:t>. 202</w:t>
      </w:r>
      <w:r w:rsidR="00682B32">
        <w:rPr>
          <w:rFonts w:ascii="Times New Roman" w:hAnsi="Times New Roman" w:cs="Times New Roman"/>
          <w:color w:val="000000" w:themeColor="text1"/>
        </w:rPr>
        <w:t>4</w:t>
      </w:r>
      <w:r w:rsidRPr="0061558C">
        <w:rPr>
          <w:rFonts w:ascii="Times New Roman" w:hAnsi="Times New Roman" w:cs="Times New Roman"/>
          <w:color w:val="000000" w:themeColor="text1"/>
        </w:rPr>
        <w:t xml:space="preserve"> celkem </w:t>
      </w:r>
      <w:r w:rsidR="00FB242C" w:rsidRPr="00FB242C">
        <w:rPr>
          <w:rFonts w:ascii="Arial" w:hAnsi="Arial" w:cs="Arial"/>
          <w:b/>
          <w:bCs/>
          <w:color w:val="000000" w:themeColor="text1"/>
          <w:sz w:val="20"/>
          <w:szCs w:val="20"/>
        </w:rPr>
        <w:t>561</w:t>
      </w:r>
      <w:r w:rsidR="005C3949" w:rsidRPr="00FB242C">
        <w:rPr>
          <w:rFonts w:ascii="Arial" w:hAnsi="Arial" w:cs="Arial"/>
          <w:b/>
          <w:bCs/>
          <w:color w:val="000000" w:themeColor="text1"/>
          <w:sz w:val="20"/>
          <w:szCs w:val="20"/>
        </w:rPr>
        <w:t> </w:t>
      </w:r>
      <w:r w:rsidR="00FB242C" w:rsidRPr="00FB242C">
        <w:rPr>
          <w:rFonts w:ascii="Arial" w:hAnsi="Arial" w:cs="Arial"/>
          <w:b/>
          <w:bCs/>
          <w:color w:val="000000" w:themeColor="text1"/>
          <w:sz w:val="20"/>
          <w:szCs w:val="20"/>
        </w:rPr>
        <w:t>710</w:t>
      </w:r>
      <w:r w:rsidR="005C3949" w:rsidRPr="0061558C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="00B11D43" w:rsidRPr="0061558C">
        <w:rPr>
          <w:rFonts w:ascii="Arial" w:hAnsi="Arial" w:cs="Arial"/>
          <w:b/>
          <w:color w:val="000000" w:themeColor="text1"/>
          <w:sz w:val="20"/>
          <w:szCs w:val="20"/>
        </w:rPr>
        <w:t>000</w:t>
      </w:r>
      <w:r w:rsidRPr="0061558C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BA65E2" w:rsidRPr="0061558C"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Pr="0061558C">
        <w:rPr>
          <w:rFonts w:ascii="Arial" w:hAnsi="Arial" w:cs="Arial"/>
          <w:b/>
          <w:color w:val="000000" w:themeColor="text1"/>
          <w:sz w:val="20"/>
          <w:szCs w:val="20"/>
        </w:rPr>
        <w:t xml:space="preserve"> Kč</w:t>
      </w:r>
      <w:r w:rsidR="008921D3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Pr="0061558C">
        <w:rPr>
          <w:rFonts w:ascii="Times New Roman" w:hAnsi="Times New Roman" w:cs="Times New Roman"/>
          <w:color w:val="000000" w:themeColor="text1"/>
        </w:rPr>
        <w:t xml:space="preserve"> Faktický resp. účetní zůstatek činí</w:t>
      </w:r>
      <w:r w:rsidR="00AD74BD" w:rsidRPr="0061558C">
        <w:rPr>
          <w:rFonts w:ascii="Times New Roman" w:hAnsi="Times New Roman" w:cs="Times New Roman"/>
          <w:color w:val="000000" w:themeColor="text1"/>
        </w:rPr>
        <w:t xml:space="preserve"> </w:t>
      </w:r>
      <w:r w:rsidR="00FB242C">
        <w:rPr>
          <w:rFonts w:ascii="Times New Roman" w:hAnsi="Times New Roman" w:cs="Times New Roman"/>
          <w:color w:val="000000" w:themeColor="text1"/>
        </w:rPr>
        <w:t>589</w:t>
      </w:r>
      <w:r w:rsidR="00682B32">
        <w:rPr>
          <w:rFonts w:ascii="Times New Roman" w:hAnsi="Times New Roman" w:cs="Times New Roman"/>
          <w:color w:val="000000" w:themeColor="text1"/>
        </w:rPr>
        <w:t> </w:t>
      </w:r>
      <w:r w:rsidR="00FB242C">
        <w:rPr>
          <w:rFonts w:ascii="Times New Roman" w:hAnsi="Times New Roman" w:cs="Times New Roman"/>
          <w:color w:val="000000" w:themeColor="text1"/>
        </w:rPr>
        <w:t>285</w:t>
      </w:r>
      <w:r w:rsidR="00682B32">
        <w:rPr>
          <w:rFonts w:ascii="Times New Roman" w:hAnsi="Times New Roman" w:cs="Times New Roman"/>
          <w:color w:val="000000" w:themeColor="text1"/>
        </w:rPr>
        <w:t> </w:t>
      </w:r>
      <w:r w:rsidR="00FB242C">
        <w:rPr>
          <w:rFonts w:ascii="Times New Roman" w:hAnsi="Times New Roman" w:cs="Times New Roman"/>
          <w:color w:val="000000" w:themeColor="text1"/>
        </w:rPr>
        <w:t>809</w:t>
      </w:r>
      <w:r w:rsidR="00682B32" w:rsidRPr="00682B32">
        <w:rPr>
          <w:rFonts w:ascii="Times New Roman" w:hAnsi="Times New Roman" w:cs="Times New Roman"/>
          <w:color w:val="000000" w:themeColor="text1"/>
        </w:rPr>
        <w:t>,</w:t>
      </w:r>
      <w:r w:rsidR="00FB242C">
        <w:rPr>
          <w:rFonts w:ascii="Times New Roman" w:hAnsi="Times New Roman" w:cs="Times New Roman"/>
          <w:color w:val="000000" w:themeColor="text1"/>
        </w:rPr>
        <w:t>93</w:t>
      </w:r>
      <w:r w:rsidRPr="0061558C">
        <w:rPr>
          <w:rFonts w:ascii="Times New Roman" w:hAnsi="Times New Roman" w:cs="Times New Roman"/>
          <w:color w:val="000000" w:themeColor="text1"/>
        </w:rPr>
        <w:t xml:space="preserve"> Kč (ten je vyšší</w:t>
      </w:r>
      <w:r w:rsidRPr="00025313">
        <w:rPr>
          <w:rFonts w:ascii="Times New Roman" w:hAnsi="Times New Roman" w:cs="Times New Roman"/>
          <w:color w:val="000000" w:themeColor="text1"/>
        </w:rPr>
        <w:t xml:space="preserve">, neboť jsou v rozpočtu </w:t>
      </w:r>
      <w:r>
        <w:rPr>
          <w:rFonts w:ascii="Times New Roman" w:hAnsi="Times New Roman" w:cs="Times New Roman"/>
          <w:color w:val="000000" w:themeColor="text1"/>
        </w:rPr>
        <w:t>města finanční prostředky vázány</w:t>
      </w:r>
      <w:r w:rsidR="0039489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 konkrétní investiční akce</w:t>
      </w:r>
      <w:r w:rsidR="006C6A79">
        <w:rPr>
          <w:rFonts w:ascii="Times New Roman" w:hAnsi="Times New Roman" w:cs="Times New Roman"/>
          <w:color w:val="000000" w:themeColor="text1"/>
        </w:rPr>
        <w:t xml:space="preserve"> realizované investičním odborem MMO</w:t>
      </w:r>
      <w:r>
        <w:rPr>
          <w:rFonts w:ascii="Times New Roman" w:hAnsi="Times New Roman" w:cs="Times New Roman"/>
          <w:color w:val="000000" w:themeColor="text1"/>
        </w:rPr>
        <w:t xml:space="preserve">, avšak ty dosud nebyly proplaceny).                 </w:t>
      </w:r>
    </w:p>
    <w:p w14:paraId="7EF59F41" w14:textId="1E0A7600" w:rsidR="00026ABB" w:rsidRPr="00543A2B" w:rsidRDefault="00026ABB" w:rsidP="00026ABB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C130D">
        <w:rPr>
          <w:rFonts w:ascii="Times New Roman" w:hAnsi="Times New Roman" w:cs="Times New Roman"/>
          <w:color w:val="000000" w:themeColor="text1"/>
        </w:rPr>
        <w:t xml:space="preserve">Dle </w:t>
      </w:r>
      <w:r>
        <w:rPr>
          <w:rFonts w:ascii="Times New Roman" w:hAnsi="Times New Roman" w:cs="Times New Roman"/>
          <w:color w:val="000000" w:themeColor="text1"/>
        </w:rPr>
        <w:t>Statutu Fondu je jeho správce povinen předložit zastupitelstvu města každý kalendářní půlrok zprávu o čerpání</w:t>
      </w:r>
      <w:r w:rsidRPr="003C130D">
        <w:rPr>
          <w:rFonts w:ascii="Times New Roman" w:hAnsi="Times New Roman" w:cs="Times New Roman"/>
          <w:color w:val="000000" w:themeColor="text1"/>
        </w:rPr>
        <w:t xml:space="preserve"> finančních prostředků Fondu za uplynulé období</w:t>
      </w:r>
      <w:r>
        <w:rPr>
          <w:rFonts w:ascii="Times New Roman" w:hAnsi="Times New Roman" w:cs="Times New Roman"/>
          <w:color w:val="000000" w:themeColor="text1"/>
        </w:rPr>
        <w:t>. Zpráva, která obsahuje informace</w:t>
      </w:r>
      <w:r>
        <w:rPr>
          <w:rFonts w:ascii="Times New Roman" w:hAnsi="Times New Roman" w:cs="Times New Roman"/>
          <w:color w:val="000000" w:themeColor="text1"/>
        </w:rPr>
        <w:br/>
        <w:t>o čerpání Fondu za 2. pololetí 2024, dokončené akce v tomto období (včetně fotodokumentace)</w:t>
      </w:r>
      <w:r>
        <w:rPr>
          <w:rFonts w:ascii="Times New Roman" w:hAnsi="Times New Roman" w:cs="Times New Roman"/>
          <w:color w:val="000000" w:themeColor="text1"/>
        </w:rPr>
        <w:br/>
        <w:t>a přehled hospodaření s Fondem tvoří přílohu č. 1 a 2 předloženého materiálu.</w:t>
      </w:r>
    </w:p>
    <w:p w14:paraId="0D94F975" w14:textId="7E2FDE13" w:rsidR="00EE6934" w:rsidRDefault="00EE6934" w:rsidP="00EE6934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Zprávu o čerpání finančních pros</w:t>
      </w:r>
      <w:r w:rsidRPr="00791AAE">
        <w:rPr>
          <w:rFonts w:ascii="Arial" w:hAnsi="Arial" w:cs="Arial"/>
          <w:b/>
          <w:color w:val="000000" w:themeColor="text1"/>
          <w:sz w:val="20"/>
          <w:szCs w:val="20"/>
        </w:rPr>
        <w:t>tř</w:t>
      </w:r>
      <w:r w:rsidRPr="002D72D6">
        <w:rPr>
          <w:rFonts w:ascii="Arial" w:hAnsi="Arial" w:cs="Arial"/>
          <w:b/>
          <w:color w:val="000000" w:themeColor="text1"/>
          <w:sz w:val="20"/>
          <w:szCs w:val="20"/>
        </w:rPr>
        <w:t xml:space="preserve">edků Fondu za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2D72D6">
        <w:rPr>
          <w:rFonts w:ascii="Arial" w:hAnsi="Arial" w:cs="Arial"/>
          <w:b/>
          <w:color w:val="000000" w:themeColor="text1"/>
          <w:sz w:val="20"/>
          <w:szCs w:val="20"/>
        </w:rPr>
        <w:t xml:space="preserve">. pololetí 2024 vzala na vědomí rada města usnesením č. </w:t>
      </w:r>
      <w:r w:rsidRPr="004754C2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5E3BAF">
        <w:rPr>
          <w:rFonts w:ascii="Arial" w:hAnsi="Arial" w:cs="Arial"/>
          <w:b/>
          <w:color w:val="000000" w:themeColor="text1"/>
          <w:sz w:val="20"/>
          <w:szCs w:val="20"/>
        </w:rPr>
        <w:t>6248</w:t>
      </w:r>
      <w:r w:rsidRPr="002D72D6">
        <w:rPr>
          <w:rFonts w:ascii="Arial" w:hAnsi="Arial" w:cs="Arial"/>
          <w:b/>
          <w:color w:val="000000" w:themeColor="text1"/>
          <w:sz w:val="20"/>
          <w:szCs w:val="20"/>
        </w:rPr>
        <w:t>/RM2226/</w:t>
      </w:r>
      <w:r w:rsidR="00666B73">
        <w:rPr>
          <w:rFonts w:ascii="Arial" w:hAnsi="Arial" w:cs="Arial"/>
          <w:b/>
          <w:color w:val="000000" w:themeColor="text1"/>
          <w:sz w:val="20"/>
          <w:szCs w:val="20"/>
        </w:rPr>
        <w:t>89</w:t>
      </w:r>
      <w:r w:rsidRPr="002D72D6">
        <w:rPr>
          <w:rFonts w:ascii="Arial" w:hAnsi="Arial" w:cs="Arial"/>
          <w:b/>
          <w:color w:val="000000" w:themeColor="text1"/>
          <w:sz w:val="20"/>
          <w:szCs w:val="20"/>
        </w:rPr>
        <w:t xml:space="preserve"> ze dne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14. 1. 2025.</w:t>
      </w:r>
    </w:p>
    <w:p w14:paraId="2732AAB0" w14:textId="77777777" w:rsidR="00EE6934" w:rsidRDefault="00EE6934" w:rsidP="00EE6934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Rada města předkládá zastupitelstvu města návrh:</w:t>
      </w:r>
    </w:p>
    <w:p w14:paraId="5DCAE9B8" w14:textId="4048E177" w:rsidR="00EE6934" w:rsidRDefault="00EE6934" w:rsidP="00EE6934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vzít na vědomí Zprávu o čerpání finančních prostředků Fondu pro rozvoj Městské nemocnice Ostrava za </w:t>
      </w:r>
      <w:r w:rsidR="00A17886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>
        <w:rPr>
          <w:rFonts w:ascii="Arial" w:hAnsi="Arial" w:cs="Arial"/>
          <w:b/>
          <w:color w:val="000000" w:themeColor="text1"/>
          <w:sz w:val="20"/>
          <w:szCs w:val="20"/>
        </w:rPr>
        <w:t>. pololetí 2024 dle přílohy č. 1 a č. 2 předloženého materiálu.</w:t>
      </w:r>
    </w:p>
    <w:p w14:paraId="1F4AD571" w14:textId="78526FB9" w:rsidR="00BC229A" w:rsidRPr="00EE6934" w:rsidRDefault="00BC229A" w:rsidP="00EE6934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4EB1A9B" w14:textId="77777777" w:rsidR="00C25C6F" w:rsidRDefault="00C25C6F" w:rsidP="00C25C6F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A687BE3" w14:textId="77777777" w:rsidR="00C25C6F" w:rsidRPr="007355C1" w:rsidRDefault="00C25C6F" w:rsidP="00C25C6F">
      <w:pPr>
        <w:spacing w:line="240" w:lineRule="auto"/>
        <w:jc w:val="both"/>
        <w:rPr>
          <w:b/>
        </w:rPr>
      </w:pPr>
    </w:p>
    <w:sectPr w:rsidR="00C25C6F" w:rsidRPr="00735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E07BB"/>
    <w:multiLevelType w:val="hybridMultilevel"/>
    <w:tmpl w:val="8D50B41E"/>
    <w:lvl w:ilvl="0" w:tplc="65AA806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BA671A"/>
    <w:multiLevelType w:val="hybridMultilevel"/>
    <w:tmpl w:val="36FE3230"/>
    <w:lvl w:ilvl="0" w:tplc="11E4B1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017143">
    <w:abstractNumId w:val="1"/>
  </w:num>
  <w:num w:numId="2" w16cid:durableId="59167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3A3"/>
    <w:rsid w:val="00004B2F"/>
    <w:rsid w:val="00025313"/>
    <w:rsid w:val="00026ABB"/>
    <w:rsid w:val="00026DB2"/>
    <w:rsid w:val="00042C5B"/>
    <w:rsid w:val="00050D64"/>
    <w:rsid w:val="0009260D"/>
    <w:rsid w:val="000B3013"/>
    <w:rsid w:val="000D3BCA"/>
    <w:rsid w:val="000E124B"/>
    <w:rsid w:val="000F7741"/>
    <w:rsid w:val="00105420"/>
    <w:rsid w:val="00132715"/>
    <w:rsid w:val="00141773"/>
    <w:rsid w:val="0017481E"/>
    <w:rsid w:val="001A64F0"/>
    <w:rsid w:val="001C3638"/>
    <w:rsid w:val="001D6B56"/>
    <w:rsid w:val="001E360E"/>
    <w:rsid w:val="001F1C73"/>
    <w:rsid w:val="00200B9F"/>
    <w:rsid w:val="00204F3A"/>
    <w:rsid w:val="0021352D"/>
    <w:rsid w:val="00214F32"/>
    <w:rsid w:val="002153DD"/>
    <w:rsid w:val="00215528"/>
    <w:rsid w:val="0023750D"/>
    <w:rsid w:val="00243306"/>
    <w:rsid w:val="002477E3"/>
    <w:rsid w:val="002514D2"/>
    <w:rsid w:val="00275CF5"/>
    <w:rsid w:val="002814A1"/>
    <w:rsid w:val="002B3DD6"/>
    <w:rsid w:val="002C6F1E"/>
    <w:rsid w:val="002F3B40"/>
    <w:rsid w:val="0030606B"/>
    <w:rsid w:val="00311387"/>
    <w:rsid w:val="003119C6"/>
    <w:rsid w:val="00325518"/>
    <w:rsid w:val="003444E3"/>
    <w:rsid w:val="00391763"/>
    <w:rsid w:val="00394896"/>
    <w:rsid w:val="003A2600"/>
    <w:rsid w:val="003C0BD0"/>
    <w:rsid w:val="003C0D23"/>
    <w:rsid w:val="003C130D"/>
    <w:rsid w:val="003C4BC3"/>
    <w:rsid w:val="003C5A48"/>
    <w:rsid w:val="003E12AA"/>
    <w:rsid w:val="003F4C40"/>
    <w:rsid w:val="00437F30"/>
    <w:rsid w:val="00443E67"/>
    <w:rsid w:val="00457DB8"/>
    <w:rsid w:val="0047009E"/>
    <w:rsid w:val="0047207B"/>
    <w:rsid w:val="0047541E"/>
    <w:rsid w:val="004754C2"/>
    <w:rsid w:val="004A53FD"/>
    <w:rsid w:val="004C1426"/>
    <w:rsid w:val="004C150C"/>
    <w:rsid w:val="004D6A60"/>
    <w:rsid w:val="00507E62"/>
    <w:rsid w:val="00532F94"/>
    <w:rsid w:val="00543A2B"/>
    <w:rsid w:val="0054456B"/>
    <w:rsid w:val="005502F3"/>
    <w:rsid w:val="005559A6"/>
    <w:rsid w:val="0056074F"/>
    <w:rsid w:val="005A1304"/>
    <w:rsid w:val="005B3879"/>
    <w:rsid w:val="005C26E1"/>
    <w:rsid w:val="005C3949"/>
    <w:rsid w:val="005D054B"/>
    <w:rsid w:val="005D4F30"/>
    <w:rsid w:val="005E22B1"/>
    <w:rsid w:val="005E3BAF"/>
    <w:rsid w:val="005E68A4"/>
    <w:rsid w:val="005E6DFC"/>
    <w:rsid w:val="0061020D"/>
    <w:rsid w:val="00613105"/>
    <w:rsid w:val="0061558C"/>
    <w:rsid w:val="006378E5"/>
    <w:rsid w:val="00666B73"/>
    <w:rsid w:val="00667898"/>
    <w:rsid w:val="00670266"/>
    <w:rsid w:val="00671C54"/>
    <w:rsid w:val="00674496"/>
    <w:rsid w:val="00682B32"/>
    <w:rsid w:val="006856C8"/>
    <w:rsid w:val="00695242"/>
    <w:rsid w:val="006B4B2F"/>
    <w:rsid w:val="006B56BD"/>
    <w:rsid w:val="006C25EC"/>
    <w:rsid w:val="006C6A79"/>
    <w:rsid w:val="006D2991"/>
    <w:rsid w:val="006D681F"/>
    <w:rsid w:val="006D6C30"/>
    <w:rsid w:val="006F5D52"/>
    <w:rsid w:val="006F7A16"/>
    <w:rsid w:val="007060F7"/>
    <w:rsid w:val="0071014B"/>
    <w:rsid w:val="00712A9E"/>
    <w:rsid w:val="007355C1"/>
    <w:rsid w:val="00746845"/>
    <w:rsid w:val="007A50CA"/>
    <w:rsid w:val="007D47A1"/>
    <w:rsid w:val="007E2B37"/>
    <w:rsid w:val="0080355D"/>
    <w:rsid w:val="00817FA5"/>
    <w:rsid w:val="008274D2"/>
    <w:rsid w:val="008345F6"/>
    <w:rsid w:val="00842D3C"/>
    <w:rsid w:val="00860130"/>
    <w:rsid w:val="008921D3"/>
    <w:rsid w:val="00893B50"/>
    <w:rsid w:val="008A14D7"/>
    <w:rsid w:val="008A3883"/>
    <w:rsid w:val="008B06D8"/>
    <w:rsid w:val="008B2D44"/>
    <w:rsid w:val="008C1EC8"/>
    <w:rsid w:val="008F4303"/>
    <w:rsid w:val="009001D4"/>
    <w:rsid w:val="00920043"/>
    <w:rsid w:val="009214B6"/>
    <w:rsid w:val="00930BFC"/>
    <w:rsid w:val="00952D82"/>
    <w:rsid w:val="0096767B"/>
    <w:rsid w:val="00996EF0"/>
    <w:rsid w:val="00997890"/>
    <w:rsid w:val="009B46B7"/>
    <w:rsid w:val="009B5B71"/>
    <w:rsid w:val="009D3D1E"/>
    <w:rsid w:val="00A17886"/>
    <w:rsid w:val="00A363A3"/>
    <w:rsid w:val="00A52D41"/>
    <w:rsid w:val="00A64042"/>
    <w:rsid w:val="00A82DA1"/>
    <w:rsid w:val="00A85723"/>
    <w:rsid w:val="00AC38AB"/>
    <w:rsid w:val="00AD07B7"/>
    <w:rsid w:val="00AD5AE9"/>
    <w:rsid w:val="00AD74BD"/>
    <w:rsid w:val="00B05D4A"/>
    <w:rsid w:val="00B11D43"/>
    <w:rsid w:val="00B5441F"/>
    <w:rsid w:val="00B72116"/>
    <w:rsid w:val="00B74656"/>
    <w:rsid w:val="00B80345"/>
    <w:rsid w:val="00BA65E2"/>
    <w:rsid w:val="00BB68F5"/>
    <w:rsid w:val="00BC229A"/>
    <w:rsid w:val="00BC5321"/>
    <w:rsid w:val="00BC6006"/>
    <w:rsid w:val="00BD3500"/>
    <w:rsid w:val="00BE7C57"/>
    <w:rsid w:val="00C02D34"/>
    <w:rsid w:val="00C15789"/>
    <w:rsid w:val="00C236F9"/>
    <w:rsid w:val="00C25C6F"/>
    <w:rsid w:val="00C5121E"/>
    <w:rsid w:val="00C72541"/>
    <w:rsid w:val="00C72A0A"/>
    <w:rsid w:val="00C747C8"/>
    <w:rsid w:val="00CD4391"/>
    <w:rsid w:val="00D01C47"/>
    <w:rsid w:val="00D10DFC"/>
    <w:rsid w:val="00D175CC"/>
    <w:rsid w:val="00D27F2B"/>
    <w:rsid w:val="00D364EB"/>
    <w:rsid w:val="00D47C97"/>
    <w:rsid w:val="00D575A8"/>
    <w:rsid w:val="00D677E5"/>
    <w:rsid w:val="00D8003F"/>
    <w:rsid w:val="00D96B37"/>
    <w:rsid w:val="00D97CF4"/>
    <w:rsid w:val="00DD5B1A"/>
    <w:rsid w:val="00DE6FF6"/>
    <w:rsid w:val="00DF5F33"/>
    <w:rsid w:val="00E10D0E"/>
    <w:rsid w:val="00E24329"/>
    <w:rsid w:val="00E25B46"/>
    <w:rsid w:val="00E379FD"/>
    <w:rsid w:val="00E537AC"/>
    <w:rsid w:val="00E54972"/>
    <w:rsid w:val="00E558F4"/>
    <w:rsid w:val="00E6542B"/>
    <w:rsid w:val="00E75923"/>
    <w:rsid w:val="00E86FEB"/>
    <w:rsid w:val="00EB3542"/>
    <w:rsid w:val="00EB370B"/>
    <w:rsid w:val="00EB5655"/>
    <w:rsid w:val="00EE1164"/>
    <w:rsid w:val="00EE401C"/>
    <w:rsid w:val="00EE4B37"/>
    <w:rsid w:val="00EE5C03"/>
    <w:rsid w:val="00EE6934"/>
    <w:rsid w:val="00EF023A"/>
    <w:rsid w:val="00EF66BC"/>
    <w:rsid w:val="00F04594"/>
    <w:rsid w:val="00F07A67"/>
    <w:rsid w:val="00F32E63"/>
    <w:rsid w:val="00F56EA7"/>
    <w:rsid w:val="00F62095"/>
    <w:rsid w:val="00F6318C"/>
    <w:rsid w:val="00F668FC"/>
    <w:rsid w:val="00FB18DE"/>
    <w:rsid w:val="00FB242C"/>
    <w:rsid w:val="00FE0AF0"/>
    <w:rsid w:val="00FF44A7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43B1"/>
  <w15:docId w15:val="{C799E560-EA4F-48BC-A8DC-469F6F0C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6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E6595-C646-43F3-896D-2D2686E4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Hulvová Ludmila</dc:creator>
  <cp:lastModifiedBy>Potyšová Lucie</cp:lastModifiedBy>
  <cp:revision>52</cp:revision>
  <cp:lastPrinted>2020-08-13T06:31:00Z</cp:lastPrinted>
  <dcterms:created xsi:type="dcterms:W3CDTF">2021-02-05T06:26:00Z</dcterms:created>
  <dcterms:modified xsi:type="dcterms:W3CDTF">2025-01-14T09:02:00Z</dcterms:modified>
</cp:coreProperties>
</file>