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FFA9" w14:textId="3CA29062" w:rsidR="00F323B0" w:rsidRPr="00F323B0" w:rsidRDefault="00F323B0" w:rsidP="00F323B0">
      <w:pPr>
        <w:pStyle w:val="Zkladntext"/>
        <w:rPr>
          <w:b/>
          <w:bCs/>
          <w:sz w:val="36"/>
          <w:szCs w:val="36"/>
        </w:rPr>
      </w:pPr>
      <w:r w:rsidRPr="00F323B0">
        <w:rPr>
          <w:b/>
          <w:bCs/>
          <w:sz w:val="36"/>
          <w:szCs w:val="36"/>
        </w:rPr>
        <w:t xml:space="preserve">Důvodová zpráva </w:t>
      </w:r>
    </w:p>
    <w:p w14:paraId="4A664AC7" w14:textId="77777777" w:rsidR="00F323B0" w:rsidRDefault="00F323B0" w:rsidP="00F323B0">
      <w:pPr>
        <w:pStyle w:val="Zkladntext"/>
        <w:rPr>
          <w:b/>
          <w:bCs/>
          <w:u w:val="single"/>
        </w:rPr>
      </w:pPr>
    </w:p>
    <w:p w14:paraId="0E61EB2A" w14:textId="5D8767C6" w:rsidR="00D86F19" w:rsidRDefault="00D86F19" w:rsidP="008F1DE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F9314E6" w14:textId="26F1D19E" w:rsidR="009E5F62" w:rsidRPr="009E5F62" w:rsidRDefault="009E5F62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Návrh na záměr města prodat část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i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pozemk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ů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v k.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ú. 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Polanka nad Odrou, obec Ostrava</w:t>
      </w:r>
      <w:r w:rsidR="0035732C">
        <w:rPr>
          <w:rFonts w:ascii="Times New Roman" w:hAnsi="Times New Roman"/>
          <w:b/>
          <w:bCs/>
          <w:color w:val="000000" w:themeColor="text1"/>
          <w:szCs w:val="24"/>
        </w:rPr>
        <w:t>, o celkové výměře 202 m</w:t>
      </w:r>
      <w:r w:rsidR="0035732C" w:rsidRPr="0035732C">
        <w:rPr>
          <w:rFonts w:ascii="Times New Roman" w:hAnsi="Times New Roman"/>
          <w:b/>
          <w:bCs/>
          <w:color w:val="000000" w:themeColor="text1"/>
          <w:szCs w:val="24"/>
          <w:vertAlign w:val="superscript"/>
        </w:rPr>
        <w:t>2</w:t>
      </w:r>
      <w:r w:rsidR="0035732C">
        <w:rPr>
          <w:rFonts w:ascii="Times New Roman" w:hAnsi="Times New Roman"/>
          <w:b/>
          <w:bCs/>
          <w:color w:val="000000" w:themeColor="text1"/>
          <w:szCs w:val="24"/>
        </w:rPr>
        <w:t>,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 xml:space="preserve"> dle </w:t>
      </w:r>
      <w:r w:rsidR="0035732C">
        <w:rPr>
          <w:rFonts w:ascii="Times New Roman" w:hAnsi="Times New Roman"/>
          <w:b/>
          <w:bCs/>
          <w:color w:val="000000" w:themeColor="text1"/>
          <w:szCs w:val="24"/>
        </w:rPr>
        <w:t>geometrického plánu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>, který je přílohou č. 1.4 tohoto materiálu</w:t>
      </w:r>
      <w:r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22499148" w14:textId="53DD967F" w:rsidR="003A727A" w:rsidRDefault="009E5F62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Důvodem je 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 xml:space="preserve">vyřešení majetkoprávních vztahů v rámci stávajícího oplocení a zároveň vyřešení </w:t>
      </w:r>
      <w:r>
        <w:rPr>
          <w:rFonts w:ascii="Times New Roman" w:hAnsi="Times New Roman"/>
          <w:b/>
          <w:bCs/>
          <w:color w:val="000000" w:themeColor="text1"/>
          <w:szCs w:val="24"/>
        </w:rPr>
        <w:t>parkovacího stání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 xml:space="preserve"> pro osobní automobily</w:t>
      </w:r>
      <w:r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43E43705" w14:textId="5021B738" w:rsidR="003A727A" w:rsidRDefault="003A727A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Dle znaleckého posudku č. 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068320</w:t>
      </w:r>
      <w:r>
        <w:rPr>
          <w:rFonts w:ascii="Times New Roman" w:hAnsi="Times New Roman"/>
          <w:b/>
          <w:bCs/>
          <w:color w:val="000000" w:themeColor="text1"/>
          <w:szCs w:val="24"/>
        </w:rPr>
        <w:t>/2023 j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sou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dotčen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é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část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i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pozemk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ů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oceněn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y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cenou obvyklou </w:t>
      </w:r>
      <w:r w:rsidR="001311B0">
        <w:rPr>
          <w:rFonts w:ascii="Times New Roman" w:hAnsi="Times New Roman"/>
          <w:b/>
          <w:bCs/>
          <w:color w:val="000000" w:themeColor="text1"/>
          <w:szCs w:val="24"/>
        </w:rPr>
        <w:t>v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 xml:space="preserve"> celkové</w:t>
      </w:r>
      <w:r w:rsidR="001311B0">
        <w:rPr>
          <w:rFonts w:ascii="Times New Roman" w:hAnsi="Times New Roman"/>
          <w:b/>
          <w:bCs/>
          <w:color w:val="000000" w:themeColor="text1"/>
          <w:szCs w:val="24"/>
        </w:rPr>
        <w:t xml:space="preserve"> výši 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159.710</w:t>
      </w:r>
      <w:r w:rsidR="001311B0">
        <w:rPr>
          <w:rFonts w:ascii="Times New Roman" w:hAnsi="Times New Roman"/>
          <w:b/>
          <w:bCs/>
          <w:color w:val="000000" w:themeColor="text1"/>
          <w:szCs w:val="24"/>
        </w:rPr>
        <w:t xml:space="preserve"> Kč</w:t>
      </w:r>
      <w:r w:rsidR="00D76EC4">
        <w:rPr>
          <w:rFonts w:ascii="Times New Roman" w:hAnsi="Times New Roman"/>
          <w:b/>
          <w:bCs/>
          <w:color w:val="000000" w:themeColor="text1"/>
          <w:szCs w:val="24"/>
        </w:rPr>
        <w:t xml:space="preserve">, tj. cca 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791</w:t>
      </w:r>
      <w:r w:rsidR="00D76EC4">
        <w:rPr>
          <w:rFonts w:ascii="Times New Roman" w:hAnsi="Times New Roman"/>
          <w:b/>
          <w:bCs/>
          <w:color w:val="000000" w:themeColor="text1"/>
          <w:szCs w:val="24"/>
        </w:rPr>
        <w:t xml:space="preserve"> Kč/m</w:t>
      </w:r>
      <w:r w:rsidR="00D76EC4" w:rsidRPr="00D76EC4">
        <w:rPr>
          <w:rFonts w:ascii="Times New Roman" w:hAnsi="Times New Roman"/>
          <w:b/>
          <w:bCs/>
          <w:color w:val="000000" w:themeColor="text1"/>
          <w:szCs w:val="24"/>
          <w:vertAlign w:val="superscript"/>
        </w:rPr>
        <w:t>2</w:t>
      </w:r>
      <w:r w:rsidR="001311B0"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6A1401EC" w14:textId="48AE7D47" w:rsidR="0035732C" w:rsidRPr="003A727A" w:rsidRDefault="0035732C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35732C">
        <w:rPr>
          <w:rFonts w:ascii="Times New Roman" w:hAnsi="Times New Roman"/>
          <w:b/>
          <w:bCs/>
          <w:color w:val="000000" w:themeColor="text1"/>
          <w:szCs w:val="24"/>
        </w:rPr>
        <w:t>Daný záměr byl projednán v Zastupitelstvu městského obvodu Polanka nad Odrou dne</w:t>
      </w:r>
      <w:r w:rsidR="00C4626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Pr="0035732C">
        <w:rPr>
          <w:rFonts w:ascii="Times New Roman" w:hAnsi="Times New Roman"/>
          <w:b/>
          <w:bCs/>
          <w:color w:val="000000" w:themeColor="text1"/>
          <w:szCs w:val="24"/>
        </w:rPr>
        <w:t>20.03.2024 pod usnesením č. 0076/ZMOb – Pol/2226/7</w:t>
      </w:r>
      <w:r w:rsidR="00C46264">
        <w:rPr>
          <w:rFonts w:ascii="Times New Roman" w:hAnsi="Times New Roman"/>
          <w:b/>
          <w:bCs/>
          <w:color w:val="000000" w:themeColor="text1"/>
          <w:szCs w:val="24"/>
        </w:rPr>
        <w:t>,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a to doporučilo zastupitelstvu města rozhodnout o záměru prodeje předmětných částí pozemků v k.</w:t>
      </w:r>
      <w:r w:rsidR="008C46F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ú. Polanka nad Odrou, obec Ostrava; </w:t>
      </w:r>
    </w:p>
    <w:p w14:paraId="2EA50402" w14:textId="2A0F75CA" w:rsidR="00D86F19" w:rsidRPr="009E5F62" w:rsidRDefault="001B5397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1B5397">
        <w:rPr>
          <w:rFonts w:ascii="Times New Roman" w:hAnsi="Times New Roman"/>
          <w:b/>
          <w:bCs/>
          <w:color w:val="000000" w:themeColor="text1"/>
          <w:szCs w:val="24"/>
        </w:rPr>
        <w:t xml:space="preserve">Předložený návrh byl projednán v radě města dne </w:t>
      </w:r>
      <w:r>
        <w:rPr>
          <w:rFonts w:ascii="Times New Roman" w:hAnsi="Times New Roman"/>
          <w:b/>
          <w:bCs/>
          <w:color w:val="000000" w:themeColor="text1"/>
          <w:szCs w:val="24"/>
        </w:rPr>
        <w:t>10.09.2024. R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>ad</w:t>
      </w:r>
      <w:r>
        <w:rPr>
          <w:rFonts w:ascii="Times New Roman" w:hAnsi="Times New Roman"/>
          <w:b/>
          <w:bCs/>
          <w:color w:val="000000" w:themeColor="text1"/>
          <w:szCs w:val="24"/>
        </w:rPr>
        <w:t>a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města souhlasi</w:t>
      </w:r>
      <w:r w:rsidR="008C46F4">
        <w:rPr>
          <w:rFonts w:ascii="Times New Roman" w:hAnsi="Times New Roman"/>
          <w:b/>
          <w:bCs/>
          <w:color w:val="000000" w:themeColor="text1"/>
          <w:szCs w:val="24"/>
        </w:rPr>
        <w:t>la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s</w:t>
      </w:r>
      <w:r w:rsidR="008C46F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>návrhem na záměr města prodat část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i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pozemk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ů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v k.</w:t>
      </w:r>
      <w:r w:rsidR="00C232E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>ú. Polanka nad Odrou, obec Ostrava tak, jak je uvedeno v bod</w:t>
      </w:r>
      <w:r w:rsidR="0030780D">
        <w:rPr>
          <w:rFonts w:ascii="Times New Roman" w:hAnsi="Times New Roman"/>
          <w:b/>
          <w:bCs/>
          <w:color w:val="000000" w:themeColor="text1"/>
          <w:szCs w:val="24"/>
        </w:rPr>
        <w:t>ě</w:t>
      </w:r>
      <w:r w:rsidR="009E5F62"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1) návrhu usnesení předloženého materiálu.</w:t>
      </w:r>
    </w:p>
    <w:p w14:paraId="6B6355D5" w14:textId="77777777" w:rsidR="00E86C5A" w:rsidRDefault="00E86C5A" w:rsidP="00E86C5A">
      <w:pPr>
        <w:pStyle w:val="Zkladntext"/>
        <w:rPr>
          <w:bCs/>
        </w:rPr>
      </w:pPr>
    </w:p>
    <w:p w14:paraId="4DB017D0" w14:textId="77777777" w:rsidR="004F21DC" w:rsidRDefault="00E86C5A" w:rsidP="001347E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</w:t>
      </w:r>
    </w:p>
    <w:p w14:paraId="26134F45" w14:textId="4DD6591F" w:rsidR="0030780D" w:rsidRDefault="00E01B6D" w:rsidP="00CE2DBC">
      <w:pPr>
        <w:pStyle w:val="Zkladntext"/>
        <w:rPr>
          <w:bCs/>
        </w:rPr>
      </w:pPr>
      <w:r>
        <w:rPr>
          <w:bCs/>
        </w:rPr>
        <w:t>Prodej</w:t>
      </w:r>
      <w:r w:rsidR="004F21DC">
        <w:rPr>
          <w:bCs/>
        </w:rPr>
        <w:t xml:space="preserve"> část</w:t>
      </w:r>
      <w:r w:rsidR="0030780D">
        <w:rPr>
          <w:bCs/>
        </w:rPr>
        <w:t>í</w:t>
      </w:r>
      <w:r w:rsidR="004F21DC">
        <w:rPr>
          <w:bCs/>
        </w:rPr>
        <w:t xml:space="preserve"> </w:t>
      </w:r>
      <w:r w:rsidR="00F9700D">
        <w:rPr>
          <w:bCs/>
        </w:rPr>
        <w:t>pozemk</w:t>
      </w:r>
      <w:r w:rsidR="0030780D">
        <w:rPr>
          <w:bCs/>
        </w:rPr>
        <w:t>ů</w:t>
      </w:r>
      <w:r w:rsidR="00F9700D">
        <w:rPr>
          <w:bCs/>
        </w:rPr>
        <w:t xml:space="preserve"> </w:t>
      </w:r>
      <w:r w:rsidR="0030780D">
        <w:rPr>
          <w:bCs/>
        </w:rPr>
        <w:t>v k. ú. Polanka nad Odrou, obec Ostrava, a to:</w:t>
      </w:r>
    </w:p>
    <w:p w14:paraId="7A42F4F3" w14:textId="77777777" w:rsidR="00097037" w:rsidRDefault="0030780D" w:rsidP="0030780D">
      <w:pPr>
        <w:pStyle w:val="Zkladntext"/>
        <w:ind w:left="567" w:hanging="425"/>
        <w:rPr>
          <w:bCs/>
        </w:rPr>
      </w:pPr>
      <w:r w:rsidRPr="0030780D">
        <w:rPr>
          <w:bCs/>
        </w:rPr>
        <w:t>-</w:t>
      </w:r>
      <w:r w:rsidRPr="0030780D">
        <w:rPr>
          <w:bCs/>
        </w:rPr>
        <w:tab/>
        <w:t xml:space="preserve">části pozemku parc. č. 3607, ovocný sad, oddělené geometrickým plánem č. 3928-47/2023 a nově označené jako </w:t>
      </w:r>
      <w:r w:rsidRPr="0030780D">
        <w:rPr>
          <w:b/>
        </w:rPr>
        <w:t>pozemek parc. č. 3607/4</w:t>
      </w:r>
      <w:r w:rsidRPr="0030780D">
        <w:rPr>
          <w:bCs/>
        </w:rPr>
        <w:t>, zahrada, o výměře 107 m</w:t>
      </w:r>
      <w:r w:rsidRPr="0030780D">
        <w:rPr>
          <w:bCs/>
          <w:vertAlign w:val="superscript"/>
        </w:rPr>
        <w:t>2</w:t>
      </w:r>
      <w:r w:rsidRPr="0030780D">
        <w:rPr>
          <w:bCs/>
        </w:rPr>
        <w:t xml:space="preserve">, </w:t>
      </w:r>
      <w:r w:rsidRPr="00097037">
        <w:rPr>
          <w:b/>
        </w:rPr>
        <w:t>pozemek parc. č. 3607/5</w:t>
      </w:r>
      <w:r w:rsidRPr="0030780D">
        <w:rPr>
          <w:bCs/>
        </w:rPr>
        <w:t>, zahrada, o výměře 14 m</w:t>
      </w:r>
      <w:r w:rsidRPr="00097037">
        <w:rPr>
          <w:bCs/>
          <w:vertAlign w:val="superscript"/>
        </w:rPr>
        <w:t>2</w:t>
      </w:r>
      <w:r w:rsidRPr="0030780D">
        <w:rPr>
          <w:bCs/>
        </w:rPr>
        <w:t xml:space="preserve"> a </w:t>
      </w:r>
      <w:r w:rsidRPr="00097037">
        <w:rPr>
          <w:b/>
        </w:rPr>
        <w:t>pozemek parc. č. 3607/6</w:t>
      </w:r>
      <w:r w:rsidRPr="0030780D">
        <w:rPr>
          <w:bCs/>
        </w:rPr>
        <w:t>, zahrada, o výměře 17 m</w:t>
      </w:r>
      <w:r w:rsidRPr="00097037">
        <w:rPr>
          <w:bCs/>
          <w:vertAlign w:val="superscript"/>
        </w:rPr>
        <w:t>2</w:t>
      </w:r>
      <w:r w:rsidRPr="0030780D">
        <w:rPr>
          <w:bCs/>
        </w:rPr>
        <w:t xml:space="preserve">. </w:t>
      </w:r>
    </w:p>
    <w:p w14:paraId="4A190CDC" w14:textId="76C33B78" w:rsidR="0030780D" w:rsidRDefault="0030780D" w:rsidP="00097037">
      <w:pPr>
        <w:pStyle w:val="Zkladntext"/>
        <w:ind w:left="567"/>
        <w:rPr>
          <w:bCs/>
        </w:rPr>
      </w:pPr>
      <w:r w:rsidRPr="0030780D">
        <w:rPr>
          <w:bCs/>
        </w:rPr>
        <w:t xml:space="preserve">Celková výměra oddělovaných částí pozemku </w:t>
      </w:r>
      <w:r w:rsidR="008C46F4">
        <w:rPr>
          <w:bCs/>
        </w:rPr>
        <w:t xml:space="preserve">parc. č. 3607 </w:t>
      </w:r>
      <w:r w:rsidRPr="0030780D">
        <w:rPr>
          <w:bCs/>
        </w:rPr>
        <w:t>činí 138 m</w:t>
      </w:r>
      <w:r w:rsidRPr="00097037">
        <w:rPr>
          <w:bCs/>
          <w:vertAlign w:val="superscript"/>
        </w:rPr>
        <w:t>2</w:t>
      </w:r>
      <w:r w:rsidRPr="0030780D">
        <w:rPr>
          <w:bCs/>
        </w:rPr>
        <w:t xml:space="preserve"> z 3.607 m</w:t>
      </w:r>
      <w:r w:rsidRPr="00097037">
        <w:rPr>
          <w:bCs/>
          <w:vertAlign w:val="superscript"/>
        </w:rPr>
        <w:t>2</w:t>
      </w:r>
      <w:r w:rsidR="00097037">
        <w:rPr>
          <w:bCs/>
        </w:rPr>
        <w:t>.</w:t>
      </w:r>
    </w:p>
    <w:p w14:paraId="73CD4C82" w14:textId="77777777" w:rsidR="00097037" w:rsidRPr="0030780D" w:rsidRDefault="00097037" w:rsidP="00097037">
      <w:pPr>
        <w:pStyle w:val="Zkladntext"/>
        <w:ind w:left="567"/>
        <w:rPr>
          <w:bCs/>
        </w:rPr>
      </w:pPr>
    </w:p>
    <w:p w14:paraId="0CDD76A7" w14:textId="3407D7AB" w:rsidR="00097037" w:rsidRDefault="0030780D" w:rsidP="0030780D">
      <w:pPr>
        <w:pStyle w:val="Zkladntext"/>
        <w:ind w:left="567" w:hanging="425"/>
        <w:rPr>
          <w:bCs/>
        </w:rPr>
      </w:pPr>
      <w:r w:rsidRPr="0030780D">
        <w:rPr>
          <w:bCs/>
        </w:rPr>
        <w:t>-</w:t>
      </w:r>
      <w:r w:rsidRPr="0030780D">
        <w:rPr>
          <w:bCs/>
        </w:rPr>
        <w:tab/>
        <w:t>část pozemku parc. č. 4338, ostatní plocha, ostatní komunikace, oddělen</w:t>
      </w:r>
      <w:r w:rsidR="00097037">
        <w:rPr>
          <w:bCs/>
        </w:rPr>
        <w:t>a</w:t>
      </w:r>
      <w:r w:rsidRPr="0030780D">
        <w:rPr>
          <w:bCs/>
        </w:rPr>
        <w:t xml:space="preserve"> geometrickým plánem č. 3928-47/2023 a nově označen</w:t>
      </w:r>
      <w:r w:rsidR="00097037">
        <w:rPr>
          <w:bCs/>
        </w:rPr>
        <w:t>a</w:t>
      </w:r>
      <w:r w:rsidRPr="0030780D">
        <w:rPr>
          <w:bCs/>
        </w:rPr>
        <w:t xml:space="preserve"> jako </w:t>
      </w:r>
      <w:r w:rsidRPr="00097037">
        <w:rPr>
          <w:b/>
        </w:rPr>
        <w:t>pozemek parc. č. 4338/2</w:t>
      </w:r>
      <w:r w:rsidR="00097037">
        <w:rPr>
          <w:b/>
        </w:rPr>
        <w:t>,</w:t>
      </w:r>
      <w:r w:rsidRPr="0030780D">
        <w:rPr>
          <w:bCs/>
        </w:rPr>
        <w:t xml:space="preserve"> ostatní plocha, jiná plocha, o výměře 51 m</w:t>
      </w:r>
      <w:r w:rsidRPr="00097037">
        <w:rPr>
          <w:bCs/>
          <w:vertAlign w:val="superscript"/>
        </w:rPr>
        <w:t>2</w:t>
      </w:r>
      <w:r w:rsidR="008C46F4">
        <w:rPr>
          <w:bCs/>
        </w:rPr>
        <w:t>.</w:t>
      </w:r>
      <w:r w:rsidRPr="0030780D">
        <w:rPr>
          <w:bCs/>
        </w:rPr>
        <w:t xml:space="preserve">  </w:t>
      </w:r>
    </w:p>
    <w:p w14:paraId="38A70F7B" w14:textId="1495FB20" w:rsidR="00097037" w:rsidRDefault="008C46F4" w:rsidP="0030780D">
      <w:pPr>
        <w:pStyle w:val="Zkladntext"/>
        <w:ind w:left="567" w:hanging="425"/>
        <w:rPr>
          <w:bCs/>
        </w:rPr>
      </w:pPr>
      <w:r>
        <w:rPr>
          <w:bCs/>
        </w:rPr>
        <w:tab/>
        <w:t>Celková výměra oddělované části pozemku parc. č. 4338 činí 51 m</w:t>
      </w:r>
      <w:r w:rsidRPr="008C46F4">
        <w:rPr>
          <w:bCs/>
          <w:vertAlign w:val="superscript"/>
        </w:rPr>
        <w:t>2</w:t>
      </w:r>
      <w:r>
        <w:rPr>
          <w:bCs/>
        </w:rPr>
        <w:t xml:space="preserve"> </w:t>
      </w:r>
      <w:r w:rsidRPr="0030780D">
        <w:rPr>
          <w:bCs/>
        </w:rPr>
        <w:t>z 24.209 m</w:t>
      </w:r>
      <w:r w:rsidRPr="00097037">
        <w:rPr>
          <w:bCs/>
          <w:vertAlign w:val="superscript"/>
        </w:rPr>
        <w:t>2</w:t>
      </w:r>
      <w:r>
        <w:rPr>
          <w:bCs/>
        </w:rPr>
        <w:t xml:space="preserve">. </w:t>
      </w:r>
    </w:p>
    <w:p w14:paraId="7FB2845C" w14:textId="77777777" w:rsidR="008C46F4" w:rsidRDefault="008C46F4" w:rsidP="0030780D">
      <w:pPr>
        <w:pStyle w:val="Zkladntext"/>
        <w:ind w:left="567" w:hanging="425"/>
        <w:rPr>
          <w:bCs/>
        </w:rPr>
      </w:pPr>
    </w:p>
    <w:p w14:paraId="6441EED3" w14:textId="1C283985" w:rsidR="00097037" w:rsidRDefault="0030780D" w:rsidP="00A66D28">
      <w:pPr>
        <w:pStyle w:val="Zkladntext"/>
        <w:numPr>
          <w:ilvl w:val="0"/>
          <w:numId w:val="5"/>
        </w:numPr>
        <w:ind w:left="567" w:hanging="425"/>
        <w:rPr>
          <w:bCs/>
        </w:rPr>
      </w:pPr>
      <w:r w:rsidRPr="0030780D">
        <w:rPr>
          <w:bCs/>
        </w:rPr>
        <w:t xml:space="preserve">část pozemku </w:t>
      </w:r>
      <w:r w:rsidR="00097037">
        <w:rPr>
          <w:bCs/>
        </w:rPr>
        <w:t xml:space="preserve">parc. č. 4338, ostatní plocha, ostatní komunikace, </w:t>
      </w:r>
      <w:r w:rsidR="00097037" w:rsidRPr="0030780D">
        <w:rPr>
          <w:bCs/>
        </w:rPr>
        <w:t>oddělen</w:t>
      </w:r>
      <w:r w:rsidR="00097037">
        <w:rPr>
          <w:bCs/>
        </w:rPr>
        <w:t>a</w:t>
      </w:r>
      <w:r w:rsidR="00097037" w:rsidRPr="0030780D">
        <w:rPr>
          <w:bCs/>
        </w:rPr>
        <w:t xml:space="preserve"> geometrickým plánem č. 3928-47/2023</w:t>
      </w:r>
      <w:r w:rsidR="00097037">
        <w:rPr>
          <w:bCs/>
        </w:rPr>
        <w:t xml:space="preserve">, </w:t>
      </w:r>
      <w:r w:rsidRPr="0030780D">
        <w:rPr>
          <w:bCs/>
        </w:rPr>
        <w:t>označena jako díl „a“ o výměře 13 m</w:t>
      </w:r>
      <w:r w:rsidRPr="00097037">
        <w:rPr>
          <w:bCs/>
          <w:vertAlign w:val="superscript"/>
        </w:rPr>
        <w:t>2</w:t>
      </w:r>
      <w:r w:rsidRPr="0030780D">
        <w:rPr>
          <w:bCs/>
        </w:rPr>
        <w:t xml:space="preserve"> a sloučena do </w:t>
      </w:r>
      <w:r w:rsidRPr="00097037">
        <w:rPr>
          <w:b/>
        </w:rPr>
        <w:t>pozemku parc. č. 3614</w:t>
      </w:r>
      <w:r w:rsidRPr="0030780D">
        <w:rPr>
          <w:bCs/>
        </w:rPr>
        <w:t xml:space="preserve"> o celkové výměře 611 m</w:t>
      </w:r>
      <w:r w:rsidRPr="00097037">
        <w:rPr>
          <w:bCs/>
          <w:vertAlign w:val="superscript"/>
        </w:rPr>
        <w:t>2</w:t>
      </w:r>
      <w:r w:rsidRPr="0030780D">
        <w:rPr>
          <w:bCs/>
        </w:rPr>
        <w:t xml:space="preserve">. </w:t>
      </w:r>
    </w:p>
    <w:p w14:paraId="4F6EA249" w14:textId="0E54F9AA" w:rsidR="0030780D" w:rsidRDefault="0030780D" w:rsidP="00097037">
      <w:pPr>
        <w:pStyle w:val="Zkladntext"/>
        <w:ind w:left="567"/>
        <w:rPr>
          <w:bCs/>
        </w:rPr>
      </w:pPr>
      <w:r w:rsidRPr="0030780D">
        <w:rPr>
          <w:bCs/>
        </w:rPr>
        <w:t>Celková výměra oddělovan</w:t>
      </w:r>
      <w:r w:rsidR="008C46F4">
        <w:rPr>
          <w:bCs/>
        </w:rPr>
        <w:t>é</w:t>
      </w:r>
      <w:r w:rsidRPr="0030780D">
        <w:rPr>
          <w:bCs/>
        </w:rPr>
        <w:t xml:space="preserve"> část</w:t>
      </w:r>
      <w:r w:rsidR="008C46F4">
        <w:rPr>
          <w:bCs/>
        </w:rPr>
        <w:t>i</w:t>
      </w:r>
      <w:r w:rsidRPr="0030780D">
        <w:rPr>
          <w:bCs/>
        </w:rPr>
        <w:t xml:space="preserve"> pozemku</w:t>
      </w:r>
      <w:r w:rsidR="00097037">
        <w:rPr>
          <w:bCs/>
        </w:rPr>
        <w:t xml:space="preserve"> parc. č. 4338</w:t>
      </w:r>
      <w:r w:rsidRPr="0030780D">
        <w:rPr>
          <w:bCs/>
        </w:rPr>
        <w:t xml:space="preserve"> činí </w:t>
      </w:r>
      <w:r w:rsidR="008C46F4">
        <w:rPr>
          <w:bCs/>
        </w:rPr>
        <w:t>13</w:t>
      </w:r>
      <w:r w:rsidRPr="0030780D">
        <w:rPr>
          <w:bCs/>
        </w:rPr>
        <w:t xml:space="preserve"> m</w:t>
      </w:r>
      <w:r w:rsidRPr="00097037">
        <w:rPr>
          <w:bCs/>
          <w:vertAlign w:val="superscript"/>
        </w:rPr>
        <w:t>2</w:t>
      </w:r>
      <w:r w:rsidRPr="0030780D">
        <w:rPr>
          <w:bCs/>
        </w:rPr>
        <w:t xml:space="preserve"> z 24.209 m</w:t>
      </w:r>
      <w:r w:rsidRPr="00097037">
        <w:rPr>
          <w:bCs/>
          <w:vertAlign w:val="superscript"/>
        </w:rPr>
        <w:t>2</w:t>
      </w:r>
      <w:r w:rsidRPr="0030780D">
        <w:rPr>
          <w:bCs/>
        </w:rPr>
        <w:t>.</w:t>
      </w:r>
    </w:p>
    <w:p w14:paraId="27E99849" w14:textId="77777777" w:rsidR="00414084" w:rsidRDefault="00414084" w:rsidP="00097037">
      <w:pPr>
        <w:pStyle w:val="Zkladntext"/>
        <w:ind w:left="567"/>
        <w:rPr>
          <w:bCs/>
        </w:rPr>
      </w:pPr>
    </w:p>
    <w:p w14:paraId="7921A5BE" w14:textId="00CDF52B" w:rsidR="00414084" w:rsidRPr="0016735F" w:rsidRDefault="00414084" w:rsidP="00414084">
      <w:pPr>
        <w:pStyle w:val="Zkladntext"/>
        <w:ind w:left="567"/>
        <w:rPr>
          <w:b/>
        </w:rPr>
      </w:pPr>
      <w:r w:rsidRPr="0016735F">
        <w:rPr>
          <w:b/>
        </w:rPr>
        <w:t>Celková výměra všech oddělovaných částí pozemků parc. č. 3607 a parc. č. 4338 činí 202 m</w:t>
      </w:r>
      <w:r w:rsidRPr="0016735F">
        <w:rPr>
          <w:b/>
          <w:vertAlign w:val="superscript"/>
        </w:rPr>
        <w:t>2</w:t>
      </w:r>
      <w:r w:rsidR="0016735F" w:rsidRPr="0016735F">
        <w:rPr>
          <w:b/>
        </w:rPr>
        <w:t xml:space="preserve"> </w:t>
      </w:r>
      <w:r w:rsidR="0016735F" w:rsidRPr="0016735F">
        <w:rPr>
          <w:b/>
        </w:rPr>
        <w:t>a tyto budou předmětem prodeje dle záměru.</w:t>
      </w:r>
    </w:p>
    <w:p w14:paraId="4C2A4F6F" w14:textId="77777777" w:rsidR="0030780D" w:rsidRDefault="0030780D" w:rsidP="0030780D">
      <w:pPr>
        <w:pStyle w:val="Zkladntext"/>
        <w:ind w:left="567" w:hanging="425"/>
      </w:pPr>
    </w:p>
    <w:p w14:paraId="778E681E" w14:textId="4225D558" w:rsidR="004F21DC" w:rsidRDefault="00097037" w:rsidP="00097037">
      <w:pPr>
        <w:pStyle w:val="Zkladntext"/>
        <w:rPr>
          <w:bCs/>
        </w:rPr>
      </w:pPr>
      <w:r>
        <w:t>vše</w:t>
      </w:r>
      <w:r w:rsidR="004F21DC">
        <w:rPr>
          <w:bCs/>
        </w:rPr>
        <w:t xml:space="preserve"> ve vlastnictví statutárního města Ostrava, svěřen</w:t>
      </w:r>
      <w:r>
        <w:rPr>
          <w:bCs/>
        </w:rPr>
        <w:t>é</w:t>
      </w:r>
      <w:r w:rsidR="004F21DC">
        <w:rPr>
          <w:bCs/>
        </w:rPr>
        <w:t xml:space="preserve"> městskému obvodu Polanka nad Odrou. </w:t>
      </w:r>
    </w:p>
    <w:p w14:paraId="5CE0BA26" w14:textId="344ECA35" w:rsidR="00E86C5A" w:rsidRDefault="00E86C5A" w:rsidP="001347E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    </w:t>
      </w:r>
    </w:p>
    <w:p w14:paraId="2425FA86" w14:textId="1B48F735" w:rsidR="00E86C5A" w:rsidRDefault="00F9700D" w:rsidP="001347E2">
      <w:pPr>
        <w:pStyle w:val="Zkladntext"/>
      </w:pPr>
      <w:r>
        <w:t>Dotčen</w:t>
      </w:r>
      <w:r w:rsidR="00097037">
        <w:t>é</w:t>
      </w:r>
      <w:r>
        <w:t xml:space="preserve"> část</w:t>
      </w:r>
      <w:r w:rsidR="00097037">
        <w:t>i</w:t>
      </w:r>
      <w:r w:rsidR="00E86C5A">
        <w:t xml:space="preserve"> pozemk</w:t>
      </w:r>
      <w:r w:rsidR="00097037">
        <w:t>ů</w:t>
      </w:r>
      <w:r w:rsidR="00E86C5A">
        <w:t xml:space="preserve"> se nachází </w:t>
      </w:r>
      <w:r w:rsidR="00480623">
        <w:t>v</w:t>
      </w:r>
      <w:r>
        <w:t xml:space="preserve"> lokalitě</w:t>
      </w:r>
      <w:r w:rsidR="00E86C5A">
        <w:t xml:space="preserve"> ul. </w:t>
      </w:r>
      <w:r w:rsidR="00B51A65">
        <w:t>U Olší</w:t>
      </w:r>
      <w:r w:rsidR="00E86C5A">
        <w:t xml:space="preserve">. </w:t>
      </w:r>
    </w:p>
    <w:p w14:paraId="6008A2C5" w14:textId="77777777" w:rsidR="00E86C5A" w:rsidRDefault="00E86C5A" w:rsidP="001347E2">
      <w:pPr>
        <w:pStyle w:val="Zkladntext"/>
      </w:pPr>
    </w:p>
    <w:p w14:paraId="46595355" w14:textId="59407D06" w:rsidR="00E86C5A" w:rsidRDefault="00E86C5A" w:rsidP="001347E2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Žadatel</w:t>
      </w:r>
      <w:r w:rsidR="00B51A65">
        <w:rPr>
          <w:b/>
          <w:bCs/>
          <w:color w:val="000000"/>
          <w:u w:val="single"/>
        </w:rPr>
        <w:t>é</w:t>
      </w:r>
    </w:p>
    <w:p w14:paraId="3B4D3FEE" w14:textId="23999BE9" w:rsidR="00B51A65" w:rsidRPr="00E922F6" w:rsidRDefault="00E922F6" w:rsidP="00B51A65">
      <w:pPr>
        <w:pStyle w:val="Zkladntext"/>
        <w:rPr>
          <w:color w:val="000000"/>
        </w:rPr>
      </w:pPr>
      <w:r>
        <w:rPr>
          <w:color w:val="000000"/>
        </w:rPr>
        <w:t>xxxxxxxxxxxxxxxxxxxxxxxxxxxxxxxxxxxxxxxxxxxxxxxxxxxxxxxxxxxx</w:t>
      </w:r>
    </w:p>
    <w:p w14:paraId="590785B3" w14:textId="1441BCB8" w:rsidR="00E86C5A" w:rsidRDefault="00E922F6" w:rsidP="00B51A65">
      <w:pPr>
        <w:pStyle w:val="Zkladntext"/>
        <w:rPr>
          <w:color w:val="000000"/>
        </w:rPr>
      </w:pPr>
      <w:r>
        <w:rPr>
          <w:color w:val="000000"/>
        </w:rPr>
        <w:t>xxxxxxxxxxxxxxxxxxxxxxxxxxxxxxxxxxxxxxxxxxxxxxxxxxxxxxxxxxxx</w:t>
      </w:r>
    </w:p>
    <w:p w14:paraId="385F16CD" w14:textId="77777777" w:rsidR="00B51A65" w:rsidRDefault="00B51A65" w:rsidP="00B51A65">
      <w:pPr>
        <w:pStyle w:val="Zkladntext"/>
        <w:rPr>
          <w:color w:val="000000"/>
        </w:rPr>
      </w:pPr>
    </w:p>
    <w:p w14:paraId="10A100DE" w14:textId="77777777" w:rsidR="00E86C5A" w:rsidRDefault="00E86C5A" w:rsidP="001347E2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Účel</w:t>
      </w:r>
    </w:p>
    <w:p w14:paraId="394B51CE" w14:textId="3459B2D2" w:rsidR="00E86C5A" w:rsidRDefault="00B51A65" w:rsidP="001347E2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B51A65">
        <w:rPr>
          <w:rFonts w:ascii="Times New Roman" w:hAnsi="Times New Roman"/>
          <w:color w:val="000000"/>
          <w:szCs w:val="24"/>
        </w:rPr>
        <w:t>Výkupem části výše uvedených pozemků chtějí žadatelky vyřešit majetkoprávní vztahy v rámci stávajícího oplocení a zároveň vyřešit parkovací stání.</w:t>
      </w:r>
    </w:p>
    <w:p w14:paraId="198E290D" w14:textId="77777777" w:rsidR="00E86C5A" w:rsidRPr="00131131" w:rsidRDefault="00E86C5A" w:rsidP="001347E2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31131">
        <w:rPr>
          <w:rFonts w:ascii="Times New Roman" w:hAnsi="Times New Roman"/>
          <w:b/>
          <w:bCs/>
          <w:color w:val="000000" w:themeColor="text1"/>
          <w:szCs w:val="24"/>
          <w:u w:val="single"/>
        </w:rPr>
        <w:lastRenderedPageBreak/>
        <w:t>Informace</w:t>
      </w:r>
    </w:p>
    <w:p w14:paraId="19574456" w14:textId="5B09DF5E" w:rsidR="001311B0" w:rsidRPr="00B51A65" w:rsidRDefault="00B51A65" w:rsidP="00B51A65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B51A65">
        <w:rPr>
          <w:rFonts w:ascii="Times New Roman" w:hAnsi="Times New Roman"/>
          <w:color w:val="000000"/>
          <w:szCs w:val="24"/>
        </w:rPr>
        <w:t xml:space="preserve">Paní </w:t>
      </w:r>
      <w:r w:rsidR="00AE31B5">
        <w:rPr>
          <w:rFonts w:ascii="Times New Roman" w:hAnsi="Times New Roman"/>
          <w:color w:val="000000"/>
          <w:szCs w:val="24"/>
        </w:rPr>
        <w:t>xxxxxxxxxxxxxxxxxxx</w:t>
      </w:r>
      <w:r w:rsidRPr="00B51A65">
        <w:rPr>
          <w:rFonts w:ascii="Times New Roman" w:hAnsi="Times New Roman"/>
          <w:color w:val="000000"/>
          <w:szCs w:val="24"/>
        </w:rPr>
        <w:t xml:space="preserve"> jsou vlastníky pozemků parc. č. 3614 a parc. č. 3615</w:t>
      </w:r>
      <w:r>
        <w:rPr>
          <w:rFonts w:ascii="Times New Roman" w:hAnsi="Times New Roman"/>
          <w:color w:val="000000"/>
          <w:szCs w:val="24"/>
        </w:rPr>
        <w:t>,</w:t>
      </w:r>
      <w:r w:rsidRPr="00B51A65">
        <w:rPr>
          <w:rFonts w:ascii="Times New Roman" w:hAnsi="Times New Roman"/>
          <w:color w:val="000000"/>
          <w:szCs w:val="24"/>
        </w:rPr>
        <w:t xml:space="preserve"> které sousedí s pozemky parc. č. 3607 a parc. č. 4338 vše v k. ú. Polanka nad Odrou</w:t>
      </w:r>
      <w:r w:rsidR="0035732C">
        <w:rPr>
          <w:rFonts w:ascii="Times New Roman" w:hAnsi="Times New Roman"/>
          <w:color w:val="000000"/>
          <w:szCs w:val="24"/>
        </w:rPr>
        <w:t>, obec Ostrava</w:t>
      </w:r>
      <w:r w:rsidRPr="00B51A65">
        <w:rPr>
          <w:rFonts w:ascii="Times New Roman" w:hAnsi="Times New Roman"/>
          <w:color w:val="000000"/>
          <w:szCs w:val="24"/>
        </w:rPr>
        <w:t xml:space="preserve">. Výkupem částí </w:t>
      </w:r>
      <w:r>
        <w:rPr>
          <w:rFonts w:ascii="Times New Roman" w:hAnsi="Times New Roman"/>
          <w:color w:val="000000"/>
          <w:szCs w:val="24"/>
        </w:rPr>
        <w:t>dotčených</w:t>
      </w:r>
      <w:r w:rsidRPr="00B51A65">
        <w:rPr>
          <w:rFonts w:ascii="Times New Roman" w:hAnsi="Times New Roman"/>
          <w:color w:val="000000"/>
          <w:szCs w:val="24"/>
        </w:rPr>
        <w:t xml:space="preserve"> pozemků chtějí vyřešit majetkoprávní vztahy v rámci stávajícího oplocení a</w:t>
      </w:r>
      <w:r>
        <w:rPr>
          <w:rFonts w:ascii="Times New Roman" w:hAnsi="Times New Roman"/>
          <w:color w:val="000000"/>
          <w:szCs w:val="24"/>
        </w:rPr>
        <w:t> </w:t>
      </w:r>
      <w:r w:rsidRPr="00B51A65">
        <w:rPr>
          <w:rFonts w:ascii="Times New Roman" w:hAnsi="Times New Roman"/>
          <w:color w:val="000000"/>
          <w:szCs w:val="24"/>
        </w:rPr>
        <w:t>zároveň vyřešit parkovací stání.</w:t>
      </w:r>
    </w:p>
    <w:p w14:paraId="40196A72" w14:textId="77777777" w:rsidR="001E6E78" w:rsidRDefault="001E6E78" w:rsidP="00E86C5A">
      <w:pPr>
        <w:pStyle w:val="mmoradkovani"/>
        <w:spacing w:line="240" w:lineRule="auto"/>
        <w:ind w:right="202"/>
        <w:jc w:val="both"/>
        <w:rPr>
          <w:rFonts w:ascii="Times New Roman" w:hAnsi="Times New Roman"/>
          <w:color w:val="000000" w:themeColor="text1"/>
          <w:szCs w:val="24"/>
        </w:rPr>
      </w:pPr>
    </w:p>
    <w:p w14:paraId="08BC78BD" w14:textId="3959AB9D" w:rsidR="00E86C5A" w:rsidRDefault="00E86C5A" w:rsidP="00E86C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3CE01F98" w14:textId="1F10761F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t>Odbor investiční</w:t>
      </w:r>
      <w:r>
        <w:rPr>
          <w:rFonts w:ascii="Times New Roman" w:hAnsi="Times New Roman"/>
          <w:b/>
          <w:i/>
          <w:color w:val="000000" w:themeColor="text1"/>
          <w:szCs w:val="24"/>
        </w:rPr>
        <w:t>,</w:t>
      </w:r>
      <w:r w:rsidRPr="00025461">
        <w:rPr>
          <w:rFonts w:ascii="Times New Roman" w:hAnsi="Times New Roman"/>
          <w:b/>
          <w:i/>
          <w:color w:val="000000" w:themeColor="text1"/>
          <w:szCs w:val="24"/>
        </w:rPr>
        <w:t xml:space="preserve"> odbor dopravy a odbor strategického rozvoje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nem</w:t>
      </w:r>
      <w:r>
        <w:rPr>
          <w:rFonts w:ascii="Times New Roman" w:hAnsi="Times New Roman"/>
          <w:bCs/>
          <w:iCs/>
          <w:color w:val="000000" w:themeColor="text1"/>
          <w:szCs w:val="24"/>
        </w:rPr>
        <w:t>ají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námitky k</w:t>
      </w:r>
      <w:r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prodeji předmětn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ých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část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í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ů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.</w:t>
      </w:r>
    </w:p>
    <w:p w14:paraId="7D28E04F" w14:textId="77777777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</w:rPr>
      </w:pPr>
    </w:p>
    <w:p w14:paraId="24322B97" w14:textId="579F7224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t>Odbor ochrany životního prostředí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vydal celkové kladné stanovisko k prodeji předmětn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ých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část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í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ů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. </w:t>
      </w:r>
    </w:p>
    <w:p w14:paraId="33BF011E" w14:textId="77777777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419ABDC1" w14:textId="718FC993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nemá k prodeji předmětn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ých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část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í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ů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námitky. 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>P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ředmětn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é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část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i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ů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>j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sou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součást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>í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ploch se způsob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y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využití „</w:t>
      </w:r>
      <w:r w:rsidR="001E6E78">
        <w:rPr>
          <w:rFonts w:ascii="Times New Roman" w:hAnsi="Times New Roman"/>
          <w:bCs/>
          <w:iCs/>
          <w:color w:val="000000" w:themeColor="text1"/>
          <w:szCs w:val="24"/>
        </w:rPr>
        <w:t>Individuální rekreace – zahrady“ a „Orná půda“</w:t>
      </w:r>
      <w:r w:rsidR="00930CA1">
        <w:rPr>
          <w:rFonts w:ascii="Times New Roman" w:hAnsi="Times New Roman"/>
          <w:bCs/>
          <w:iCs/>
          <w:color w:val="000000" w:themeColor="text1"/>
          <w:szCs w:val="24"/>
        </w:rPr>
        <w:t xml:space="preserve"> a daný záměr nemá vliv na koncepce sledované Územním plánem Ostravy.</w:t>
      </w:r>
    </w:p>
    <w:p w14:paraId="686E777E" w14:textId="77777777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</w:rPr>
      </w:pPr>
    </w:p>
    <w:p w14:paraId="7A5F911D" w14:textId="58A784B7" w:rsid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930CA1">
        <w:rPr>
          <w:rFonts w:ascii="Times New Roman" w:hAnsi="Times New Roman"/>
          <w:b/>
          <w:i/>
          <w:color w:val="000000" w:themeColor="text1"/>
          <w:szCs w:val="24"/>
        </w:rPr>
        <w:t>Městský ateliér prostorového plánování a architektury, příspěvková organizace (MAPPA)</w:t>
      </w:r>
      <w:r w:rsidR="001E6E78">
        <w:rPr>
          <w:rFonts w:ascii="Times New Roman" w:hAnsi="Times New Roman"/>
          <w:b/>
          <w:i/>
          <w:color w:val="000000" w:themeColor="text1"/>
          <w:szCs w:val="24"/>
        </w:rPr>
        <w:t>: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</w:p>
    <w:p w14:paraId="651DE76F" w14:textId="77777777" w:rsidR="00930CA1" w:rsidRDefault="00930CA1" w:rsidP="0002546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881A122" w14:textId="77777777" w:rsidR="00EB26B1" w:rsidRDefault="001E6E78" w:rsidP="001E6E78">
      <w:pPr>
        <w:pStyle w:val="Defaul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</w:pPr>
      <w:r w:rsidRP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>Ve věci rozšíření vlastnictví severovýchodním směrem (vyznačené tmavě modrou barvou</w:t>
      </w:r>
      <w:r w:rsid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 xml:space="preserve"> v příloze č. 1.5</w:t>
      </w:r>
      <w:r w:rsidRP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>)</w:t>
      </w:r>
      <w:r w:rsid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>:</w:t>
      </w:r>
    </w:p>
    <w:p w14:paraId="1CBCD328" w14:textId="2CAFA10F" w:rsidR="001E6E78" w:rsidRPr="001E6E78" w:rsidRDefault="001E6E78" w:rsidP="001E6E78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</w:pP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V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rámci zachování dostatečné šířky veřejného prostranství doporučuje dále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severovýchodním směrem nezužovat pozemek s parc. č. 4338. Pro účel parkování doporučuje pronájem žádané části, vymezené modře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(viz 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obrázek v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přílo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ze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č. 1.5)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. Jedná se o využití, pro které není podmíněné vlastnictví pozemku. </w:t>
      </w:r>
    </w:p>
    <w:p w14:paraId="12FD698F" w14:textId="70B5BF90" w:rsidR="001E6E78" w:rsidRPr="001E6E78" w:rsidRDefault="001E6E78" w:rsidP="001E6E78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</w:pP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V případě možnosti dalšího využití pozemku s parc. č. 3607 může město tento pozemek rozvíjet v celém rozsahu. Jedná se o území, s využitím individuální rekreace obyvatel na soukromých zahradách a modře vymezený prostor může být využitý například pro vybudování veřejného parkování pro uživatele zahrad, nebo př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i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případné změně územního plánu by se jednalo 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hodnotný pozemek pro zástavbu několika rodinnými domy. </w:t>
      </w:r>
    </w:p>
    <w:p w14:paraId="52074AED" w14:textId="77777777" w:rsidR="00EB26B1" w:rsidRDefault="00EB26B1" w:rsidP="001E6E78">
      <w:pPr>
        <w:pStyle w:val="Defaul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</w:pPr>
    </w:p>
    <w:p w14:paraId="1E56F775" w14:textId="7331D21F" w:rsidR="00EB26B1" w:rsidRPr="00EB26B1" w:rsidRDefault="001E6E78" w:rsidP="001E6E78">
      <w:pPr>
        <w:pStyle w:val="Defaul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</w:pPr>
      <w:r w:rsidRP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 xml:space="preserve">Ve věci zarovnání ustupující hranice pozemku (vyznačené </w:t>
      </w:r>
      <w:r w:rsidR="008C46F4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>tyrkysovou – zelenou</w:t>
      </w:r>
      <w:r w:rsidR="0035732C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 xml:space="preserve"> barvou</w:t>
      </w:r>
      <w:r w:rsidRP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 xml:space="preserve"> viz příloha č.</w:t>
      </w:r>
      <w:r w:rsidR="004F1E42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> </w:t>
      </w:r>
      <w:r w:rsidRP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>1.5)</w:t>
      </w:r>
      <w:r w:rsidR="00EB26B1" w:rsidRPr="00EB26B1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 xml:space="preserve">: </w:t>
      </w:r>
    </w:p>
    <w:p w14:paraId="2D9008AA" w14:textId="680989B9" w:rsidR="001E6E78" w:rsidRPr="001E6E78" w:rsidRDefault="001E6E78" w:rsidP="001E6E78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</w:pP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Žádaná část pozemku s parc. č. 4388 tak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,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jak je vymezená žadateli znázorňuje aktuální polohu oplocení žadatelů. 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MAPPA d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oporučuje zarovnat hranici pozemků s parc. č. 3614 a 3612/3, která ustupuje od severozápadní hranice pozemku s parc. č. 3612/1 v celém rozsahu, viz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="0035732C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zelené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vymezení 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na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obrázku 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v příloze č. 1.5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. Rozsah tohoto zarovnání (</w:t>
      </w:r>
      <w:r w:rsidR="0035732C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zelené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vymezení) poskytuje dostatečný prostor pro např. podélné parkování a lze tak tento prostor následně využít také pro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parkování vozidel. </w:t>
      </w:r>
    </w:p>
    <w:p w14:paraId="09A922F3" w14:textId="5F7B1798" w:rsidR="001E6E78" w:rsidRPr="001E6E78" w:rsidRDefault="00EB26B1" w:rsidP="000A316B">
      <w:pPr>
        <w:pStyle w:val="Default"/>
        <w:spacing w:after="1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MAPPA u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pozorňuje, že prodejem doporučeného </w:t>
      </w:r>
      <w:r w:rsidR="0035732C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zelenou barvou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vymezeného pozemku (viz</w:t>
      </w:r>
      <w:r w:rsidR="004F1E42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příloha č. 1.5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) dojde ke zúžení šířky veřejného prostranství z přibližně 7 m na 4,5 m. Nejmenší šířka veřejného prostranství, jehož součástí je pozemní komunikace zpřístupňující pozemek rodinného domu, je 8 m. </w:t>
      </w:r>
    </w:p>
    <w:p w14:paraId="38AE78CE" w14:textId="65BB5D95" w:rsidR="001E6E78" w:rsidRDefault="001E6E78" w:rsidP="001E6E78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</w:pP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Pro zajištění minimální šířky veřejného prostranství </w:t>
      </w:r>
      <w:r w:rsidR="00EB26B1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MAPPA 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doporučuje nabýt pozemek s</w:t>
      </w:r>
      <w:r w:rsidR="004F1E42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parc.</w:t>
      </w:r>
      <w:r w:rsidR="004F1E42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č. 4349</w:t>
      </w:r>
      <w:r w:rsidR="0035732C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ve vlastnictví České republiky, Úřadu pro zastupování státu ve věcech majetkových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do</w:t>
      </w:r>
      <w:r w:rsidR="0035732C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vlastnictví města. </w:t>
      </w:r>
    </w:p>
    <w:p w14:paraId="3F167E5C" w14:textId="77777777" w:rsidR="0035732C" w:rsidRPr="001E6E78" w:rsidRDefault="0035732C" w:rsidP="001E6E78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</w:pPr>
    </w:p>
    <w:p w14:paraId="4B12DAE1" w14:textId="65008FFA" w:rsidR="001E6E78" w:rsidRPr="001E6E78" w:rsidRDefault="00EB26B1" w:rsidP="001E6E78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MAPPA dále d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oporučuje pronájem severovýchodní části pozemku s parc. č. 3607 vyznačenou modře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(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viz obrázek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v příloze č. 1.5) a d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oporučuje zarovnat hranici pozemku s parc. č. 4388 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lastRenderedPageBreak/>
        <w:t>v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celé délce a prodat pozemky tak, jak jsou vyznačeny </w:t>
      </w:r>
      <w:r w:rsidR="0035732C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zelenou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 barvou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(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viz obrázek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v příloze č.</w:t>
      </w:r>
      <w:r w:rsidR="004F1E42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>1.5)</w:t>
      </w:r>
      <w:r w:rsidR="001E6E78" w:rsidRPr="001E6E78">
        <w:rPr>
          <w:rFonts w:ascii="Times New Roman" w:eastAsia="Times New Roman" w:hAnsi="Times New Roman" w:cs="Times New Roman"/>
          <w:bCs/>
          <w:iCs/>
          <w:color w:val="000000" w:themeColor="text1"/>
          <w:lang w:eastAsia="cs-CZ"/>
        </w:rPr>
        <w:t xml:space="preserve">. </w:t>
      </w:r>
    </w:p>
    <w:p w14:paraId="6EF4A01A" w14:textId="77777777" w:rsidR="00EB26B1" w:rsidRDefault="00EB26B1" w:rsidP="001E6E78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</w:p>
    <w:p w14:paraId="72036A1F" w14:textId="01AFE2A2" w:rsidR="001E6E78" w:rsidRPr="001E6E78" w:rsidRDefault="001E6E78" w:rsidP="001E6E78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1E6E78">
        <w:rPr>
          <w:rFonts w:ascii="Times New Roman" w:hAnsi="Times New Roman"/>
          <w:bCs/>
          <w:iCs/>
          <w:color w:val="000000" w:themeColor="text1"/>
          <w:szCs w:val="24"/>
        </w:rPr>
        <w:t xml:space="preserve">Ve věci zbývajících žádaných částí nemovitých věcí </w:t>
      </w:r>
      <w:r w:rsidR="00EB26B1">
        <w:rPr>
          <w:rFonts w:ascii="Times New Roman" w:hAnsi="Times New Roman"/>
          <w:bCs/>
          <w:iCs/>
          <w:color w:val="000000" w:themeColor="text1"/>
          <w:szCs w:val="24"/>
        </w:rPr>
        <w:t xml:space="preserve">MAPPA </w:t>
      </w:r>
      <w:r w:rsidRPr="001E6E78">
        <w:rPr>
          <w:rFonts w:ascii="Times New Roman" w:hAnsi="Times New Roman"/>
          <w:bCs/>
          <w:iCs/>
          <w:color w:val="000000" w:themeColor="text1"/>
          <w:szCs w:val="24"/>
        </w:rPr>
        <w:t>nemá výhrady.</w:t>
      </w:r>
    </w:p>
    <w:p w14:paraId="2E51F96D" w14:textId="77777777" w:rsidR="001E6E78" w:rsidRDefault="001E6E78" w:rsidP="001E6E7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499AC08B" w14:textId="0E5DC50D" w:rsidR="00EB26B1" w:rsidRDefault="00EB26B1" w:rsidP="001E6E78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K tomuto stanovisku se vyjádřil městský obvod </w:t>
      </w:r>
      <w:r w:rsidR="009D02D5">
        <w:rPr>
          <w:rFonts w:ascii="Times New Roman" w:hAnsi="Times New Roman"/>
          <w:b/>
          <w:bCs/>
          <w:color w:val="000000" w:themeColor="text1"/>
          <w:szCs w:val="24"/>
        </w:rPr>
        <w:t xml:space="preserve">Polanka nad Odrou </w:t>
      </w:r>
      <w:r>
        <w:rPr>
          <w:rFonts w:ascii="Times New Roman" w:hAnsi="Times New Roman"/>
          <w:b/>
          <w:bCs/>
          <w:color w:val="000000" w:themeColor="text1"/>
          <w:szCs w:val="24"/>
        </w:rPr>
        <w:t>s tím, že:</w:t>
      </w:r>
    </w:p>
    <w:p w14:paraId="0C755FEA" w14:textId="374653D5" w:rsidR="009D02D5" w:rsidRPr="009D02D5" w:rsidRDefault="009D02D5" w:rsidP="000F6511">
      <w:pPr>
        <w:pStyle w:val="mmoradkovani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9D02D5">
        <w:rPr>
          <w:rFonts w:ascii="Times New Roman" w:hAnsi="Times New Roman"/>
          <w:color w:val="000000" w:themeColor="text1"/>
          <w:szCs w:val="24"/>
        </w:rPr>
        <w:t>pozemek par</w:t>
      </w:r>
      <w:r>
        <w:rPr>
          <w:rFonts w:ascii="Times New Roman" w:hAnsi="Times New Roman"/>
          <w:color w:val="000000" w:themeColor="text1"/>
          <w:szCs w:val="24"/>
        </w:rPr>
        <w:t>c</w:t>
      </w:r>
      <w:r w:rsidRPr="009D02D5">
        <w:rPr>
          <w:rFonts w:ascii="Times New Roman" w:hAnsi="Times New Roman"/>
          <w:color w:val="000000" w:themeColor="text1"/>
          <w:szCs w:val="24"/>
        </w:rPr>
        <w:t xml:space="preserve">. č. 4338 bude odprodán pouze ve vyšrafované části (dle Městského ateliéru </w:t>
      </w:r>
      <w:r w:rsidR="001D129B" w:rsidRPr="009D02D5">
        <w:rPr>
          <w:rFonts w:ascii="Times New Roman" w:hAnsi="Times New Roman"/>
          <w:color w:val="000000" w:themeColor="text1"/>
          <w:szCs w:val="24"/>
        </w:rPr>
        <w:t>tyrkysová</w:t>
      </w:r>
      <w:r w:rsidR="001D129B">
        <w:rPr>
          <w:rFonts w:ascii="Times New Roman" w:hAnsi="Times New Roman"/>
          <w:color w:val="000000" w:themeColor="text1"/>
          <w:szCs w:val="24"/>
        </w:rPr>
        <w:t xml:space="preserve"> – zelená</w:t>
      </w:r>
      <w:r w:rsidRPr="009D02D5">
        <w:rPr>
          <w:rFonts w:ascii="Times New Roman" w:hAnsi="Times New Roman"/>
          <w:color w:val="000000" w:themeColor="text1"/>
          <w:szCs w:val="24"/>
        </w:rPr>
        <w:t xml:space="preserve"> barva), z důvodu řešení majetkového narovnání stávajícího oplocení. Na zbývající části pozemku navrhované k odprodeji Městským ateliérem se</w:t>
      </w:r>
      <w:r w:rsidR="001D129B">
        <w:rPr>
          <w:rFonts w:ascii="Times New Roman" w:hAnsi="Times New Roman"/>
          <w:color w:val="000000" w:themeColor="text1"/>
          <w:szCs w:val="24"/>
        </w:rPr>
        <w:t> </w:t>
      </w:r>
      <w:r w:rsidRPr="009D02D5">
        <w:rPr>
          <w:rFonts w:ascii="Times New Roman" w:hAnsi="Times New Roman"/>
          <w:color w:val="000000" w:themeColor="text1"/>
          <w:szCs w:val="24"/>
        </w:rPr>
        <w:t>nachází HUP od vedlejšího rodinného domu, který musí být na veřejně přístupném místě, tudíž nelze tuto část pozemku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9D02D5">
        <w:rPr>
          <w:rFonts w:ascii="Times New Roman" w:hAnsi="Times New Roman"/>
          <w:color w:val="000000" w:themeColor="text1"/>
          <w:szCs w:val="24"/>
        </w:rPr>
        <w:t>zahrnout k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9D02D5">
        <w:rPr>
          <w:rFonts w:ascii="Times New Roman" w:hAnsi="Times New Roman"/>
          <w:color w:val="000000" w:themeColor="text1"/>
          <w:szCs w:val="24"/>
        </w:rPr>
        <w:t>prodeji</w:t>
      </w:r>
      <w:r>
        <w:rPr>
          <w:rFonts w:ascii="Times New Roman" w:hAnsi="Times New Roman"/>
          <w:color w:val="000000" w:themeColor="text1"/>
          <w:szCs w:val="24"/>
        </w:rPr>
        <w:t>;</w:t>
      </w:r>
    </w:p>
    <w:p w14:paraId="30AF552A" w14:textId="7876A64D" w:rsidR="009D02D5" w:rsidRDefault="009D02D5" w:rsidP="006311F4">
      <w:pPr>
        <w:pStyle w:val="mmoradkovani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9D02D5">
        <w:rPr>
          <w:rFonts w:ascii="Times New Roman" w:hAnsi="Times New Roman"/>
          <w:color w:val="000000" w:themeColor="text1"/>
          <w:szCs w:val="24"/>
        </w:rPr>
        <w:t>menší díl par</w:t>
      </w:r>
      <w:r>
        <w:rPr>
          <w:rFonts w:ascii="Times New Roman" w:hAnsi="Times New Roman"/>
          <w:color w:val="000000" w:themeColor="text1"/>
          <w:szCs w:val="24"/>
        </w:rPr>
        <w:t>c</w:t>
      </w:r>
      <w:r w:rsidRPr="009D02D5">
        <w:rPr>
          <w:rFonts w:ascii="Times New Roman" w:hAnsi="Times New Roman"/>
          <w:color w:val="000000" w:themeColor="text1"/>
          <w:szCs w:val="24"/>
        </w:rPr>
        <w:t>. č. 4338 severovýchodním směrem bude pouze zarovnávací části v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9D02D5">
        <w:rPr>
          <w:rFonts w:ascii="Times New Roman" w:hAnsi="Times New Roman"/>
          <w:color w:val="000000" w:themeColor="text1"/>
          <w:szCs w:val="24"/>
        </w:rPr>
        <w:t>návaznosti na prodej části pozemku par</w:t>
      </w:r>
      <w:r>
        <w:rPr>
          <w:rFonts w:ascii="Times New Roman" w:hAnsi="Times New Roman"/>
          <w:color w:val="000000" w:themeColor="text1"/>
          <w:szCs w:val="24"/>
        </w:rPr>
        <w:t>c</w:t>
      </w:r>
      <w:r w:rsidRPr="009D02D5">
        <w:rPr>
          <w:rFonts w:ascii="Times New Roman" w:hAnsi="Times New Roman"/>
          <w:color w:val="000000" w:themeColor="text1"/>
          <w:szCs w:val="24"/>
        </w:rPr>
        <w:t>. č. 3607 a tím bude tvořit jeden celek</w:t>
      </w:r>
      <w:r>
        <w:rPr>
          <w:rFonts w:ascii="Times New Roman" w:hAnsi="Times New Roman"/>
          <w:color w:val="000000" w:themeColor="text1"/>
          <w:szCs w:val="24"/>
        </w:rPr>
        <w:t xml:space="preserve">; </w:t>
      </w:r>
    </w:p>
    <w:p w14:paraId="62C4FAE3" w14:textId="7A632079" w:rsidR="009D02D5" w:rsidRPr="009D02D5" w:rsidRDefault="009D02D5" w:rsidP="00894AE6">
      <w:pPr>
        <w:pStyle w:val="mmoradkovani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9D02D5">
        <w:rPr>
          <w:rFonts w:ascii="Times New Roman" w:hAnsi="Times New Roman"/>
          <w:color w:val="000000" w:themeColor="text1"/>
          <w:szCs w:val="24"/>
        </w:rPr>
        <w:t>prodejem části pozemku par</w:t>
      </w:r>
      <w:r w:rsidR="0038152D">
        <w:rPr>
          <w:rFonts w:ascii="Times New Roman" w:hAnsi="Times New Roman"/>
          <w:color w:val="000000" w:themeColor="text1"/>
          <w:szCs w:val="24"/>
        </w:rPr>
        <w:t>c</w:t>
      </w:r>
      <w:r w:rsidRPr="009D02D5">
        <w:rPr>
          <w:rFonts w:ascii="Times New Roman" w:hAnsi="Times New Roman"/>
          <w:color w:val="000000" w:themeColor="text1"/>
          <w:szCs w:val="24"/>
        </w:rPr>
        <w:t>. č. 3607 bude vyřešen přístup žadatelů ke svým pozemkům, z důvodu, že sdílejí jeden rodinný dům rozdělený na dvě bytové jednotky a</w:t>
      </w:r>
      <w:r w:rsidR="0038152D">
        <w:rPr>
          <w:rFonts w:ascii="Times New Roman" w:hAnsi="Times New Roman"/>
          <w:color w:val="000000" w:themeColor="text1"/>
          <w:szCs w:val="24"/>
        </w:rPr>
        <w:t> </w:t>
      </w:r>
      <w:r w:rsidRPr="009D02D5">
        <w:rPr>
          <w:rFonts w:ascii="Times New Roman" w:hAnsi="Times New Roman"/>
          <w:color w:val="000000" w:themeColor="text1"/>
          <w:szCs w:val="24"/>
        </w:rPr>
        <w:t>po dlouhodobém jednání se tuto věc podařilo vyřešit, a to možností prodeje části tohoto pozemku. Pozemek parc. č. 3607 je dle územního plánu veden jako orná půda, dle katastru jako ovocný sad, v tomto území není plánovaná žádná zástavba, naopak magistrát města Ostravy dlouhodobě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9D02D5">
        <w:rPr>
          <w:rFonts w:ascii="Times New Roman" w:hAnsi="Times New Roman"/>
          <w:color w:val="000000" w:themeColor="text1"/>
          <w:szCs w:val="24"/>
        </w:rPr>
        <w:t>řeší na blízkém pozemku odstranění černé stavby</w:t>
      </w:r>
      <w:r>
        <w:rPr>
          <w:rFonts w:ascii="Times New Roman" w:hAnsi="Times New Roman"/>
          <w:color w:val="000000" w:themeColor="text1"/>
          <w:szCs w:val="24"/>
        </w:rPr>
        <w:t>;</w:t>
      </w:r>
    </w:p>
    <w:p w14:paraId="37DA73B4" w14:textId="322CF775" w:rsidR="00EB26B1" w:rsidRDefault="009D02D5" w:rsidP="00676769">
      <w:pPr>
        <w:pStyle w:val="mmoradkovani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9D02D5">
        <w:rPr>
          <w:rFonts w:ascii="Times New Roman" w:hAnsi="Times New Roman"/>
          <w:color w:val="000000" w:themeColor="text1"/>
          <w:szCs w:val="24"/>
        </w:rPr>
        <w:t xml:space="preserve">veřejný prostor </w:t>
      </w:r>
      <w:r w:rsidR="005E4F3F">
        <w:rPr>
          <w:rFonts w:ascii="Times New Roman" w:hAnsi="Times New Roman"/>
          <w:color w:val="000000" w:themeColor="text1"/>
          <w:szCs w:val="24"/>
        </w:rPr>
        <w:t xml:space="preserve">o </w:t>
      </w:r>
      <w:r w:rsidR="008D1AF8">
        <w:rPr>
          <w:rFonts w:ascii="Times New Roman" w:hAnsi="Times New Roman"/>
          <w:color w:val="000000" w:themeColor="text1"/>
          <w:szCs w:val="24"/>
        </w:rPr>
        <w:t xml:space="preserve">šířce </w:t>
      </w:r>
      <w:r w:rsidRPr="009D02D5">
        <w:rPr>
          <w:rFonts w:ascii="Times New Roman" w:hAnsi="Times New Roman"/>
          <w:color w:val="000000" w:themeColor="text1"/>
          <w:szCs w:val="24"/>
        </w:rPr>
        <w:t>8 m při současném stavu nelze zachovat, z důvodu stávajícího oplocení, tudíž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9D02D5">
        <w:rPr>
          <w:rFonts w:ascii="Times New Roman" w:hAnsi="Times New Roman"/>
          <w:color w:val="000000" w:themeColor="text1"/>
          <w:szCs w:val="24"/>
        </w:rPr>
        <w:t>prodávané části pozemků nijak neovlivní tento skutečný stav.</w:t>
      </w:r>
    </w:p>
    <w:p w14:paraId="492E9160" w14:textId="77777777" w:rsidR="001D61AE" w:rsidRDefault="001D61AE" w:rsidP="001D61A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660AE56" w14:textId="68DA0FE7" w:rsidR="001D61AE" w:rsidRDefault="001D61AE" w:rsidP="001D61AE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1D61AE">
        <w:rPr>
          <w:rFonts w:ascii="Times New Roman" w:hAnsi="Times New Roman"/>
          <w:b/>
          <w:bCs/>
          <w:color w:val="000000" w:themeColor="text1"/>
          <w:szCs w:val="24"/>
        </w:rPr>
        <w:t>MAPPA byla seznámena s vyjádřením městského obvodu, a po přezkoumání konstatuje, že nadále zastává svůj odborný názor uvedený ve svém původním vyjádření.</w:t>
      </w:r>
    </w:p>
    <w:p w14:paraId="0B2F4590" w14:textId="77777777" w:rsidR="001D61AE" w:rsidRDefault="001D61AE" w:rsidP="001D61AE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5BE547D" w14:textId="46BE87D4" w:rsidR="001D61AE" w:rsidRPr="001D61AE" w:rsidRDefault="001D61AE" w:rsidP="001D61A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D61AE">
        <w:rPr>
          <w:rFonts w:ascii="Times New Roman" w:hAnsi="Times New Roman"/>
          <w:color w:val="000000" w:themeColor="text1"/>
          <w:szCs w:val="24"/>
          <w:u w:val="single"/>
        </w:rPr>
        <w:t>Odbor majetkový po posouzení vyjádření městského obvodu a společnosti MAPPA doporučuje</w:t>
      </w:r>
      <w:r>
        <w:rPr>
          <w:rFonts w:ascii="Times New Roman" w:hAnsi="Times New Roman"/>
          <w:color w:val="000000" w:themeColor="text1"/>
          <w:szCs w:val="24"/>
          <w:u w:val="single"/>
        </w:rPr>
        <w:t xml:space="preserve"> radě města </w:t>
      </w:r>
      <w:r w:rsidRPr="001D61AE">
        <w:rPr>
          <w:rFonts w:ascii="Times New Roman" w:hAnsi="Times New Roman"/>
          <w:color w:val="000000" w:themeColor="text1"/>
          <w:szCs w:val="24"/>
          <w:u w:val="single"/>
        </w:rPr>
        <w:t>souhlasit s návrhem na záměr města tak, jak žádá městský obvod dle geometrického plánu</w:t>
      </w:r>
      <w:r>
        <w:rPr>
          <w:rFonts w:ascii="Times New Roman" w:hAnsi="Times New Roman"/>
          <w:color w:val="000000" w:themeColor="text1"/>
          <w:szCs w:val="24"/>
          <w:u w:val="single"/>
        </w:rPr>
        <w:t xml:space="preserve"> č. </w:t>
      </w:r>
      <w:r w:rsidRPr="001D61AE">
        <w:rPr>
          <w:rFonts w:ascii="Times New Roman" w:hAnsi="Times New Roman"/>
          <w:color w:val="000000" w:themeColor="text1"/>
          <w:szCs w:val="24"/>
          <w:u w:val="single"/>
        </w:rPr>
        <w:t xml:space="preserve">3928-47/2023.  </w:t>
      </w:r>
      <w:r w:rsidRPr="001D61AE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0A62E493" w14:textId="77777777" w:rsidR="009D02D5" w:rsidRPr="00EB26B1" w:rsidRDefault="009D02D5" w:rsidP="009D02D5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54E084BB" w14:textId="2A1FB3CF" w:rsidR="00E86C5A" w:rsidRPr="0035732C" w:rsidRDefault="0038152D" w:rsidP="00786376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Daný záměr byl projednán v </w:t>
      </w:r>
      <w:r w:rsidR="00025461"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Zastupitelstv</w:t>
      </w:r>
      <w:r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u</w:t>
      </w:r>
      <w:r w:rsidR="00025461"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 městského obvodu Polanka nad Odrou </w:t>
      </w:r>
      <w:r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dne 20.03.2024 pod </w:t>
      </w:r>
      <w:r w:rsidR="00025461"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usnesením č. 00</w:t>
      </w:r>
      <w:r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76</w:t>
      </w:r>
      <w:r w:rsidR="00025461"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/ZMOb – Pol/</w:t>
      </w:r>
      <w:r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2226</w:t>
      </w:r>
      <w:r w:rsidR="00025461"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/</w:t>
      </w:r>
      <w:r w:rsidRPr="0038152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7</w:t>
      </w:r>
      <w:r w:rsidR="00C46264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,</w:t>
      </w:r>
      <w:r w:rsidR="0035732C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 </w:t>
      </w:r>
      <w:r w:rsidR="0035732C" w:rsidRPr="0035732C">
        <w:rPr>
          <w:rFonts w:ascii="Times New Roman" w:hAnsi="Times New Roman"/>
          <w:color w:val="000000" w:themeColor="text1"/>
          <w:szCs w:val="24"/>
        </w:rPr>
        <w:t>a to doporučilo Zastupitelstvu města Ostravy</w:t>
      </w:r>
      <w:r w:rsidR="0035732C">
        <w:rPr>
          <w:rFonts w:ascii="Times New Roman" w:hAnsi="Times New Roman"/>
          <w:color w:val="000000" w:themeColor="text1"/>
          <w:szCs w:val="24"/>
        </w:rPr>
        <w:t xml:space="preserve"> rozhodnout o záměru prodeje části obecního pozemku 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par</w:t>
      </w:r>
      <w:r w:rsidR="00786376">
        <w:rPr>
          <w:rFonts w:ascii="Times New Roman" w:hAnsi="Times New Roman"/>
          <w:color w:val="000000" w:themeColor="text1"/>
          <w:szCs w:val="24"/>
        </w:rPr>
        <w:t>c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. č. 3607</w:t>
      </w:r>
      <w:r w:rsidR="00786376">
        <w:rPr>
          <w:rFonts w:ascii="Times New Roman" w:hAnsi="Times New Roman"/>
          <w:color w:val="000000" w:themeColor="text1"/>
          <w:szCs w:val="24"/>
        </w:rPr>
        <w:t xml:space="preserve"> 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ovocný sad, o</w:t>
      </w:r>
      <w:r w:rsidR="00786376">
        <w:rPr>
          <w:rFonts w:ascii="Times New Roman" w:hAnsi="Times New Roman"/>
          <w:color w:val="000000" w:themeColor="text1"/>
          <w:szCs w:val="24"/>
        </w:rPr>
        <w:t> 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celkové výměře 138 m</w:t>
      </w:r>
      <w:r w:rsidR="00786376" w:rsidRPr="00786376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  <w:r w:rsidR="00786376" w:rsidRPr="00786376">
        <w:rPr>
          <w:rFonts w:ascii="Times New Roman" w:hAnsi="Times New Roman"/>
          <w:color w:val="000000" w:themeColor="text1"/>
          <w:szCs w:val="24"/>
        </w:rPr>
        <w:t xml:space="preserve"> a části obecního pozemku par</w:t>
      </w:r>
      <w:r w:rsidR="00786376">
        <w:rPr>
          <w:rFonts w:ascii="Times New Roman" w:hAnsi="Times New Roman"/>
          <w:color w:val="000000" w:themeColor="text1"/>
          <w:szCs w:val="24"/>
        </w:rPr>
        <w:t>c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. č. 4338 ostatní plocha,</w:t>
      </w:r>
      <w:r w:rsidR="00786376">
        <w:rPr>
          <w:rFonts w:ascii="Times New Roman" w:hAnsi="Times New Roman"/>
          <w:color w:val="000000" w:themeColor="text1"/>
          <w:szCs w:val="24"/>
        </w:rPr>
        <w:t xml:space="preserve"> 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ostatní komunikace, o celkové výměře 64 m</w:t>
      </w:r>
      <w:r w:rsidR="00786376" w:rsidRPr="00786376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, vše v k. ú. Polanka nad Odrou, za účelem sloučení</w:t>
      </w:r>
      <w:r w:rsidR="00786376">
        <w:rPr>
          <w:rFonts w:ascii="Times New Roman" w:hAnsi="Times New Roman"/>
          <w:color w:val="000000" w:themeColor="text1"/>
          <w:szCs w:val="24"/>
        </w:rPr>
        <w:t xml:space="preserve"> 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pozemků par</w:t>
      </w:r>
      <w:r w:rsidR="00786376">
        <w:rPr>
          <w:rFonts w:ascii="Times New Roman" w:hAnsi="Times New Roman"/>
          <w:color w:val="000000" w:themeColor="text1"/>
          <w:szCs w:val="24"/>
        </w:rPr>
        <w:t>c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. č. 3614 a par</w:t>
      </w:r>
      <w:r w:rsidR="00786376">
        <w:rPr>
          <w:rFonts w:ascii="Times New Roman" w:hAnsi="Times New Roman"/>
          <w:color w:val="000000" w:themeColor="text1"/>
          <w:szCs w:val="24"/>
        </w:rPr>
        <w:t>c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. č. 3615, vše v k. ú. Polanka nad Odrou, minimálně za cenu ve</w:t>
      </w:r>
      <w:r w:rsidR="00786376">
        <w:rPr>
          <w:rFonts w:ascii="Times New Roman" w:hAnsi="Times New Roman"/>
          <w:color w:val="000000" w:themeColor="text1"/>
          <w:szCs w:val="24"/>
        </w:rPr>
        <w:t> 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výši,</w:t>
      </w:r>
      <w:r w:rsidR="00786376">
        <w:rPr>
          <w:rFonts w:ascii="Times New Roman" w:hAnsi="Times New Roman"/>
          <w:color w:val="000000" w:themeColor="text1"/>
          <w:szCs w:val="24"/>
        </w:rPr>
        <w:t xml:space="preserve"> </w:t>
      </w:r>
      <w:r w:rsidR="00786376" w:rsidRPr="00786376">
        <w:rPr>
          <w:rFonts w:ascii="Times New Roman" w:hAnsi="Times New Roman"/>
          <w:color w:val="000000" w:themeColor="text1"/>
          <w:szCs w:val="24"/>
        </w:rPr>
        <w:t>která je v daném místě a čase obvyklá, dle aktuálního znaleckého posudku</w:t>
      </w:r>
      <w:r w:rsidR="00786376">
        <w:rPr>
          <w:rFonts w:ascii="Times New Roman" w:hAnsi="Times New Roman"/>
          <w:color w:val="000000" w:themeColor="text1"/>
          <w:szCs w:val="24"/>
        </w:rPr>
        <w:t>.</w:t>
      </w:r>
      <w:r w:rsidR="0035732C" w:rsidRPr="0035732C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CD24986" w14:textId="77777777" w:rsidR="000B7C2C" w:rsidRDefault="000B7C2C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5587B18" w14:textId="77777777" w:rsidR="008C46F4" w:rsidRPr="00584F56" w:rsidRDefault="008C46F4" w:rsidP="008C46F4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584F56">
        <w:rPr>
          <w:rFonts w:ascii="Times New Roman" w:hAnsi="Times New Roman"/>
          <w:b/>
          <w:bCs/>
          <w:color w:val="000000"/>
          <w:szCs w:val="24"/>
          <w:u w:val="single"/>
        </w:rPr>
        <w:t>Projednáno v radě města</w:t>
      </w:r>
    </w:p>
    <w:p w14:paraId="063AE70B" w14:textId="38F5CC61" w:rsidR="00E36378" w:rsidRDefault="008C46F4" w:rsidP="00930CA1">
      <w:pPr>
        <w:pStyle w:val="mmoradkovani"/>
        <w:spacing w:line="240" w:lineRule="auto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8C46F4">
        <w:rPr>
          <w:rFonts w:ascii="Times New Roman" w:hAnsi="Times New Roman"/>
          <w:iCs/>
          <w:color w:val="000000" w:themeColor="text1"/>
          <w:szCs w:val="24"/>
        </w:rPr>
        <w:t>Předložený návrh byl projednán v radě města dne 10.09.2024. Rada města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 xml:space="preserve"> souhlasi</w:t>
      </w:r>
      <w:r>
        <w:rPr>
          <w:rFonts w:ascii="Times New Roman" w:hAnsi="Times New Roman"/>
          <w:iCs/>
          <w:color w:val="000000" w:themeColor="text1"/>
          <w:szCs w:val="24"/>
        </w:rPr>
        <w:t>la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 xml:space="preserve"> s</w:t>
      </w:r>
      <w:r>
        <w:rPr>
          <w:rFonts w:ascii="Times New Roman" w:hAnsi="Times New Roman"/>
          <w:iCs/>
          <w:color w:val="000000" w:themeColor="text1"/>
          <w:szCs w:val="24"/>
        </w:rPr>
        <w:t> 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>návrhem na záměr města prodat část</w:t>
      </w:r>
      <w:r w:rsidR="0038152D">
        <w:rPr>
          <w:rFonts w:ascii="Times New Roman" w:hAnsi="Times New Roman"/>
          <w:iCs/>
          <w:color w:val="000000" w:themeColor="text1"/>
          <w:szCs w:val="24"/>
        </w:rPr>
        <w:t>i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 xml:space="preserve"> pozemk</w:t>
      </w:r>
      <w:r w:rsidR="0038152D">
        <w:rPr>
          <w:rFonts w:ascii="Times New Roman" w:hAnsi="Times New Roman"/>
          <w:iCs/>
          <w:color w:val="000000" w:themeColor="text1"/>
          <w:szCs w:val="24"/>
        </w:rPr>
        <w:t>ů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 xml:space="preserve"> v k.</w:t>
      </w:r>
      <w:r w:rsidR="00930CA1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>ú. Polanka nad Odrou, obec Ostrava tak, jak</w:t>
      </w:r>
      <w:r>
        <w:rPr>
          <w:rFonts w:ascii="Times New Roman" w:hAnsi="Times New Roman"/>
          <w:iCs/>
          <w:color w:val="000000" w:themeColor="text1"/>
          <w:szCs w:val="24"/>
        </w:rPr>
        <w:t> 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>je</w:t>
      </w:r>
      <w:r>
        <w:rPr>
          <w:rFonts w:ascii="Times New Roman" w:hAnsi="Times New Roman"/>
          <w:iCs/>
          <w:color w:val="000000" w:themeColor="text1"/>
          <w:szCs w:val="24"/>
        </w:rPr>
        <w:t> 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>uvedeno v bod</w:t>
      </w:r>
      <w:r w:rsidR="00930CA1">
        <w:rPr>
          <w:rFonts w:ascii="Times New Roman" w:hAnsi="Times New Roman"/>
          <w:iCs/>
          <w:color w:val="000000" w:themeColor="text1"/>
          <w:szCs w:val="24"/>
        </w:rPr>
        <w:t>ě</w:t>
      </w:r>
      <w:r w:rsidR="00930CA1" w:rsidRPr="00930CA1">
        <w:rPr>
          <w:rFonts w:ascii="Times New Roman" w:hAnsi="Times New Roman"/>
          <w:iCs/>
          <w:color w:val="000000" w:themeColor="text1"/>
          <w:szCs w:val="24"/>
        </w:rPr>
        <w:t xml:space="preserve"> 1) návrhu usnesení předloženého materiálu.</w:t>
      </w:r>
    </w:p>
    <w:p w14:paraId="5009ADFC" w14:textId="77777777" w:rsidR="00CE2A34" w:rsidRDefault="00CE2A34" w:rsidP="00CE2A34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14:paraId="15CD3893" w14:textId="220C619E" w:rsidR="00CE2A34" w:rsidRPr="00584F56" w:rsidRDefault="00CE2A34" w:rsidP="00CE2A34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584F56">
        <w:rPr>
          <w:rFonts w:ascii="Times New Roman" w:hAnsi="Times New Roman"/>
          <w:b/>
          <w:bCs/>
          <w:color w:val="000000"/>
          <w:szCs w:val="24"/>
          <w:u w:val="single"/>
        </w:rPr>
        <w:t>Upozornění</w:t>
      </w:r>
    </w:p>
    <w:p w14:paraId="7D000BAE" w14:textId="77777777" w:rsidR="00CE2A34" w:rsidRPr="00584F56" w:rsidRDefault="00CE2A34" w:rsidP="00CE2A34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584F56">
        <w:rPr>
          <w:rFonts w:ascii="Times New Roman" w:hAnsi="Times New Roman"/>
          <w:color w:val="000000"/>
          <w:szCs w:val="24"/>
        </w:rPr>
        <w:t>Tento materiál obsahuje informace podléhající ochraně osobních údajů, které by neměly být zveřejňovány dle zák. č. 106/1999 Sb., o svobodném přístupu k informacím, ve znění pozdějších předpisů, jelikož jsou chráněny zák. č. 110/2019 Sb., o zpracování osobních údajů.</w:t>
      </w:r>
    </w:p>
    <w:p w14:paraId="4CB7C079" w14:textId="77777777" w:rsidR="00CE2A34" w:rsidRDefault="00CE2A34" w:rsidP="001D6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612D77F" w14:textId="77777777" w:rsidR="00CE2A34" w:rsidRDefault="00CE2A34" w:rsidP="001D6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73CD615E" w14:textId="77777777" w:rsidR="00CE2A34" w:rsidRDefault="00CE2A34" w:rsidP="001D6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60D7C645" w14:textId="77777777" w:rsidR="00CE2A34" w:rsidRDefault="00CE2A34" w:rsidP="001D6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6A326E4" w14:textId="291D371B" w:rsidR="00466AFA" w:rsidRPr="00466AFA" w:rsidRDefault="00466AFA" w:rsidP="001D6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466AF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Přílohy:</w:t>
      </w:r>
    </w:p>
    <w:p w14:paraId="2EA5179C" w14:textId="328CBB93" w:rsidR="00466AFA" w:rsidRPr="00466AFA" w:rsidRDefault="00466AFA" w:rsidP="001D61AE">
      <w:pPr>
        <w:spacing w:after="0"/>
        <w:ind w:left="1418" w:hanging="1418"/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Příloha č. 1 – </w:t>
      </w: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  <w:t xml:space="preserve">Žádost (Příloha č. 1.1), katastrální snímek (Příloha č. 1.2), letecký snímek (Příloha č. 1.3), </w:t>
      </w:r>
      <w:r w:rsidR="0038152D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geometrický plán</w:t>
      </w: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(Příloha č. 1.4)</w:t>
      </w:r>
      <w:r w:rsidR="0038152D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 vyjádření MAPPA (Příloha č. 1.5)</w:t>
      </w:r>
      <w:r w:rsidR="00F83805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 vyjádření M</w:t>
      </w:r>
      <w:r w:rsidR="008C5868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O</w:t>
      </w:r>
      <w:r w:rsidR="00F83805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b (Příloha č. 1.6)</w:t>
      </w:r>
    </w:p>
    <w:sectPr w:rsidR="00466AFA" w:rsidRPr="00466AFA" w:rsidSect="00CE2A34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E2CF" w14:textId="77777777" w:rsidR="009523E4" w:rsidRDefault="009523E4" w:rsidP="00F323B0">
      <w:pPr>
        <w:spacing w:after="0" w:line="240" w:lineRule="auto"/>
      </w:pPr>
      <w:r>
        <w:separator/>
      </w:r>
    </w:p>
  </w:endnote>
  <w:endnote w:type="continuationSeparator" w:id="0">
    <w:p w14:paraId="09052177" w14:textId="77777777" w:rsidR="009523E4" w:rsidRDefault="009523E4" w:rsidP="00F3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843572"/>
      <w:docPartObj>
        <w:docPartGallery w:val="Page Numbers (Bottom of Page)"/>
        <w:docPartUnique/>
      </w:docPartObj>
    </w:sdtPr>
    <w:sdtEndPr/>
    <w:sdtContent>
      <w:p w14:paraId="745945BE" w14:textId="5A1133B0" w:rsidR="00F323B0" w:rsidRDefault="00F323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72AA8" w14:textId="77777777" w:rsidR="00F323B0" w:rsidRDefault="00F32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8BE5" w14:textId="77777777" w:rsidR="009523E4" w:rsidRDefault="009523E4" w:rsidP="00F323B0">
      <w:pPr>
        <w:spacing w:after="0" w:line="240" w:lineRule="auto"/>
      </w:pPr>
      <w:r>
        <w:separator/>
      </w:r>
    </w:p>
  </w:footnote>
  <w:footnote w:type="continuationSeparator" w:id="0">
    <w:p w14:paraId="4D3C8D90" w14:textId="77777777" w:rsidR="009523E4" w:rsidRDefault="009523E4" w:rsidP="00F3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765"/>
    <w:multiLevelType w:val="hybridMultilevel"/>
    <w:tmpl w:val="2E46B278"/>
    <w:lvl w:ilvl="0" w:tplc="55006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90C"/>
    <w:multiLevelType w:val="hybridMultilevel"/>
    <w:tmpl w:val="B062236E"/>
    <w:lvl w:ilvl="0" w:tplc="E4A092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C0"/>
    <w:multiLevelType w:val="hybridMultilevel"/>
    <w:tmpl w:val="4534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6127"/>
    <w:multiLevelType w:val="hybridMultilevel"/>
    <w:tmpl w:val="6A4ED3CA"/>
    <w:lvl w:ilvl="0" w:tplc="7B6A0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5488"/>
    <w:multiLevelType w:val="hybridMultilevel"/>
    <w:tmpl w:val="68F4D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622952">
    <w:abstractNumId w:val="3"/>
  </w:num>
  <w:num w:numId="2" w16cid:durableId="339478311">
    <w:abstractNumId w:val="2"/>
  </w:num>
  <w:num w:numId="3" w16cid:durableId="1430807734">
    <w:abstractNumId w:val="4"/>
  </w:num>
  <w:num w:numId="4" w16cid:durableId="377509109">
    <w:abstractNumId w:val="1"/>
  </w:num>
  <w:num w:numId="5" w16cid:durableId="123157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B0"/>
    <w:rsid w:val="00011908"/>
    <w:rsid w:val="00025461"/>
    <w:rsid w:val="0003697F"/>
    <w:rsid w:val="00056C99"/>
    <w:rsid w:val="000758D2"/>
    <w:rsid w:val="00097037"/>
    <w:rsid w:val="000A316B"/>
    <w:rsid w:val="000B3249"/>
    <w:rsid w:val="000B7C2C"/>
    <w:rsid w:val="000E152B"/>
    <w:rsid w:val="00115BC5"/>
    <w:rsid w:val="0013076F"/>
    <w:rsid w:val="001311B0"/>
    <w:rsid w:val="001347E2"/>
    <w:rsid w:val="0015066A"/>
    <w:rsid w:val="00163BE7"/>
    <w:rsid w:val="0016735F"/>
    <w:rsid w:val="00170473"/>
    <w:rsid w:val="00170C4F"/>
    <w:rsid w:val="001B137F"/>
    <w:rsid w:val="001B5397"/>
    <w:rsid w:val="001D129B"/>
    <w:rsid w:val="001D61AE"/>
    <w:rsid w:val="001E6E78"/>
    <w:rsid w:val="00202AC5"/>
    <w:rsid w:val="002031D8"/>
    <w:rsid w:val="00203483"/>
    <w:rsid w:val="00217490"/>
    <w:rsid w:val="002368C3"/>
    <w:rsid w:val="00251903"/>
    <w:rsid w:val="00295954"/>
    <w:rsid w:val="002B410A"/>
    <w:rsid w:val="002B7663"/>
    <w:rsid w:val="002C633F"/>
    <w:rsid w:val="002D2465"/>
    <w:rsid w:val="002E6A83"/>
    <w:rsid w:val="0030780D"/>
    <w:rsid w:val="003105F9"/>
    <w:rsid w:val="00315958"/>
    <w:rsid w:val="0035732C"/>
    <w:rsid w:val="00377F0C"/>
    <w:rsid w:val="0038152D"/>
    <w:rsid w:val="0039497A"/>
    <w:rsid w:val="003A727A"/>
    <w:rsid w:val="00414084"/>
    <w:rsid w:val="0041515B"/>
    <w:rsid w:val="004152B6"/>
    <w:rsid w:val="00420C5E"/>
    <w:rsid w:val="0042394F"/>
    <w:rsid w:val="0044586B"/>
    <w:rsid w:val="00454C96"/>
    <w:rsid w:val="00457E42"/>
    <w:rsid w:val="00462E7F"/>
    <w:rsid w:val="00465489"/>
    <w:rsid w:val="00466AFA"/>
    <w:rsid w:val="004726C3"/>
    <w:rsid w:val="00480623"/>
    <w:rsid w:val="00482FB9"/>
    <w:rsid w:val="004908F7"/>
    <w:rsid w:val="004C305B"/>
    <w:rsid w:val="004E2149"/>
    <w:rsid w:val="004E2E4B"/>
    <w:rsid w:val="004E5BC7"/>
    <w:rsid w:val="004F1E42"/>
    <w:rsid w:val="004F1FB8"/>
    <w:rsid w:val="004F21DC"/>
    <w:rsid w:val="00502D33"/>
    <w:rsid w:val="00520B7D"/>
    <w:rsid w:val="00530DA7"/>
    <w:rsid w:val="005A7D1E"/>
    <w:rsid w:val="005B451D"/>
    <w:rsid w:val="005D1DF2"/>
    <w:rsid w:val="005E4F3F"/>
    <w:rsid w:val="00620CCA"/>
    <w:rsid w:val="006262B8"/>
    <w:rsid w:val="00664B5D"/>
    <w:rsid w:val="00674231"/>
    <w:rsid w:val="00680372"/>
    <w:rsid w:val="00687FC4"/>
    <w:rsid w:val="006C1004"/>
    <w:rsid w:val="006E051F"/>
    <w:rsid w:val="006F1EA6"/>
    <w:rsid w:val="00700B3C"/>
    <w:rsid w:val="00720D42"/>
    <w:rsid w:val="007320D3"/>
    <w:rsid w:val="00761F2F"/>
    <w:rsid w:val="00774DD3"/>
    <w:rsid w:val="00782CAB"/>
    <w:rsid w:val="00784243"/>
    <w:rsid w:val="00786376"/>
    <w:rsid w:val="007F684A"/>
    <w:rsid w:val="007F6A9E"/>
    <w:rsid w:val="00802FD6"/>
    <w:rsid w:val="00830D2A"/>
    <w:rsid w:val="008C46F4"/>
    <w:rsid w:val="008C5868"/>
    <w:rsid w:val="008C7298"/>
    <w:rsid w:val="008D1017"/>
    <w:rsid w:val="008D1AF8"/>
    <w:rsid w:val="008E53EE"/>
    <w:rsid w:val="008F1DEE"/>
    <w:rsid w:val="008F5015"/>
    <w:rsid w:val="008F5AB2"/>
    <w:rsid w:val="009037B0"/>
    <w:rsid w:val="00903CAD"/>
    <w:rsid w:val="00907741"/>
    <w:rsid w:val="00912EF9"/>
    <w:rsid w:val="00914587"/>
    <w:rsid w:val="009252BC"/>
    <w:rsid w:val="00930CA1"/>
    <w:rsid w:val="00934565"/>
    <w:rsid w:val="00936E3B"/>
    <w:rsid w:val="00940BD7"/>
    <w:rsid w:val="009422F2"/>
    <w:rsid w:val="009523E4"/>
    <w:rsid w:val="00955F8B"/>
    <w:rsid w:val="00966D03"/>
    <w:rsid w:val="00971223"/>
    <w:rsid w:val="00984183"/>
    <w:rsid w:val="009923B1"/>
    <w:rsid w:val="009C7783"/>
    <w:rsid w:val="009D02D5"/>
    <w:rsid w:val="009E5F62"/>
    <w:rsid w:val="00A0453C"/>
    <w:rsid w:val="00A271D0"/>
    <w:rsid w:val="00A318F2"/>
    <w:rsid w:val="00A6267C"/>
    <w:rsid w:val="00A66D28"/>
    <w:rsid w:val="00AC4AA9"/>
    <w:rsid w:val="00AD1109"/>
    <w:rsid w:val="00AE31B5"/>
    <w:rsid w:val="00B07B37"/>
    <w:rsid w:val="00B167B2"/>
    <w:rsid w:val="00B207D3"/>
    <w:rsid w:val="00B2141A"/>
    <w:rsid w:val="00B51A65"/>
    <w:rsid w:val="00B5780C"/>
    <w:rsid w:val="00B62673"/>
    <w:rsid w:val="00B66BD0"/>
    <w:rsid w:val="00BA6DD2"/>
    <w:rsid w:val="00BD0A18"/>
    <w:rsid w:val="00BD2147"/>
    <w:rsid w:val="00BE581D"/>
    <w:rsid w:val="00C14ABE"/>
    <w:rsid w:val="00C20775"/>
    <w:rsid w:val="00C232E0"/>
    <w:rsid w:val="00C341A7"/>
    <w:rsid w:val="00C46264"/>
    <w:rsid w:val="00C538B6"/>
    <w:rsid w:val="00C56C82"/>
    <w:rsid w:val="00C57C27"/>
    <w:rsid w:val="00C8347E"/>
    <w:rsid w:val="00C8377B"/>
    <w:rsid w:val="00C96DF2"/>
    <w:rsid w:val="00C96EB1"/>
    <w:rsid w:val="00CA010E"/>
    <w:rsid w:val="00CD225C"/>
    <w:rsid w:val="00CD7DEA"/>
    <w:rsid w:val="00CE2A34"/>
    <w:rsid w:val="00CE2DBC"/>
    <w:rsid w:val="00CF6B63"/>
    <w:rsid w:val="00CF7256"/>
    <w:rsid w:val="00D13A3B"/>
    <w:rsid w:val="00D65D19"/>
    <w:rsid w:val="00D76EC4"/>
    <w:rsid w:val="00D86F19"/>
    <w:rsid w:val="00DA34CB"/>
    <w:rsid w:val="00DA4AC9"/>
    <w:rsid w:val="00DC678E"/>
    <w:rsid w:val="00DE418C"/>
    <w:rsid w:val="00E01B6D"/>
    <w:rsid w:val="00E3501C"/>
    <w:rsid w:val="00E36378"/>
    <w:rsid w:val="00E40956"/>
    <w:rsid w:val="00E41AD8"/>
    <w:rsid w:val="00E54303"/>
    <w:rsid w:val="00E65775"/>
    <w:rsid w:val="00E67D11"/>
    <w:rsid w:val="00E77F66"/>
    <w:rsid w:val="00E83035"/>
    <w:rsid w:val="00E86C5A"/>
    <w:rsid w:val="00E922F6"/>
    <w:rsid w:val="00EB26B1"/>
    <w:rsid w:val="00EC61F4"/>
    <w:rsid w:val="00ED16F5"/>
    <w:rsid w:val="00F047A1"/>
    <w:rsid w:val="00F135A4"/>
    <w:rsid w:val="00F25DEA"/>
    <w:rsid w:val="00F323B0"/>
    <w:rsid w:val="00F3374F"/>
    <w:rsid w:val="00F361E5"/>
    <w:rsid w:val="00F4110A"/>
    <w:rsid w:val="00F45007"/>
    <w:rsid w:val="00F656DB"/>
    <w:rsid w:val="00F83805"/>
    <w:rsid w:val="00F9700D"/>
    <w:rsid w:val="00FC3A42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45F0"/>
  <w15:chartTrackingRefBased/>
  <w15:docId w15:val="{13446F39-9FF6-42B7-B555-3C52949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3B0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F047A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32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23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F323B0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3B0"/>
  </w:style>
  <w:style w:type="paragraph" w:styleId="Zpat">
    <w:name w:val="footer"/>
    <w:basedOn w:val="Normln"/>
    <w:link w:val="ZpatChar"/>
    <w:uiPriority w:val="99"/>
    <w:unhideWhenUsed/>
    <w:rsid w:val="00F3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3B0"/>
  </w:style>
  <w:style w:type="character" w:customStyle="1" w:styleId="Nadpis3Char">
    <w:name w:val="Nadpis 3 Char"/>
    <w:basedOn w:val="Standardnpsmoodstavce"/>
    <w:link w:val="Nadpis3"/>
    <w:semiHidden/>
    <w:rsid w:val="00F047A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Export0">
    <w:name w:val="Export 0"/>
    <w:rsid w:val="00B51A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E6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Křížová Jana</cp:lastModifiedBy>
  <cp:revision>5</cp:revision>
  <cp:lastPrinted>2024-09-10T04:39:00Z</cp:lastPrinted>
  <dcterms:created xsi:type="dcterms:W3CDTF">2024-09-10T04:41:00Z</dcterms:created>
  <dcterms:modified xsi:type="dcterms:W3CDTF">2024-09-10T12:51:00Z</dcterms:modified>
</cp:coreProperties>
</file>