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55D6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Důvodová zpráva</w:t>
      </w:r>
    </w:p>
    <w:p w14:paraId="7AA3CF80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63B87C" w14:textId="487B6D7C" w:rsidR="00CF0E01" w:rsidRDefault="00CF0E01" w:rsidP="00CF0E0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Orgánům </w:t>
      </w:r>
      <w:r w:rsidRPr="00CA3223">
        <w:rPr>
          <w:rFonts w:ascii="Times New Roman" w:hAnsi="Times New Roman"/>
          <w:b/>
          <w:bCs/>
          <w:sz w:val="24"/>
          <w:szCs w:val="24"/>
        </w:rPr>
        <w:t xml:space="preserve">města je předkládán materiál, který obsahuje návrh Memoranda o vzájemné spolupráci a finanční podpoře pro </w:t>
      </w:r>
      <w:r w:rsidRPr="003653A0">
        <w:rPr>
          <w:rFonts w:ascii="Times New Roman" w:hAnsi="Times New Roman"/>
          <w:b/>
          <w:sz w:val="24"/>
          <w:szCs w:val="24"/>
        </w:rPr>
        <w:t xml:space="preserve">akci </w:t>
      </w:r>
      <w:r>
        <w:rPr>
          <w:rFonts w:ascii="Times New Roman" w:hAnsi="Times New Roman"/>
          <w:b/>
          <w:sz w:val="24"/>
          <w:szCs w:val="24"/>
        </w:rPr>
        <w:t>„</w:t>
      </w:r>
      <w:r w:rsidRPr="003653A0">
        <w:rPr>
          <w:rFonts w:ascii="Times New Roman" w:hAnsi="Times New Roman"/>
          <w:b/>
          <w:sz w:val="24"/>
          <w:szCs w:val="24"/>
        </w:rPr>
        <w:t>Ostrava Beach Pro</w:t>
      </w:r>
      <w:r>
        <w:rPr>
          <w:rFonts w:ascii="Times New Roman" w:hAnsi="Times New Roman"/>
          <w:b/>
          <w:sz w:val="24"/>
          <w:szCs w:val="24"/>
        </w:rPr>
        <w:t>“</w:t>
      </w:r>
      <w:r w:rsidRPr="003653A0">
        <w:rPr>
          <w:rFonts w:ascii="Times New Roman" w:hAnsi="Times New Roman"/>
          <w:b/>
          <w:sz w:val="24"/>
          <w:szCs w:val="24"/>
        </w:rPr>
        <w:t xml:space="preserve"> v následujících letech 2025 a 2026</w:t>
      </w:r>
      <w:r w:rsidRPr="00CA3223">
        <w:rPr>
          <w:rFonts w:ascii="Times New Roman" w:hAnsi="Times New Roman"/>
          <w:b/>
          <w:bCs/>
          <w:sz w:val="24"/>
          <w:szCs w:val="24"/>
        </w:rPr>
        <w:t xml:space="preserve">. Smluvními stranami memoranda jsou Statutární město Ostrava, Moravskoslezský kraj a </w:t>
      </w:r>
      <w:r w:rsidRPr="003653A0">
        <w:rPr>
          <w:rFonts w:ascii="Times New Roman" w:hAnsi="Times New Roman"/>
          <w:b/>
          <w:sz w:val="24"/>
          <w:szCs w:val="24"/>
        </w:rPr>
        <w:t>společnost RAUL s.r.o.</w:t>
      </w:r>
      <w:r w:rsidRPr="00CA3223">
        <w:rPr>
          <w:rFonts w:ascii="Times New Roman" w:hAnsi="Times New Roman"/>
          <w:b/>
          <w:bCs/>
          <w:sz w:val="24"/>
          <w:szCs w:val="24"/>
        </w:rPr>
        <w:t xml:space="preserve">, dále také jen „Strany memoranda“. </w:t>
      </w:r>
    </w:p>
    <w:p w14:paraId="279DB7BE" w14:textId="7CAF9E05" w:rsidR="003653A0" w:rsidRPr="003653A0" w:rsidRDefault="003653A0" w:rsidP="00CF0E01">
      <w:pPr>
        <w:jc w:val="both"/>
        <w:rPr>
          <w:rFonts w:ascii="Times New Roman" w:hAnsi="Times New Roman"/>
          <w:b/>
          <w:sz w:val="24"/>
          <w:szCs w:val="24"/>
        </w:rPr>
      </w:pPr>
      <w:r w:rsidRPr="003653A0">
        <w:rPr>
          <w:rFonts w:ascii="Times New Roman" w:hAnsi="Times New Roman"/>
          <w:b/>
          <w:sz w:val="24"/>
          <w:szCs w:val="24"/>
        </w:rPr>
        <w:t>Tato akce je dlouhodobě a každoročně zařazena mezi TOP akce města a finančně podporována</w:t>
      </w:r>
      <w:r w:rsidR="009E4BBA">
        <w:rPr>
          <w:rFonts w:ascii="Times New Roman" w:hAnsi="Times New Roman"/>
          <w:b/>
          <w:sz w:val="24"/>
          <w:szCs w:val="24"/>
        </w:rPr>
        <w:t xml:space="preserve"> </w:t>
      </w:r>
      <w:r w:rsidR="009E4BBA" w:rsidRPr="009E4BBA">
        <w:rPr>
          <w:rFonts w:ascii="Times New Roman" w:hAnsi="Times New Roman"/>
          <w:b/>
          <w:sz w:val="24"/>
          <w:szCs w:val="24"/>
        </w:rPr>
        <w:t>(</w:t>
      </w:r>
      <w:r w:rsidR="009E4BBA">
        <w:rPr>
          <w:rFonts w:ascii="Times New Roman" w:hAnsi="Times New Roman"/>
          <w:b/>
          <w:sz w:val="24"/>
          <w:szCs w:val="24"/>
        </w:rPr>
        <w:t>v</w:t>
      </w:r>
      <w:r w:rsidRPr="009E4BBA">
        <w:rPr>
          <w:rFonts w:ascii="Times New Roman" w:hAnsi="Times New Roman"/>
          <w:b/>
          <w:sz w:val="24"/>
          <w:szCs w:val="24"/>
        </w:rPr>
        <w:t> roce 2024 byla finanční dotace schválena ve výši 6 mil. Kč</w:t>
      </w:r>
      <w:r w:rsidR="009E4BBA" w:rsidRPr="009E4BBA">
        <w:rPr>
          <w:rFonts w:ascii="Times New Roman" w:hAnsi="Times New Roman"/>
          <w:b/>
          <w:sz w:val="24"/>
          <w:szCs w:val="24"/>
        </w:rPr>
        <w:t>)</w:t>
      </w:r>
      <w:r w:rsidRPr="009E4BBA">
        <w:rPr>
          <w:rFonts w:ascii="Times New Roman" w:hAnsi="Times New Roman"/>
          <w:b/>
          <w:sz w:val="24"/>
          <w:szCs w:val="24"/>
        </w:rPr>
        <w:t>.</w:t>
      </w:r>
      <w:r w:rsidRPr="003653A0">
        <w:rPr>
          <w:rFonts w:ascii="Times New Roman" w:hAnsi="Times New Roman"/>
          <w:b/>
          <w:sz w:val="24"/>
          <w:szCs w:val="24"/>
        </w:rPr>
        <w:t xml:space="preserve"> </w:t>
      </w:r>
    </w:p>
    <w:p w14:paraId="689EC8FD" w14:textId="441FD684" w:rsidR="003653A0" w:rsidRPr="003653A0" w:rsidRDefault="003653A0" w:rsidP="003653A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3653A0">
        <w:rPr>
          <w:rFonts w:ascii="Times New Roman" w:hAnsi="Times New Roman"/>
          <w:b/>
          <w:sz w:val="24"/>
          <w:szCs w:val="24"/>
        </w:rPr>
        <w:t xml:space="preserve">Pořadatel této významné akce, společnost RAUL s.r.o., požádal odbor sportu o </w:t>
      </w:r>
      <w:r w:rsidR="00CF0E01">
        <w:rPr>
          <w:rFonts w:ascii="Times New Roman" w:hAnsi="Times New Roman"/>
          <w:b/>
          <w:sz w:val="24"/>
          <w:szCs w:val="24"/>
        </w:rPr>
        <w:t xml:space="preserve">dlouhodobé </w:t>
      </w:r>
      <w:r w:rsidRPr="003653A0">
        <w:rPr>
          <w:rFonts w:ascii="Times New Roman" w:hAnsi="Times New Roman"/>
          <w:b/>
          <w:sz w:val="24"/>
          <w:szCs w:val="24"/>
        </w:rPr>
        <w:t>smluvní zajištění spolupráce a finančního zajištění</w:t>
      </w:r>
      <w:r w:rsidR="00CF0E01">
        <w:rPr>
          <w:rFonts w:ascii="Times New Roman" w:hAnsi="Times New Roman"/>
          <w:b/>
          <w:sz w:val="24"/>
          <w:szCs w:val="24"/>
        </w:rPr>
        <w:t xml:space="preserve">, a to na období 2025-2026, a to na </w:t>
      </w:r>
      <w:r w:rsidRPr="003653A0">
        <w:rPr>
          <w:rFonts w:ascii="Times New Roman" w:hAnsi="Times New Roman"/>
          <w:b/>
          <w:sz w:val="24"/>
          <w:szCs w:val="24"/>
        </w:rPr>
        <w:t>základě výzvy Mezinárodní volejbalové federace.</w:t>
      </w:r>
    </w:p>
    <w:p w14:paraId="2E91915D" w14:textId="77777777" w:rsidR="003653A0" w:rsidRPr="003653A0" w:rsidRDefault="003653A0" w:rsidP="003653A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827581" w14:textId="77777777" w:rsidR="003653A0" w:rsidRPr="003653A0" w:rsidRDefault="003653A0" w:rsidP="003653A0">
      <w:pPr>
        <w:shd w:val="clear" w:color="auto" w:fill="FFFFFF"/>
        <w:jc w:val="both"/>
        <w:rPr>
          <w:rFonts w:ascii="Times New Roman" w:hAnsi="Times New Roman"/>
          <w:color w:val="2B3033"/>
          <w:sz w:val="24"/>
          <w:szCs w:val="24"/>
        </w:rPr>
      </w:pPr>
      <w:r w:rsidRPr="003653A0">
        <w:rPr>
          <w:rFonts w:ascii="Times New Roman" w:hAnsi="Times New Roman"/>
          <w:color w:val="2B3033"/>
          <w:sz w:val="24"/>
          <w:szCs w:val="24"/>
        </w:rPr>
        <w:t>Ostravský beachvolejbalový turnaj v plážovém volejbale se poprvé konal v roce 2018 jako čtyřhvězdičkový a okamžitě se stal populárním. Vedle skvělé atmosféry vytvořené publikem a perfektní organizací tomu přispěl také unikátní kontrast letního sportu a chladného industriálního prostředí oblasti Dolních Vítkovic.</w:t>
      </w:r>
    </w:p>
    <w:p w14:paraId="24E28BBD" w14:textId="77777777" w:rsidR="003653A0" w:rsidRPr="003653A0" w:rsidRDefault="003653A0" w:rsidP="003653A0">
      <w:pPr>
        <w:shd w:val="clear" w:color="auto" w:fill="FFFFFF"/>
        <w:jc w:val="both"/>
        <w:rPr>
          <w:rFonts w:ascii="Times New Roman" w:hAnsi="Times New Roman"/>
          <w:color w:val="2B3033"/>
          <w:sz w:val="24"/>
          <w:szCs w:val="24"/>
        </w:rPr>
      </w:pPr>
      <w:r w:rsidRPr="003653A0">
        <w:rPr>
          <w:rFonts w:ascii="Times New Roman" w:hAnsi="Times New Roman"/>
          <w:color w:val="2B3033"/>
          <w:sz w:val="24"/>
          <w:szCs w:val="24"/>
        </w:rPr>
        <w:t>V roce 2022 se změnil formát a také název série na VOLLEYBALL WORLD BEACH PRO TOUR. K úpravě došlo i v úrovni turnajů. Nejvyšší kategorie se nyní nazývá ELITE 16 a Ostrava povýšila do této úrovně! S touto změnou se změnil také název turnaje, z Ostrava Beach Open se stal Ostrava Beach Pro.</w:t>
      </w:r>
    </w:p>
    <w:p w14:paraId="22179C24" w14:textId="77777777" w:rsidR="003653A0" w:rsidRPr="003653A0" w:rsidRDefault="003653A0" w:rsidP="003653A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CDD9AE" w14:textId="784E3334" w:rsidR="003653A0" w:rsidRPr="003653A0" w:rsidRDefault="003653A0" w:rsidP="003653A0">
      <w:pPr>
        <w:pStyle w:val="MSKNormal"/>
        <w:rPr>
          <w:rFonts w:ascii="Times New Roman" w:hAnsi="Times New Roman" w:cs="Times New Roman"/>
          <w:sz w:val="24"/>
          <w:szCs w:val="24"/>
        </w:rPr>
      </w:pPr>
      <w:r w:rsidRPr="003653A0">
        <w:rPr>
          <w:rFonts w:ascii="Times New Roman" w:hAnsi="Times New Roman" w:cs="Times New Roman"/>
          <w:sz w:val="24"/>
          <w:szCs w:val="24"/>
        </w:rPr>
        <w:t xml:space="preserve">Mezinárodní volejbalová federace se obrátila na pořadatele této akce, aby požádali své hlavní partnery, to znamená statutární město Ostrava a Moravskoslezský kraj, o smluvní zajištění podpory a spolupráce až do roku 2026 s tím, že je žádoucí vytvořit dlouhodobé a stabilní partnerství a vybudovat tak silnou tradici plážového volejbalu v ikonickém místě Dolní Vítkovice. </w:t>
      </w:r>
    </w:p>
    <w:p w14:paraId="3A24E8CA" w14:textId="77777777" w:rsidR="003653A0" w:rsidRPr="003653A0" w:rsidRDefault="003653A0" w:rsidP="003653A0">
      <w:pPr>
        <w:pStyle w:val="MSKNormal"/>
        <w:rPr>
          <w:rFonts w:ascii="Times New Roman" w:hAnsi="Times New Roman" w:cs="Times New Roman"/>
          <w:sz w:val="24"/>
          <w:szCs w:val="24"/>
        </w:rPr>
      </w:pPr>
    </w:p>
    <w:p w14:paraId="5E430560" w14:textId="2C0C62F4" w:rsidR="00CF0E01" w:rsidRPr="003653A0" w:rsidRDefault="00CF0E01" w:rsidP="00CF0E01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Předkládaným Memorandem o vzájemné spolupráci a finanční podpoře pro akci „Ostrava Beach Pro“ statutární město Ostrava deklaruje svůj zájem finančně tuto akci v uvedených letech podpořit a dotace bude v případě naplnění podmínek daných Memorandem</w:t>
      </w:r>
      <w:r w:rsidRPr="001643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 vzájemné spolupráci a finanční podpoře pro akci „Ostrava Beach Pro“ poskytnuta na základě veřejnoprávní smlouvy o poskytnutí dotace, která stanoví podmínky pro čerpání dotace. </w:t>
      </w:r>
    </w:p>
    <w:p w14:paraId="5CDB5B8D" w14:textId="77777777" w:rsidR="003653A0" w:rsidRPr="003653A0" w:rsidRDefault="003653A0" w:rsidP="003653A0">
      <w:pPr>
        <w:pStyle w:val="MSKNormal"/>
        <w:rPr>
          <w:rFonts w:ascii="Times New Roman" w:hAnsi="Times New Roman" w:cs="Times New Roman"/>
          <w:sz w:val="24"/>
          <w:szCs w:val="24"/>
        </w:rPr>
      </w:pPr>
    </w:p>
    <w:p w14:paraId="665426AF" w14:textId="77777777" w:rsidR="003653A0" w:rsidRPr="003653A0" w:rsidRDefault="003653A0" w:rsidP="003653A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Hlk93995304"/>
    </w:p>
    <w:bookmarkEnd w:id="0"/>
    <w:p w14:paraId="10E4F102" w14:textId="77777777" w:rsidR="00FC4994" w:rsidRDefault="00FC4994" w:rsidP="00FC499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Stanovisko odboru sportu</w:t>
      </w:r>
    </w:p>
    <w:p w14:paraId="39FE95D2" w14:textId="77777777" w:rsidR="00FC4994" w:rsidRDefault="00FC4994" w:rsidP="00FC499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sportu předkládá znění memoranda tak, jak je odsouhlaseno všemi smluvními stranami, a jehož znění bylo projednáno rovněž s odborem legislativním a právním a doporučuje rozhodnout orgánům města v souladu s návrhem usnesení.</w:t>
      </w:r>
    </w:p>
    <w:p w14:paraId="76C666B0" w14:textId="77777777" w:rsidR="00FC4994" w:rsidRDefault="00FC4994" w:rsidP="00FC4994">
      <w:pPr>
        <w:spacing w:line="288" w:lineRule="auto"/>
        <w:ind w:right="-142"/>
        <w:jc w:val="both"/>
        <w:rPr>
          <w:rFonts w:ascii="Times New Roman" w:hAnsi="Times New Roman"/>
          <w:bCs/>
        </w:rPr>
      </w:pPr>
      <w:bookmarkStart w:id="1" w:name="_Hlk144904976"/>
    </w:p>
    <w:bookmarkEnd w:id="1"/>
    <w:p w14:paraId="345E6021" w14:textId="77777777" w:rsidR="00FC4994" w:rsidRDefault="00FC4994" w:rsidP="00FC4994">
      <w:pPr>
        <w:spacing w:line="288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39AA4F0" w14:textId="77777777" w:rsidR="00FC4994" w:rsidRDefault="00FC4994" w:rsidP="00FC4994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rady města</w:t>
      </w:r>
    </w:p>
    <w:p w14:paraId="7EB64195" w14:textId="59148D16" w:rsidR="00FC4994" w:rsidRDefault="00FC4994" w:rsidP="00FC4994">
      <w:pPr>
        <w:spacing w:line="288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města svým usnesením č. 04</w:t>
      </w:r>
      <w:r w:rsidR="009E4BBA">
        <w:rPr>
          <w:rFonts w:ascii="Times New Roman" w:hAnsi="Times New Roman"/>
          <w:sz w:val="24"/>
          <w:szCs w:val="24"/>
        </w:rPr>
        <w:t>286/</w:t>
      </w:r>
      <w:r>
        <w:rPr>
          <w:rFonts w:ascii="Times New Roman" w:hAnsi="Times New Roman"/>
          <w:sz w:val="24"/>
          <w:szCs w:val="24"/>
        </w:rPr>
        <w:t>RM2226/67 ze dne 28.05.2024 doporučuje zastupitelstvu města rozhodnout dle předloženého návrhu usnesení a důvodové zprávy.</w:t>
      </w:r>
    </w:p>
    <w:p w14:paraId="30FEEC63" w14:textId="77777777" w:rsidR="00FC4994" w:rsidRDefault="00FC4994" w:rsidP="00FC4994">
      <w:pPr>
        <w:spacing w:line="288" w:lineRule="auto"/>
        <w:ind w:right="-142"/>
        <w:jc w:val="both"/>
        <w:rPr>
          <w:rFonts w:ascii="Times New Roman" w:hAnsi="Times New Roman"/>
        </w:rPr>
      </w:pPr>
    </w:p>
    <w:p w14:paraId="3EBF6429" w14:textId="77777777" w:rsidR="00FC4994" w:rsidRDefault="00FC4994" w:rsidP="00FC4994">
      <w:pPr>
        <w:spacing w:line="288" w:lineRule="auto"/>
        <w:jc w:val="both"/>
        <w:rPr>
          <w:rFonts w:ascii="Times New Roman" w:hAnsi="Times New Roman"/>
        </w:rPr>
      </w:pPr>
    </w:p>
    <w:p w14:paraId="4F4125E8" w14:textId="5D591833" w:rsidR="00E56E72" w:rsidRPr="003653A0" w:rsidRDefault="00E56E72" w:rsidP="00FC4994">
      <w:pPr>
        <w:spacing w:line="264" w:lineRule="auto"/>
        <w:jc w:val="both"/>
        <w:rPr>
          <w:rFonts w:ascii="Times New Roman" w:hAnsi="Times New Roman"/>
        </w:rPr>
      </w:pPr>
    </w:p>
    <w:sectPr w:rsidR="00E56E72" w:rsidRPr="0036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6C"/>
    <w:multiLevelType w:val="hybridMultilevel"/>
    <w:tmpl w:val="4656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13436"/>
    <w:multiLevelType w:val="hybridMultilevel"/>
    <w:tmpl w:val="73B2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E1CEE"/>
    <w:multiLevelType w:val="hybridMultilevel"/>
    <w:tmpl w:val="91DC4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9568">
    <w:abstractNumId w:val="2"/>
  </w:num>
  <w:num w:numId="2" w16cid:durableId="371539492">
    <w:abstractNumId w:val="0"/>
  </w:num>
  <w:num w:numId="3" w16cid:durableId="35908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5"/>
    <w:rsid w:val="003653A0"/>
    <w:rsid w:val="005305D0"/>
    <w:rsid w:val="005F7E59"/>
    <w:rsid w:val="00613435"/>
    <w:rsid w:val="006A4B14"/>
    <w:rsid w:val="00794204"/>
    <w:rsid w:val="00912570"/>
    <w:rsid w:val="009E4BBA"/>
    <w:rsid w:val="00B07C16"/>
    <w:rsid w:val="00CA3223"/>
    <w:rsid w:val="00CF0E01"/>
    <w:rsid w:val="00D705C5"/>
    <w:rsid w:val="00E56E72"/>
    <w:rsid w:val="00F63522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04A"/>
  <w15:chartTrackingRefBased/>
  <w15:docId w15:val="{332F00A3-0BAC-4FB9-BB90-A577A83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52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5C5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F63522"/>
  </w:style>
  <w:style w:type="paragraph" w:customStyle="1" w:styleId="MSKNormal">
    <w:name w:val="MSK_Normal"/>
    <w:basedOn w:val="Normln"/>
    <w:link w:val="MSKNormalChar"/>
    <w:rsid w:val="00F63522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Mahrová Michaela</dc:creator>
  <cp:keywords/>
  <dc:description/>
  <cp:lastModifiedBy>Mahrová Michaela</cp:lastModifiedBy>
  <cp:revision>3</cp:revision>
  <dcterms:created xsi:type="dcterms:W3CDTF">2024-06-11T09:35:00Z</dcterms:created>
  <dcterms:modified xsi:type="dcterms:W3CDTF">2024-06-11T09:54:00Z</dcterms:modified>
</cp:coreProperties>
</file>