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AB68B" w14:textId="77777777" w:rsidR="00763489" w:rsidRPr="001E01BC" w:rsidRDefault="00763489" w:rsidP="006A0F04">
      <w:pPr>
        <w:spacing w:line="288" w:lineRule="auto"/>
        <w:jc w:val="both"/>
        <w:rPr>
          <w:rFonts w:ascii="Times New Roman" w:hAnsi="Times New Roman"/>
          <w:b/>
          <w:sz w:val="32"/>
          <w:szCs w:val="32"/>
        </w:rPr>
      </w:pPr>
      <w:r w:rsidRPr="001E01BC">
        <w:rPr>
          <w:rFonts w:ascii="Times New Roman" w:hAnsi="Times New Roman"/>
          <w:b/>
          <w:sz w:val="32"/>
          <w:szCs w:val="32"/>
        </w:rPr>
        <w:t>Důvodová zpráva</w:t>
      </w:r>
    </w:p>
    <w:p w14:paraId="4E09EC2E" w14:textId="77777777" w:rsidR="00763489" w:rsidRPr="00D5584A" w:rsidRDefault="00763489" w:rsidP="006A0F04">
      <w:pPr>
        <w:spacing w:line="288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DB679F3" w14:textId="2286E003" w:rsidR="00763489" w:rsidRDefault="00763489" w:rsidP="006A0F04">
      <w:pPr>
        <w:spacing w:line="288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Orgánům města</w:t>
      </w:r>
      <w:r w:rsidRPr="00D5584A">
        <w:rPr>
          <w:rFonts w:ascii="Times New Roman" w:hAnsi="Times New Roman"/>
          <w:b/>
          <w:sz w:val="24"/>
          <w:szCs w:val="24"/>
        </w:rPr>
        <w:t xml:space="preserve"> je předkládána </w:t>
      </w:r>
      <w:r>
        <w:rPr>
          <w:rFonts w:ascii="Times New Roman" w:hAnsi="Times New Roman"/>
          <w:b/>
          <w:sz w:val="24"/>
          <w:szCs w:val="24"/>
        </w:rPr>
        <w:t>i</w:t>
      </w:r>
      <w:r w:rsidRPr="00250868">
        <w:rPr>
          <w:rFonts w:ascii="Times New Roman" w:hAnsi="Times New Roman"/>
          <w:b/>
          <w:sz w:val="24"/>
          <w:szCs w:val="24"/>
        </w:rPr>
        <w:t xml:space="preserve">nformace a žádost o podporu </w:t>
      </w:r>
      <w:r>
        <w:rPr>
          <w:rFonts w:ascii="Times New Roman" w:hAnsi="Times New Roman"/>
          <w:b/>
          <w:sz w:val="24"/>
          <w:szCs w:val="24"/>
        </w:rPr>
        <w:t>činnosti VOLEJBALOVÉ AKADEMIE MSK v období od 2025 do 2029</w:t>
      </w:r>
      <w:r w:rsidRPr="00D5584A">
        <w:rPr>
          <w:rFonts w:ascii="Times New Roman" w:hAnsi="Times New Roman"/>
          <w:b/>
          <w:sz w:val="24"/>
          <w:szCs w:val="24"/>
        </w:rPr>
        <w:t>.</w:t>
      </w:r>
    </w:p>
    <w:p w14:paraId="0C7145EF" w14:textId="310D19C3" w:rsidR="00763489" w:rsidRPr="00AE0404" w:rsidRDefault="00763489" w:rsidP="006A0F04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E0404">
        <w:rPr>
          <w:rFonts w:ascii="Times New Roman" w:hAnsi="Times New Roman"/>
          <w:b/>
          <w:bCs/>
          <w:color w:val="000000"/>
          <w:sz w:val="24"/>
          <w:szCs w:val="24"/>
        </w:rPr>
        <w:t xml:space="preserve">V rámci spolupráce se statutárním městem Ostrava je požadována finanční podpora ve výši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6 0</w:t>
      </w:r>
      <w:r w:rsidRPr="00AE0404">
        <w:rPr>
          <w:rFonts w:ascii="Times New Roman" w:hAnsi="Times New Roman"/>
          <w:b/>
          <w:bCs/>
          <w:color w:val="000000"/>
          <w:sz w:val="24"/>
          <w:szCs w:val="24"/>
        </w:rPr>
        <w:t xml:space="preserve">00 000 Kč, která </w:t>
      </w:r>
      <w:r w:rsidR="006A0F04">
        <w:rPr>
          <w:rFonts w:ascii="Times New Roman" w:hAnsi="Times New Roman"/>
          <w:b/>
          <w:bCs/>
          <w:color w:val="000000"/>
          <w:sz w:val="24"/>
          <w:szCs w:val="24"/>
        </w:rPr>
        <w:t>bude</w:t>
      </w:r>
      <w:r w:rsidRPr="00AE0404">
        <w:rPr>
          <w:rFonts w:ascii="Times New Roman" w:hAnsi="Times New Roman"/>
          <w:b/>
          <w:bCs/>
          <w:color w:val="000000"/>
          <w:sz w:val="24"/>
          <w:szCs w:val="24"/>
        </w:rPr>
        <w:t xml:space="preserve"> čerpána v období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pěti let, vždy 1 200 000 Kč ročně</w:t>
      </w:r>
      <w:r w:rsidRPr="00AE0404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</w:p>
    <w:p w14:paraId="70948F9A" w14:textId="77777777" w:rsidR="00763489" w:rsidRPr="007B49B3" w:rsidRDefault="00763489" w:rsidP="006A0F04">
      <w:pPr>
        <w:tabs>
          <w:tab w:val="center" w:pos="2127"/>
          <w:tab w:val="center" w:pos="7088"/>
        </w:tabs>
        <w:spacing w:line="288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E56067A" w14:textId="77777777" w:rsidR="00763489" w:rsidRPr="00E967C1" w:rsidRDefault="00763489" w:rsidP="006A0F04">
      <w:pPr>
        <w:pStyle w:val="Default"/>
        <w:spacing w:line="288" w:lineRule="auto"/>
        <w:jc w:val="both"/>
      </w:pPr>
      <w:r w:rsidRPr="007B49B3">
        <w:rPr>
          <w:bCs/>
        </w:rPr>
        <w:t xml:space="preserve">Zástupci </w:t>
      </w:r>
      <w:r w:rsidRPr="007B49B3">
        <w:rPr>
          <w:bCs/>
          <w:kern w:val="32"/>
        </w:rPr>
        <w:t>Česk</w:t>
      </w:r>
      <w:r>
        <w:rPr>
          <w:bCs/>
          <w:kern w:val="32"/>
        </w:rPr>
        <w:t xml:space="preserve">ého volejbalového svazu (dále také jen „ČVS“) </w:t>
      </w:r>
      <w:r w:rsidRPr="007B49B3">
        <w:rPr>
          <w:bCs/>
        </w:rPr>
        <w:t xml:space="preserve">oslovili statutární město Ostrava, prostřednictvím odboru sportu Magistrátu města Ostrava, </w:t>
      </w:r>
      <w:r>
        <w:rPr>
          <w:bCs/>
        </w:rPr>
        <w:t>s žádostí o podporu</w:t>
      </w:r>
      <w:r w:rsidRPr="007B49B3">
        <w:rPr>
          <w:bCs/>
        </w:rPr>
        <w:t xml:space="preserve"> </w:t>
      </w:r>
      <w:r>
        <w:rPr>
          <w:bCs/>
        </w:rPr>
        <w:t xml:space="preserve">činnosti VOLEJBALOVÉ AKADEMIE MSK, která je realizována prostřednictvím spolku Black </w:t>
      </w:r>
      <w:proofErr w:type="spellStart"/>
      <w:r>
        <w:rPr>
          <w:bCs/>
        </w:rPr>
        <w:t>Volley</w:t>
      </w:r>
      <w:proofErr w:type="spellEnd"/>
      <w:r>
        <w:rPr>
          <w:bCs/>
        </w:rPr>
        <w:t xml:space="preserve"> Academy-</w:t>
      </w:r>
      <w:r w:rsidRPr="00E967C1">
        <w:rPr>
          <w:bCs/>
        </w:rPr>
        <w:t xml:space="preserve">volejbalové akademie z.s. </w:t>
      </w:r>
    </w:p>
    <w:p w14:paraId="15432FCB" w14:textId="77777777" w:rsidR="00763489" w:rsidRPr="00E967C1" w:rsidRDefault="00763489" w:rsidP="006A0F04">
      <w:pPr>
        <w:spacing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67C1">
        <w:rPr>
          <w:rFonts w:ascii="Times New Roman" w:hAnsi="Times New Roman"/>
          <w:color w:val="000000"/>
          <w:sz w:val="24"/>
          <w:szCs w:val="24"/>
        </w:rPr>
        <w:t>Vznik Volejbalové akademie Moravskoslezského kraje schválil výbor Českého volejbalového svazu v roce 2023. Jedná se teprve o druhý projekt tohoto druhu na území celé České republiky. Ambicí je zajistit dlouhodobé fungování akademie ve spolupráci se statutárním městem Ostrava a Moravskoslezským krajem.</w:t>
      </w:r>
    </w:p>
    <w:p w14:paraId="4D8D3E6F" w14:textId="77777777" w:rsidR="00763489" w:rsidRPr="00E967C1" w:rsidRDefault="00763489" w:rsidP="006A0F04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EA1114D" w14:textId="77777777" w:rsidR="00763489" w:rsidRPr="00E967C1" w:rsidRDefault="00763489" w:rsidP="006A0F04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67C1">
        <w:rPr>
          <w:rFonts w:ascii="Times New Roman" w:hAnsi="Times New Roman"/>
          <w:color w:val="000000"/>
          <w:sz w:val="24"/>
          <w:szCs w:val="24"/>
        </w:rPr>
        <w:t xml:space="preserve">Cca 20 % mládežnických extraligových týmů ČR pochází z Moravskoslezského kraje a z toho téměř 70 % </w:t>
      </w:r>
      <w:r>
        <w:rPr>
          <w:rFonts w:ascii="Times New Roman" w:hAnsi="Times New Roman"/>
          <w:color w:val="000000"/>
          <w:sz w:val="24"/>
          <w:szCs w:val="24"/>
        </w:rPr>
        <w:t>jsou</w:t>
      </w:r>
      <w:r w:rsidRPr="00E967C1">
        <w:rPr>
          <w:rFonts w:ascii="Times New Roman" w:hAnsi="Times New Roman"/>
          <w:color w:val="000000"/>
          <w:sz w:val="24"/>
          <w:szCs w:val="24"/>
        </w:rPr>
        <w:t xml:space="preserve"> družstva projektu </w:t>
      </w:r>
      <w:proofErr w:type="spellStart"/>
      <w:r w:rsidRPr="00E967C1">
        <w:rPr>
          <w:rFonts w:ascii="Times New Roman" w:hAnsi="Times New Roman"/>
          <w:color w:val="000000"/>
          <w:sz w:val="24"/>
          <w:szCs w:val="24"/>
        </w:rPr>
        <w:t>Volley</w:t>
      </w:r>
      <w:proofErr w:type="spellEnd"/>
      <w:r w:rsidRPr="00E967C1">
        <w:rPr>
          <w:rFonts w:ascii="Times New Roman" w:hAnsi="Times New Roman"/>
          <w:color w:val="000000"/>
          <w:sz w:val="24"/>
          <w:szCs w:val="24"/>
        </w:rPr>
        <w:t xml:space="preserve"> Beskydy. Volejbalové kluby Blue </w:t>
      </w:r>
      <w:proofErr w:type="spellStart"/>
      <w:r w:rsidRPr="00E967C1">
        <w:rPr>
          <w:rFonts w:ascii="Times New Roman" w:hAnsi="Times New Roman"/>
          <w:color w:val="000000"/>
          <w:sz w:val="24"/>
          <w:szCs w:val="24"/>
        </w:rPr>
        <w:t>Volley</w:t>
      </w:r>
      <w:proofErr w:type="spellEnd"/>
      <w:r w:rsidRPr="00E967C1">
        <w:rPr>
          <w:rFonts w:ascii="Times New Roman" w:hAnsi="Times New Roman"/>
          <w:color w:val="000000"/>
          <w:sz w:val="24"/>
          <w:szCs w:val="24"/>
        </w:rPr>
        <w:t xml:space="preserve"> Ostrava, z.s., Green </w:t>
      </w:r>
      <w:proofErr w:type="spellStart"/>
      <w:r w:rsidRPr="00E967C1">
        <w:rPr>
          <w:rFonts w:ascii="Times New Roman" w:hAnsi="Times New Roman"/>
          <w:color w:val="000000"/>
          <w:sz w:val="24"/>
          <w:szCs w:val="24"/>
        </w:rPr>
        <w:t>Volley</w:t>
      </w:r>
      <w:proofErr w:type="spellEnd"/>
      <w:r w:rsidRPr="00E967C1">
        <w:rPr>
          <w:rFonts w:ascii="Times New Roman" w:hAnsi="Times New Roman"/>
          <w:color w:val="000000"/>
          <w:sz w:val="24"/>
          <w:szCs w:val="24"/>
        </w:rPr>
        <w:t xml:space="preserve"> Frýdek-Místek, z.s. a </w:t>
      </w:r>
      <w:proofErr w:type="spellStart"/>
      <w:r w:rsidRPr="00E967C1">
        <w:rPr>
          <w:rFonts w:ascii="Times New Roman" w:hAnsi="Times New Roman"/>
          <w:color w:val="000000"/>
          <w:sz w:val="24"/>
          <w:szCs w:val="24"/>
        </w:rPr>
        <w:t>Red</w:t>
      </w:r>
      <w:proofErr w:type="spellEnd"/>
      <w:r w:rsidRPr="00E967C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967C1">
        <w:rPr>
          <w:rFonts w:ascii="Times New Roman" w:hAnsi="Times New Roman"/>
          <w:color w:val="000000"/>
          <w:sz w:val="24"/>
          <w:szCs w:val="24"/>
        </w:rPr>
        <w:t>Volley</w:t>
      </w:r>
      <w:proofErr w:type="spellEnd"/>
      <w:r w:rsidRPr="00E967C1">
        <w:rPr>
          <w:rFonts w:ascii="Times New Roman" w:hAnsi="Times New Roman"/>
          <w:color w:val="000000"/>
          <w:sz w:val="24"/>
          <w:szCs w:val="24"/>
        </w:rPr>
        <w:t xml:space="preserve"> Frýdlant n/O, z.s. jsou páteří Volejbalové akademie Moravskoslezského kraje. Družstva těchto klubů dosahují výrazných výsledků v oblasti mládežnických družstev jak šestkového volejbalu, tak </w:t>
      </w:r>
      <w:proofErr w:type="spellStart"/>
      <w:r w:rsidRPr="00E967C1">
        <w:rPr>
          <w:rFonts w:ascii="Times New Roman" w:hAnsi="Times New Roman"/>
          <w:color w:val="000000"/>
          <w:sz w:val="24"/>
          <w:szCs w:val="24"/>
        </w:rPr>
        <w:t>beachvolejbalu</w:t>
      </w:r>
      <w:proofErr w:type="spellEnd"/>
      <w:r w:rsidRPr="00E967C1">
        <w:rPr>
          <w:rFonts w:ascii="Times New Roman" w:hAnsi="Times New Roman"/>
          <w:color w:val="000000"/>
          <w:sz w:val="24"/>
          <w:szCs w:val="24"/>
        </w:rPr>
        <w:t xml:space="preserve"> (mistrovské tituly U16, U18, U20). Počtem členů čítající cca 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67C1">
        <w:rPr>
          <w:rFonts w:ascii="Times New Roman" w:hAnsi="Times New Roman"/>
          <w:color w:val="000000"/>
          <w:sz w:val="24"/>
          <w:szCs w:val="24"/>
        </w:rPr>
        <w:t xml:space="preserve">000 osob jsou jednoznačně největšími volejbalovými kluby v Moravskoslezském kraji. </w:t>
      </w:r>
    </w:p>
    <w:p w14:paraId="44217CCE" w14:textId="77777777" w:rsidR="00763489" w:rsidRPr="00E967C1" w:rsidRDefault="00763489" w:rsidP="006A0F04">
      <w:pPr>
        <w:spacing w:line="288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3BDCFC3" w14:textId="77777777" w:rsidR="00763489" w:rsidRPr="00E967C1" w:rsidRDefault="00763489" w:rsidP="006A0F04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E967C1">
        <w:rPr>
          <w:rFonts w:ascii="Times New Roman" w:hAnsi="Times New Roman"/>
          <w:sz w:val="24"/>
          <w:szCs w:val="24"/>
        </w:rPr>
        <w:t xml:space="preserve">polek </w:t>
      </w:r>
      <w:r>
        <w:rPr>
          <w:rFonts w:ascii="Times New Roman" w:hAnsi="Times New Roman"/>
          <w:sz w:val="24"/>
          <w:szCs w:val="24"/>
        </w:rPr>
        <w:t xml:space="preserve">Black </w:t>
      </w:r>
      <w:proofErr w:type="spellStart"/>
      <w:r>
        <w:rPr>
          <w:rFonts w:ascii="Times New Roman" w:hAnsi="Times New Roman"/>
          <w:sz w:val="24"/>
          <w:szCs w:val="24"/>
        </w:rPr>
        <w:t>Volley</w:t>
      </w:r>
      <w:proofErr w:type="spellEnd"/>
      <w:r>
        <w:rPr>
          <w:rFonts w:ascii="Times New Roman" w:hAnsi="Times New Roman"/>
          <w:sz w:val="24"/>
          <w:szCs w:val="24"/>
        </w:rPr>
        <w:t xml:space="preserve"> Academy – volejbalová</w:t>
      </w:r>
      <w:r w:rsidRPr="00E967C1">
        <w:rPr>
          <w:rFonts w:ascii="Times New Roman" w:eastAsia="Arial Unicode MS" w:hAnsi="Times New Roman"/>
          <w:bCs/>
          <w:sz w:val="24"/>
          <w:szCs w:val="24"/>
        </w:rPr>
        <w:t xml:space="preserve"> akademie MSK, z.s.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, smluvní strana memoranda, </w:t>
      </w:r>
      <w:r w:rsidRPr="00E967C1">
        <w:rPr>
          <w:rFonts w:ascii="Times New Roman" w:hAnsi="Times New Roman"/>
          <w:bCs/>
          <w:sz w:val="24"/>
          <w:szCs w:val="24"/>
        </w:rPr>
        <w:t>se</w:t>
      </w:r>
      <w:r w:rsidRPr="00E967C1">
        <w:rPr>
          <w:rFonts w:ascii="Times New Roman" w:hAnsi="Times New Roman"/>
          <w:sz w:val="24"/>
          <w:szCs w:val="24"/>
        </w:rPr>
        <w:t xml:space="preserve"> ve své činnosti zavazuje k realizaci sportovní přípravy a podpory vzdělávání talentovaných hráčů věkové kategorie 16-23 let jako přípravu na reprezentaci ČR, dále ke zvýšení pravděpodobnosti úspěšného zařazení do společnosti a pracovního procesu po ukončení sportovní kariéry, v neposlední řadě jako prevence sociálně patologických jevů ve společnosti.</w:t>
      </w:r>
    </w:p>
    <w:p w14:paraId="33D85F61" w14:textId="77777777" w:rsidR="00763489" w:rsidRPr="00E967C1" w:rsidRDefault="00763489" w:rsidP="006A0F04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ECFE987" w14:textId="77777777" w:rsidR="00763489" w:rsidRPr="00FA7801" w:rsidRDefault="00763489" w:rsidP="006A0F04">
      <w:pPr>
        <w:tabs>
          <w:tab w:val="center" w:pos="2127"/>
          <w:tab w:val="center" w:pos="7088"/>
        </w:tabs>
        <w:spacing w:line="288" w:lineRule="auto"/>
        <w:jc w:val="both"/>
        <w:rPr>
          <w:rFonts w:ascii="Times New Roman" w:hAnsi="Times New Roman"/>
          <w:bCs/>
          <w:sz w:val="24"/>
          <w:szCs w:val="24"/>
        </w:rPr>
      </w:pPr>
      <w:r w:rsidRPr="00E967C1">
        <w:rPr>
          <w:rFonts w:ascii="Times New Roman" w:hAnsi="Times New Roman"/>
          <w:color w:val="000000"/>
          <w:sz w:val="24"/>
          <w:szCs w:val="24"/>
        </w:rPr>
        <w:t xml:space="preserve"> Český volejbalový svaz již od roku 2023 finančně tento projekt podporuje a cílovým stavem je zajistit souběžnou podporu Českého volejbalového svazu, statutárního města Ostravy a Moravskoslezského kraje tak, aby se naplno využil potenciál Volejbalové akademie MSK. </w:t>
      </w:r>
      <w:r w:rsidRPr="00FA7801">
        <w:rPr>
          <w:rFonts w:ascii="Times New Roman" w:hAnsi="Times New Roman"/>
          <w:bCs/>
          <w:sz w:val="24"/>
          <w:szCs w:val="24"/>
        </w:rPr>
        <w:t>Předpokladem uzavření memoranda je tedy spolufinancování Moravskoslezským krajem, kde si žadatel rovněž podal žádost o podporu. Moravskoslezský kraj žádost schválil, preferuje ze své strany podporu bez uvedení přesné finanční částky a žadatel bude specifikovat částku vždy v žádosti na jednotlivá léta.</w:t>
      </w:r>
    </w:p>
    <w:p w14:paraId="79D96C7E" w14:textId="77777777" w:rsidR="00A56B88" w:rsidRPr="00FA7801" w:rsidRDefault="00A56B88" w:rsidP="006A0F04">
      <w:pPr>
        <w:tabs>
          <w:tab w:val="center" w:pos="2127"/>
          <w:tab w:val="center" w:pos="7088"/>
        </w:tabs>
        <w:spacing w:line="288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290F4BE" w14:textId="5917AA6D" w:rsidR="00A56B88" w:rsidRPr="006A0F04" w:rsidRDefault="006A0F04" w:rsidP="006A0F04">
      <w:pPr>
        <w:tabs>
          <w:tab w:val="center" w:pos="2127"/>
          <w:tab w:val="center" w:pos="7088"/>
        </w:tabs>
        <w:spacing w:line="288" w:lineRule="auto"/>
        <w:jc w:val="both"/>
        <w:rPr>
          <w:rFonts w:ascii="Times New Roman" w:hAnsi="Times New Roman"/>
          <w:bCs/>
          <w:sz w:val="24"/>
          <w:szCs w:val="24"/>
        </w:rPr>
      </w:pPr>
      <w:r w:rsidRPr="006A0F04">
        <w:rPr>
          <w:rFonts w:ascii="Times New Roman" w:hAnsi="Times New Roman"/>
          <w:sz w:val="24"/>
          <w:szCs w:val="24"/>
        </w:rPr>
        <w:t xml:space="preserve">Finanční podpora bude </w:t>
      </w:r>
      <w:r>
        <w:rPr>
          <w:rFonts w:ascii="Times New Roman" w:hAnsi="Times New Roman"/>
          <w:sz w:val="24"/>
          <w:szCs w:val="24"/>
        </w:rPr>
        <w:t xml:space="preserve">vždy </w:t>
      </w:r>
      <w:r w:rsidRPr="006A0F04">
        <w:rPr>
          <w:rFonts w:ascii="Times New Roman" w:hAnsi="Times New Roman"/>
          <w:sz w:val="24"/>
          <w:szCs w:val="24"/>
        </w:rPr>
        <w:t>realizována formou poskytnutí dotace na příslušné období dvanácti po sobě jdoucích měsíců tak, aby byla v souladu s kalendářním rokem či sportovní sezónou volejbalu, a to na základě žádosti o poskytnutí finanční podpory předložené VOLEJBALOVOU AKADEMIÍ MSK</w:t>
      </w:r>
      <w:r w:rsidRPr="006A0F04">
        <w:rPr>
          <w:rFonts w:ascii="Times New Roman" w:hAnsi="Times New Roman"/>
          <w:sz w:val="24"/>
          <w:szCs w:val="24"/>
        </w:rPr>
        <w:t>.</w:t>
      </w:r>
    </w:p>
    <w:p w14:paraId="1CD9C281" w14:textId="77777777" w:rsidR="00763489" w:rsidRPr="00534804" w:rsidRDefault="00763489" w:rsidP="006A0F04">
      <w:pPr>
        <w:tabs>
          <w:tab w:val="center" w:pos="2127"/>
          <w:tab w:val="center" w:pos="7088"/>
        </w:tabs>
        <w:spacing w:line="288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593E98FD" w14:textId="77777777" w:rsidR="00763489" w:rsidRPr="00E967C1" w:rsidRDefault="00763489" w:rsidP="006A0F04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E967C1">
        <w:rPr>
          <w:rFonts w:ascii="Times New Roman" w:hAnsi="Times New Roman"/>
          <w:b/>
          <w:bCs/>
          <w:sz w:val="24"/>
          <w:szCs w:val="24"/>
          <w:u w:val="single"/>
        </w:rPr>
        <w:t>Stanovisko odboru sportu</w:t>
      </w:r>
    </w:p>
    <w:p w14:paraId="5E2C4873" w14:textId="77777777" w:rsidR="006A0F04" w:rsidRPr="006A0F04" w:rsidRDefault="006A0F04" w:rsidP="006A0F04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6A0F04">
        <w:rPr>
          <w:rFonts w:ascii="Times New Roman" w:hAnsi="Times New Roman"/>
          <w:sz w:val="24"/>
          <w:szCs w:val="24"/>
        </w:rPr>
        <w:t>Odbor sportu předkládá znění memoranda tak, jak je odsouhlaseno všemi smluvními stranami, a jehož znění bylo projednáno rovněž s odborem legislativním a právním a doporučuje rozhodnout orgánům města v souladu s návrhem usnesení.</w:t>
      </w:r>
    </w:p>
    <w:p w14:paraId="5C23714A" w14:textId="77777777" w:rsidR="006A0F04" w:rsidRPr="000045D0" w:rsidRDefault="006A0F04" w:rsidP="006A0F04">
      <w:pPr>
        <w:spacing w:line="288" w:lineRule="auto"/>
        <w:ind w:right="-142"/>
        <w:jc w:val="both"/>
        <w:rPr>
          <w:rFonts w:ascii="Times New Roman" w:hAnsi="Times New Roman"/>
          <w:bCs/>
        </w:rPr>
      </w:pPr>
      <w:bookmarkStart w:id="0" w:name="_Hlk144904976"/>
    </w:p>
    <w:bookmarkEnd w:id="0"/>
    <w:p w14:paraId="1B8B9001" w14:textId="77777777" w:rsidR="006A0F04" w:rsidRPr="006A0F04" w:rsidRDefault="006A0F04" w:rsidP="006A0F04">
      <w:pPr>
        <w:spacing w:line="288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5420299D" w14:textId="77777777" w:rsidR="006A0F04" w:rsidRPr="006A0F04" w:rsidRDefault="006A0F04" w:rsidP="006A0F04">
      <w:pPr>
        <w:spacing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6A0F04">
        <w:rPr>
          <w:rFonts w:ascii="Times New Roman" w:hAnsi="Times New Roman"/>
          <w:b/>
          <w:sz w:val="24"/>
          <w:szCs w:val="24"/>
        </w:rPr>
        <w:t>Stanovisko rady města</w:t>
      </w:r>
    </w:p>
    <w:p w14:paraId="70E94F2A" w14:textId="11A7506D" w:rsidR="006A0F04" w:rsidRPr="006A0F04" w:rsidRDefault="006A0F04" w:rsidP="006A0F04">
      <w:pPr>
        <w:spacing w:line="288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6A0F04">
        <w:rPr>
          <w:rFonts w:ascii="Times New Roman" w:hAnsi="Times New Roman"/>
          <w:sz w:val="24"/>
          <w:szCs w:val="24"/>
        </w:rPr>
        <w:t>Rada města svým usnesením č. 0</w:t>
      </w:r>
      <w:r w:rsidRPr="006A0F04">
        <w:rPr>
          <w:rFonts w:ascii="Times New Roman" w:hAnsi="Times New Roman"/>
          <w:sz w:val="24"/>
          <w:szCs w:val="24"/>
        </w:rPr>
        <w:t>4382</w:t>
      </w:r>
      <w:r w:rsidRPr="006A0F04">
        <w:rPr>
          <w:rFonts w:ascii="Times New Roman" w:hAnsi="Times New Roman"/>
          <w:sz w:val="24"/>
          <w:szCs w:val="24"/>
        </w:rPr>
        <w:t>/RM2226/</w:t>
      </w:r>
      <w:r w:rsidRPr="006A0F04">
        <w:rPr>
          <w:rFonts w:ascii="Times New Roman" w:hAnsi="Times New Roman"/>
          <w:sz w:val="24"/>
          <w:szCs w:val="24"/>
        </w:rPr>
        <w:t>67</w:t>
      </w:r>
      <w:r w:rsidRPr="006A0F04">
        <w:rPr>
          <w:rFonts w:ascii="Times New Roman" w:hAnsi="Times New Roman"/>
          <w:sz w:val="24"/>
          <w:szCs w:val="24"/>
        </w:rPr>
        <w:t xml:space="preserve"> ze dne </w:t>
      </w:r>
      <w:r w:rsidRPr="006A0F04">
        <w:rPr>
          <w:rFonts w:ascii="Times New Roman" w:hAnsi="Times New Roman"/>
          <w:sz w:val="24"/>
          <w:szCs w:val="24"/>
        </w:rPr>
        <w:t>28</w:t>
      </w:r>
      <w:r w:rsidRPr="006A0F04">
        <w:rPr>
          <w:rFonts w:ascii="Times New Roman" w:hAnsi="Times New Roman"/>
          <w:sz w:val="24"/>
          <w:szCs w:val="24"/>
        </w:rPr>
        <w:t>.0</w:t>
      </w:r>
      <w:r w:rsidRPr="006A0F04">
        <w:rPr>
          <w:rFonts w:ascii="Times New Roman" w:hAnsi="Times New Roman"/>
          <w:sz w:val="24"/>
          <w:szCs w:val="24"/>
        </w:rPr>
        <w:t>5</w:t>
      </w:r>
      <w:r w:rsidRPr="006A0F04">
        <w:rPr>
          <w:rFonts w:ascii="Times New Roman" w:hAnsi="Times New Roman"/>
          <w:sz w:val="24"/>
          <w:szCs w:val="24"/>
        </w:rPr>
        <w:t>.2024 doporučuje zastupitelstvu města rozhodnout dle předloženého návrhu usnesení a důvodové zprávy.</w:t>
      </w:r>
    </w:p>
    <w:p w14:paraId="418EE403" w14:textId="77777777" w:rsidR="006A0F04" w:rsidRPr="00836F0B" w:rsidRDefault="006A0F04" w:rsidP="006A0F04">
      <w:pPr>
        <w:spacing w:line="288" w:lineRule="auto"/>
        <w:ind w:right="-142"/>
        <w:jc w:val="both"/>
        <w:rPr>
          <w:rFonts w:ascii="Times New Roman" w:hAnsi="Times New Roman"/>
        </w:rPr>
      </w:pPr>
    </w:p>
    <w:p w14:paraId="74512B61" w14:textId="77777777" w:rsidR="006A0F04" w:rsidRPr="00F63522" w:rsidRDefault="006A0F04" w:rsidP="006A0F04">
      <w:pPr>
        <w:spacing w:line="288" w:lineRule="auto"/>
        <w:jc w:val="both"/>
        <w:rPr>
          <w:rFonts w:ascii="Times New Roman" w:hAnsi="Times New Roman"/>
        </w:rPr>
      </w:pPr>
    </w:p>
    <w:sectPr w:rsidR="006A0F04" w:rsidRPr="00F63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B6C"/>
    <w:multiLevelType w:val="hybridMultilevel"/>
    <w:tmpl w:val="4656A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13436"/>
    <w:multiLevelType w:val="hybridMultilevel"/>
    <w:tmpl w:val="73B2F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E1CEE"/>
    <w:multiLevelType w:val="hybridMultilevel"/>
    <w:tmpl w:val="91DC48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409568">
    <w:abstractNumId w:val="2"/>
  </w:num>
  <w:num w:numId="2" w16cid:durableId="371539492">
    <w:abstractNumId w:val="0"/>
  </w:num>
  <w:num w:numId="3" w16cid:durableId="359087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5C5"/>
    <w:rsid w:val="002003DC"/>
    <w:rsid w:val="00382940"/>
    <w:rsid w:val="005305D0"/>
    <w:rsid w:val="00613435"/>
    <w:rsid w:val="006A0F04"/>
    <w:rsid w:val="00763489"/>
    <w:rsid w:val="00794204"/>
    <w:rsid w:val="00912570"/>
    <w:rsid w:val="00977A58"/>
    <w:rsid w:val="00A56B88"/>
    <w:rsid w:val="00B07C16"/>
    <w:rsid w:val="00CA3223"/>
    <w:rsid w:val="00D705C5"/>
    <w:rsid w:val="00E56E72"/>
    <w:rsid w:val="00F63522"/>
    <w:rsid w:val="00FA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804A"/>
  <w15:chartTrackingRefBased/>
  <w15:docId w15:val="{332F00A3-0BAC-4FB9-BB90-A577A837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522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05C5"/>
    <w:pPr>
      <w:ind w:left="720"/>
      <w:contextualSpacing/>
    </w:pPr>
  </w:style>
  <w:style w:type="character" w:customStyle="1" w:styleId="MSKNormalChar">
    <w:name w:val="MSK_Normal Char"/>
    <w:basedOn w:val="Standardnpsmoodstavce"/>
    <w:link w:val="MSKNormal"/>
    <w:locked/>
    <w:rsid w:val="00F63522"/>
  </w:style>
  <w:style w:type="paragraph" w:customStyle="1" w:styleId="MSKNormal">
    <w:name w:val="MSK_Normal"/>
    <w:basedOn w:val="Normln"/>
    <w:link w:val="MSKNormalChar"/>
    <w:rsid w:val="00F63522"/>
    <w:pPr>
      <w:jc w:val="both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Odkaznakoment">
    <w:name w:val="annotation reference"/>
    <w:basedOn w:val="Standardnpsmoodstavce"/>
    <w:uiPriority w:val="99"/>
    <w:semiHidden/>
    <w:unhideWhenUsed/>
    <w:rsid w:val="002003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03DC"/>
  </w:style>
  <w:style w:type="character" w:customStyle="1" w:styleId="TextkomenteChar">
    <w:name w:val="Text komentáře Char"/>
    <w:basedOn w:val="Standardnpsmoodstavce"/>
    <w:link w:val="Textkomente"/>
    <w:uiPriority w:val="99"/>
    <w:rsid w:val="002003DC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customStyle="1" w:styleId="Default">
    <w:name w:val="Default"/>
    <w:rsid w:val="007634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styleId="Revize">
    <w:name w:val="Revision"/>
    <w:hidden/>
    <w:uiPriority w:val="99"/>
    <w:semiHidden/>
    <w:rsid w:val="00A56B88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5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Mahrová Michaela</dc:creator>
  <cp:keywords/>
  <dc:description/>
  <cp:lastModifiedBy>Mahrová Michaela</cp:lastModifiedBy>
  <cp:revision>2</cp:revision>
  <dcterms:created xsi:type="dcterms:W3CDTF">2024-06-11T08:28:00Z</dcterms:created>
  <dcterms:modified xsi:type="dcterms:W3CDTF">2024-06-11T08:28:00Z</dcterms:modified>
</cp:coreProperties>
</file>