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1F9B2" w14:textId="77777777" w:rsidR="008E341D" w:rsidRDefault="008E341D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1FE0DE0" w14:textId="19ECF50F" w:rsidR="007921EE" w:rsidRPr="00D050B6" w:rsidRDefault="00AC252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050B6">
        <w:rPr>
          <w:rFonts w:ascii="Times New Roman" w:hAnsi="Times New Roman" w:cs="Times New Roman"/>
          <w:b/>
          <w:bCs/>
          <w:sz w:val="36"/>
          <w:szCs w:val="36"/>
        </w:rPr>
        <w:t>Důvodová zpráva</w:t>
      </w:r>
    </w:p>
    <w:p w14:paraId="4CC9BE71" w14:textId="77777777" w:rsidR="001B5597" w:rsidRDefault="001B5597" w:rsidP="00335E32">
      <w:pPr>
        <w:jc w:val="both"/>
        <w:rPr>
          <w:rFonts w:ascii="Times New Roman" w:hAnsi="Times New Roman" w:cs="Times New Roman"/>
          <w:b/>
          <w:bCs/>
        </w:rPr>
      </w:pPr>
    </w:p>
    <w:p w14:paraId="5BA1490A" w14:textId="4647CDA0" w:rsidR="00765030" w:rsidRPr="00805C78" w:rsidRDefault="001B5597" w:rsidP="008469FC">
      <w:pPr>
        <w:ind w:right="142"/>
        <w:jc w:val="both"/>
        <w:rPr>
          <w:rFonts w:ascii="Times New Roman" w:hAnsi="Times New Roman" w:cs="Times New Roman"/>
          <w:b/>
          <w:bCs/>
        </w:rPr>
      </w:pPr>
      <w:r w:rsidRPr="00805C78">
        <w:rPr>
          <w:rFonts w:ascii="Times New Roman" w:hAnsi="Times New Roman" w:cs="Times New Roman"/>
          <w:b/>
          <w:bCs/>
        </w:rPr>
        <w:t>Návrh na z</w:t>
      </w:r>
      <w:r w:rsidR="00335E32" w:rsidRPr="00805C78">
        <w:rPr>
          <w:rFonts w:ascii="Times New Roman" w:hAnsi="Times New Roman" w:cs="Times New Roman"/>
          <w:b/>
          <w:bCs/>
        </w:rPr>
        <w:t>áměr města prodat pozem</w:t>
      </w:r>
      <w:r w:rsidR="00805C78">
        <w:rPr>
          <w:rFonts w:ascii="Times New Roman" w:hAnsi="Times New Roman" w:cs="Times New Roman"/>
          <w:b/>
          <w:bCs/>
        </w:rPr>
        <w:t>ek</w:t>
      </w:r>
      <w:r w:rsidR="00335E32" w:rsidRPr="00805C78">
        <w:rPr>
          <w:rFonts w:ascii="Times New Roman" w:hAnsi="Times New Roman" w:cs="Times New Roman"/>
          <w:b/>
          <w:bCs/>
        </w:rPr>
        <w:t xml:space="preserve"> </w:t>
      </w:r>
      <w:r w:rsidRPr="00805C78">
        <w:rPr>
          <w:rFonts w:ascii="Times New Roman" w:hAnsi="Times New Roman" w:cs="Times New Roman"/>
          <w:b/>
          <w:bCs/>
        </w:rPr>
        <w:t>p</w:t>
      </w:r>
      <w:r w:rsidR="006E147D" w:rsidRPr="00805C78">
        <w:rPr>
          <w:rFonts w:ascii="Times New Roman" w:hAnsi="Times New Roman" w:cs="Times New Roman"/>
          <w:b/>
          <w:bCs/>
        </w:rPr>
        <w:t>arc. č. 2179/1, o výměře 426 m</w:t>
      </w:r>
      <w:r w:rsidR="006E147D" w:rsidRPr="00805C78">
        <w:rPr>
          <w:rFonts w:ascii="Times New Roman" w:hAnsi="Times New Roman" w:cs="Times New Roman"/>
          <w:b/>
          <w:bCs/>
          <w:vertAlign w:val="superscript"/>
        </w:rPr>
        <w:t>2</w:t>
      </w:r>
      <w:r w:rsidR="006E147D" w:rsidRPr="00805C78">
        <w:rPr>
          <w:rFonts w:ascii="Times New Roman" w:hAnsi="Times New Roman" w:cs="Times New Roman"/>
          <w:b/>
          <w:bCs/>
        </w:rPr>
        <w:t xml:space="preserve"> a </w:t>
      </w:r>
      <w:r w:rsidR="00805C78">
        <w:rPr>
          <w:rFonts w:ascii="Times New Roman" w:hAnsi="Times New Roman" w:cs="Times New Roman"/>
          <w:b/>
          <w:bCs/>
        </w:rPr>
        <w:t xml:space="preserve">pozemek </w:t>
      </w:r>
      <w:r w:rsidR="006E147D" w:rsidRPr="00805C78">
        <w:rPr>
          <w:rFonts w:ascii="Times New Roman" w:hAnsi="Times New Roman" w:cs="Times New Roman"/>
          <w:b/>
          <w:bCs/>
        </w:rPr>
        <w:t>parc. č. 2187, o výměře 682 m</w:t>
      </w:r>
      <w:r w:rsidR="006E147D" w:rsidRPr="00805C78">
        <w:rPr>
          <w:rFonts w:ascii="Times New Roman" w:hAnsi="Times New Roman" w:cs="Times New Roman"/>
          <w:b/>
          <w:bCs/>
          <w:vertAlign w:val="superscript"/>
        </w:rPr>
        <w:t>2</w:t>
      </w:r>
      <w:r w:rsidRPr="00805C78">
        <w:rPr>
          <w:rFonts w:ascii="Times New Roman" w:hAnsi="Times New Roman" w:cs="Times New Roman"/>
          <w:b/>
          <w:bCs/>
        </w:rPr>
        <w:t xml:space="preserve">, </w:t>
      </w:r>
      <w:r w:rsidR="006E147D" w:rsidRPr="00805C78">
        <w:rPr>
          <w:rFonts w:ascii="Times New Roman" w:hAnsi="Times New Roman" w:cs="Times New Roman"/>
          <w:b/>
          <w:bCs/>
        </w:rPr>
        <w:t xml:space="preserve">oba </w:t>
      </w:r>
      <w:r w:rsidR="00335E32" w:rsidRPr="00805C78">
        <w:rPr>
          <w:rFonts w:ascii="Times New Roman" w:hAnsi="Times New Roman" w:cs="Times New Roman"/>
          <w:b/>
          <w:bCs/>
        </w:rPr>
        <w:t xml:space="preserve">v k.ú. </w:t>
      </w:r>
      <w:r w:rsidR="006E147D" w:rsidRPr="00805C78">
        <w:rPr>
          <w:rFonts w:ascii="Times New Roman" w:hAnsi="Times New Roman" w:cs="Times New Roman"/>
          <w:b/>
          <w:bCs/>
        </w:rPr>
        <w:t>Slezská Ostrava</w:t>
      </w:r>
      <w:r w:rsidR="00335E32" w:rsidRPr="00805C78">
        <w:rPr>
          <w:rFonts w:ascii="Times New Roman" w:hAnsi="Times New Roman" w:cs="Times New Roman"/>
          <w:b/>
          <w:bCs/>
        </w:rPr>
        <w:t>, obec Ostrava</w:t>
      </w:r>
      <w:r w:rsidR="001A2459" w:rsidRPr="00805C78">
        <w:rPr>
          <w:rFonts w:ascii="Times New Roman" w:hAnsi="Times New Roman" w:cs="Times New Roman"/>
          <w:b/>
          <w:bCs/>
        </w:rPr>
        <w:t>,</w:t>
      </w:r>
      <w:r w:rsidR="00765030" w:rsidRPr="00805C78">
        <w:rPr>
          <w:rFonts w:ascii="Times New Roman" w:hAnsi="Times New Roman" w:cs="Times New Roman"/>
          <w:b/>
          <w:bCs/>
        </w:rPr>
        <w:t xml:space="preserve"> </w:t>
      </w:r>
      <w:r w:rsidRPr="00805C78">
        <w:rPr>
          <w:rFonts w:ascii="Times New Roman" w:hAnsi="Times New Roman" w:cs="Times New Roman"/>
          <w:b/>
          <w:bCs/>
        </w:rPr>
        <w:t>kter</w:t>
      </w:r>
      <w:r w:rsidR="006E147D" w:rsidRPr="00805C78">
        <w:rPr>
          <w:rFonts w:ascii="Times New Roman" w:hAnsi="Times New Roman" w:cs="Times New Roman"/>
          <w:b/>
          <w:bCs/>
        </w:rPr>
        <w:t>é</w:t>
      </w:r>
      <w:r w:rsidRPr="00805C78">
        <w:rPr>
          <w:rFonts w:ascii="Times New Roman" w:hAnsi="Times New Roman" w:cs="Times New Roman"/>
          <w:b/>
          <w:bCs/>
        </w:rPr>
        <w:t xml:space="preserve"> j</w:t>
      </w:r>
      <w:r w:rsidR="006E147D" w:rsidRPr="00805C78">
        <w:rPr>
          <w:rFonts w:ascii="Times New Roman" w:hAnsi="Times New Roman" w:cs="Times New Roman"/>
          <w:b/>
          <w:bCs/>
        </w:rPr>
        <w:t>sou</w:t>
      </w:r>
      <w:r w:rsidRPr="00805C78">
        <w:rPr>
          <w:rFonts w:ascii="Times New Roman" w:hAnsi="Times New Roman" w:cs="Times New Roman"/>
          <w:b/>
          <w:bCs/>
        </w:rPr>
        <w:t xml:space="preserve"> ve vlastnictví statuárního města Ostrava, svěřen</w:t>
      </w:r>
      <w:r w:rsidR="006E147D" w:rsidRPr="00805C78">
        <w:rPr>
          <w:rFonts w:ascii="Times New Roman" w:hAnsi="Times New Roman" w:cs="Times New Roman"/>
          <w:b/>
          <w:bCs/>
        </w:rPr>
        <w:t>é</w:t>
      </w:r>
      <w:r w:rsidRPr="00805C78">
        <w:rPr>
          <w:rFonts w:ascii="Times New Roman" w:hAnsi="Times New Roman" w:cs="Times New Roman"/>
          <w:b/>
          <w:bCs/>
        </w:rPr>
        <w:t xml:space="preserve"> městskému obvodu Slezská Ostrava.</w:t>
      </w:r>
    </w:p>
    <w:p w14:paraId="48C75832" w14:textId="77777777" w:rsidR="001B5597" w:rsidRPr="00805C78" w:rsidRDefault="001B5597" w:rsidP="008469FC">
      <w:pPr>
        <w:ind w:right="142"/>
        <w:jc w:val="both"/>
        <w:rPr>
          <w:rFonts w:ascii="Times New Roman" w:hAnsi="Times New Roman" w:cs="Times New Roman"/>
          <w:b/>
          <w:bCs/>
        </w:rPr>
      </w:pPr>
    </w:p>
    <w:p w14:paraId="3907AA43" w14:textId="77777777" w:rsidR="00335E32" w:rsidRPr="00805C78" w:rsidRDefault="00D74BB2" w:rsidP="006666C6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805C78">
        <w:rPr>
          <w:rFonts w:ascii="Times New Roman" w:hAnsi="Times New Roman" w:cs="Times New Roman"/>
          <w:b/>
          <w:bCs/>
          <w:color w:val="000000" w:themeColor="text1"/>
          <w:u w:val="single"/>
        </w:rPr>
        <w:t>Předmět</w:t>
      </w:r>
    </w:p>
    <w:p w14:paraId="54DC50C6" w14:textId="6F9B9D70" w:rsidR="00D74BB2" w:rsidRPr="00805C78" w:rsidRDefault="006E147D" w:rsidP="006666C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805C78">
        <w:rPr>
          <w:rFonts w:ascii="Times New Roman" w:hAnsi="Times New Roman" w:cs="Times New Roman"/>
          <w:color w:val="000000" w:themeColor="text1"/>
        </w:rPr>
        <w:t xml:space="preserve">- </w:t>
      </w:r>
      <w:r w:rsidR="00281268" w:rsidRPr="00805C78">
        <w:rPr>
          <w:rFonts w:ascii="Times New Roman" w:hAnsi="Times New Roman" w:cs="Times New Roman"/>
          <w:color w:val="000000" w:themeColor="text1"/>
        </w:rPr>
        <w:t>p</w:t>
      </w:r>
      <w:r w:rsidR="00D74BB2" w:rsidRPr="00805C78">
        <w:rPr>
          <w:rFonts w:ascii="Times New Roman" w:hAnsi="Times New Roman" w:cs="Times New Roman"/>
          <w:color w:val="000000" w:themeColor="text1"/>
        </w:rPr>
        <w:t>ozem</w:t>
      </w:r>
      <w:r w:rsidR="00593F22">
        <w:rPr>
          <w:rFonts w:ascii="Times New Roman" w:hAnsi="Times New Roman" w:cs="Times New Roman"/>
          <w:color w:val="000000" w:themeColor="text1"/>
        </w:rPr>
        <w:t>e</w:t>
      </w:r>
      <w:r w:rsidR="00242A26" w:rsidRPr="00805C78">
        <w:rPr>
          <w:rFonts w:ascii="Times New Roman" w:hAnsi="Times New Roman" w:cs="Times New Roman"/>
          <w:color w:val="000000" w:themeColor="text1"/>
        </w:rPr>
        <w:t xml:space="preserve">k </w:t>
      </w:r>
      <w:r w:rsidRPr="00805C78">
        <w:rPr>
          <w:rFonts w:ascii="Times New Roman" w:hAnsi="Times New Roman" w:cs="Times New Roman"/>
          <w:color w:val="000000" w:themeColor="text1"/>
        </w:rPr>
        <w:t xml:space="preserve">parc. č. 2179/1, ostatní plocha, jiná plocha, o výměře 426 </w:t>
      </w:r>
      <w:r w:rsidR="00242A26" w:rsidRPr="00805C78">
        <w:rPr>
          <w:rFonts w:ascii="Times New Roman" w:hAnsi="Times New Roman" w:cs="Times New Roman"/>
          <w:color w:val="000000" w:themeColor="text1"/>
        </w:rPr>
        <w:t>m</w:t>
      </w:r>
      <w:r w:rsidR="00281268" w:rsidRPr="00805C78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805C78">
        <w:rPr>
          <w:rFonts w:ascii="Times New Roman" w:hAnsi="Times New Roman" w:cs="Times New Roman"/>
          <w:color w:val="000000" w:themeColor="text1"/>
        </w:rPr>
        <w:t>,</w:t>
      </w:r>
    </w:p>
    <w:p w14:paraId="62AC1D2C" w14:textId="03E27661" w:rsidR="006E147D" w:rsidRPr="00805C78" w:rsidRDefault="006E147D" w:rsidP="006666C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805C78">
        <w:rPr>
          <w:rFonts w:ascii="Times New Roman" w:hAnsi="Times New Roman" w:cs="Times New Roman"/>
          <w:color w:val="000000" w:themeColor="text1"/>
        </w:rPr>
        <w:t>- pozem</w:t>
      </w:r>
      <w:r w:rsidR="00593F22">
        <w:rPr>
          <w:rFonts w:ascii="Times New Roman" w:hAnsi="Times New Roman" w:cs="Times New Roman"/>
          <w:color w:val="000000" w:themeColor="text1"/>
        </w:rPr>
        <w:t>e</w:t>
      </w:r>
      <w:r w:rsidRPr="00805C78">
        <w:rPr>
          <w:rFonts w:ascii="Times New Roman" w:hAnsi="Times New Roman" w:cs="Times New Roman"/>
          <w:color w:val="000000" w:themeColor="text1"/>
        </w:rPr>
        <w:t>k parc. č. 2187, zahrada, o výměře 682 m</w:t>
      </w:r>
      <w:r w:rsidRPr="00805C78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805C78">
        <w:rPr>
          <w:rFonts w:ascii="Times New Roman" w:hAnsi="Times New Roman" w:cs="Times New Roman"/>
          <w:color w:val="000000" w:themeColor="text1"/>
        </w:rPr>
        <w:t>.</w:t>
      </w:r>
    </w:p>
    <w:p w14:paraId="4F88893A" w14:textId="77777777" w:rsidR="008130D7" w:rsidRPr="00805C78" w:rsidRDefault="008130D7" w:rsidP="006666C6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23138FDA" w14:textId="76630375" w:rsidR="00D74BB2" w:rsidRPr="00805C78" w:rsidRDefault="00D74BB2" w:rsidP="006666C6">
      <w:pPr>
        <w:spacing w:after="0"/>
        <w:rPr>
          <w:rFonts w:ascii="Times New Roman" w:hAnsi="Times New Roman" w:cs="Times New Roman"/>
          <w:color w:val="000000" w:themeColor="text1"/>
        </w:rPr>
      </w:pPr>
      <w:r w:rsidRPr="00805C78">
        <w:rPr>
          <w:rFonts w:ascii="Times New Roman" w:hAnsi="Times New Roman" w:cs="Times New Roman"/>
          <w:color w:val="000000" w:themeColor="text1"/>
        </w:rPr>
        <w:t xml:space="preserve">Celková výměra </w:t>
      </w:r>
      <w:r w:rsidR="006E147D" w:rsidRPr="00805C78">
        <w:rPr>
          <w:rFonts w:ascii="Times New Roman" w:hAnsi="Times New Roman" w:cs="Times New Roman"/>
          <w:color w:val="000000" w:themeColor="text1"/>
        </w:rPr>
        <w:t xml:space="preserve">požadovaných </w:t>
      </w:r>
      <w:r w:rsidRPr="00805C78">
        <w:rPr>
          <w:rFonts w:ascii="Times New Roman" w:hAnsi="Times New Roman" w:cs="Times New Roman"/>
          <w:color w:val="000000" w:themeColor="text1"/>
        </w:rPr>
        <w:t>pozemk</w:t>
      </w:r>
      <w:r w:rsidR="006E147D" w:rsidRPr="00805C78">
        <w:rPr>
          <w:rFonts w:ascii="Times New Roman" w:hAnsi="Times New Roman" w:cs="Times New Roman"/>
          <w:color w:val="000000" w:themeColor="text1"/>
        </w:rPr>
        <w:t>ů</w:t>
      </w:r>
      <w:r w:rsidRPr="00805C78">
        <w:rPr>
          <w:rFonts w:ascii="Times New Roman" w:hAnsi="Times New Roman" w:cs="Times New Roman"/>
          <w:color w:val="000000" w:themeColor="text1"/>
        </w:rPr>
        <w:t xml:space="preserve"> činí </w:t>
      </w:r>
      <w:r w:rsidR="006E147D" w:rsidRPr="00805C78">
        <w:rPr>
          <w:rFonts w:ascii="Times New Roman" w:hAnsi="Times New Roman" w:cs="Times New Roman"/>
          <w:color w:val="000000" w:themeColor="text1"/>
        </w:rPr>
        <w:t>1108</w:t>
      </w:r>
      <w:r w:rsidRPr="00805C78">
        <w:rPr>
          <w:rFonts w:ascii="Times New Roman" w:hAnsi="Times New Roman" w:cs="Times New Roman"/>
          <w:color w:val="000000" w:themeColor="text1"/>
        </w:rPr>
        <w:t xml:space="preserve"> m</w:t>
      </w:r>
      <w:r w:rsidRPr="00805C78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805C78">
        <w:rPr>
          <w:rFonts w:ascii="Times New Roman" w:hAnsi="Times New Roman" w:cs="Times New Roman"/>
          <w:color w:val="000000" w:themeColor="text1"/>
        </w:rPr>
        <w:t xml:space="preserve">. </w:t>
      </w:r>
    </w:p>
    <w:p w14:paraId="40826275" w14:textId="56E38840" w:rsidR="00D74BB2" w:rsidRPr="00805C78" w:rsidRDefault="00D74BB2" w:rsidP="006666C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805C78">
        <w:rPr>
          <w:rFonts w:ascii="Times New Roman" w:hAnsi="Times New Roman" w:cs="Times New Roman"/>
          <w:color w:val="000000" w:themeColor="text1"/>
        </w:rPr>
        <w:t>Předmětn</w:t>
      </w:r>
      <w:r w:rsidR="006E147D" w:rsidRPr="00805C78">
        <w:rPr>
          <w:rFonts w:ascii="Times New Roman" w:hAnsi="Times New Roman" w:cs="Times New Roman"/>
          <w:color w:val="000000" w:themeColor="text1"/>
        </w:rPr>
        <w:t>é</w:t>
      </w:r>
      <w:r w:rsidRPr="00805C78">
        <w:rPr>
          <w:rFonts w:ascii="Times New Roman" w:hAnsi="Times New Roman" w:cs="Times New Roman"/>
          <w:color w:val="000000" w:themeColor="text1"/>
        </w:rPr>
        <w:t xml:space="preserve"> pozem</w:t>
      </w:r>
      <w:r w:rsidR="006E147D" w:rsidRPr="00805C78">
        <w:rPr>
          <w:rFonts w:ascii="Times New Roman" w:hAnsi="Times New Roman" w:cs="Times New Roman"/>
          <w:color w:val="000000" w:themeColor="text1"/>
        </w:rPr>
        <w:t>ky</w:t>
      </w:r>
      <w:r w:rsidRPr="00805C78">
        <w:rPr>
          <w:rFonts w:ascii="Times New Roman" w:hAnsi="Times New Roman" w:cs="Times New Roman"/>
          <w:color w:val="000000" w:themeColor="text1"/>
        </w:rPr>
        <w:t xml:space="preserve"> se nachází </w:t>
      </w:r>
      <w:r w:rsidR="006E147D" w:rsidRPr="00805C78">
        <w:rPr>
          <w:rFonts w:ascii="Times New Roman" w:hAnsi="Times New Roman" w:cs="Times New Roman"/>
          <w:color w:val="000000" w:themeColor="text1"/>
        </w:rPr>
        <w:t>na křižovatce ulic</w:t>
      </w:r>
      <w:r w:rsidR="00242A26" w:rsidRPr="00805C78">
        <w:rPr>
          <w:rFonts w:ascii="Times New Roman" w:hAnsi="Times New Roman" w:cs="Times New Roman"/>
          <w:color w:val="000000" w:themeColor="text1"/>
        </w:rPr>
        <w:t xml:space="preserve"> </w:t>
      </w:r>
      <w:r w:rsidR="006E147D" w:rsidRPr="00805C78">
        <w:rPr>
          <w:rFonts w:ascii="Times New Roman" w:hAnsi="Times New Roman" w:cs="Times New Roman"/>
          <w:color w:val="000000" w:themeColor="text1"/>
        </w:rPr>
        <w:t xml:space="preserve">Hladnovská, Kranichova a Na </w:t>
      </w:r>
      <w:proofErr w:type="spellStart"/>
      <w:r w:rsidR="006E147D" w:rsidRPr="00805C78">
        <w:rPr>
          <w:rFonts w:ascii="Times New Roman" w:hAnsi="Times New Roman" w:cs="Times New Roman"/>
          <w:color w:val="000000" w:themeColor="text1"/>
        </w:rPr>
        <w:t>Pěčonce</w:t>
      </w:r>
      <w:proofErr w:type="spellEnd"/>
      <w:r w:rsidRPr="00805C78">
        <w:rPr>
          <w:rFonts w:ascii="Times New Roman" w:hAnsi="Times New Roman" w:cs="Times New Roman"/>
          <w:color w:val="000000" w:themeColor="text1"/>
        </w:rPr>
        <w:t xml:space="preserve"> (viz příloha č.</w:t>
      </w:r>
      <w:r w:rsidR="008469FC">
        <w:rPr>
          <w:rFonts w:ascii="Times New Roman" w:hAnsi="Times New Roman" w:cs="Times New Roman"/>
          <w:color w:val="000000" w:themeColor="text1"/>
        </w:rPr>
        <w:t> </w:t>
      </w:r>
      <w:r w:rsidR="00570C52" w:rsidRPr="00805C78">
        <w:rPr>
          <w:rFonts w:ascii="Times New Roman" w:hAnsi="Times New Roman" w:cs="Times New Roman"/>
          <w:color w:val="000000" w:themeColor="text1"/>
        </w:rPr>
        <w:t>1</w:t>
      </w:r>
      <w:r w:rsidR="00281268" w:rsidRPr="00805C78">
        <w:rPr>
          <w:rFonts w:ascii="Times New Roman" w:hAnsi="Times New Roman" w:cs="Times New Roman"/>
          <w:color w:val="000000" w:themeColor="text1"/>
        </w:rPr>
        <w:t>.</w:t>
      </w:r>
      <w:r w:rsidRPr="00805C78">
        <w:rPr>
          <w:rFonts w:ascii="Times New Roman" w:hAnsi="Times New Roman" w:cs="Times New Roman"/>
          <w:color w:val="000000" w:themeColor="text1"/>
        </w:rPr>
        <w:t xml:space="preserve">1 až </w:t>
      </w:r>
      <w:r w:rsidR="00570C52" w:rsidRPr="00805C78">
        <w:rPr>
          <w:rFonts w:ascii="Times New Roman" w:hAnsi="Times New Roman" w:cs="Times New Roman"/>
          <w:color w:val="000000" w:themeColor="text1"/>
        </w:rPr>
        <w:t>1</w:t>
      </w:r>
      <w:r w:rsidR="00281268" w:rsidRPr="00805C78">
        <w:rPr>
          <w:rFonts w:ascii="Times New Roman" w:hAnsi="Times New Roman" w:cs="Times New Roman"/>
          <w:color w:val="000000" w:themeColor="text1"/>
        </w:rPr>
        <w:t>.</w:t>
      </w:r>
      <w:r w:rsidRPr="00805C78">
        <w:rPr>
          <w:rFonts w:ascii="Times New Roman" w:hAnsi="Times New Roman" w:cs="Times New Roman"/>
          <w:color w:val="000000" w:themeColor="text1"/>
        </w:rPr>
        <w:t>2).</w:t>
      </w:r>
    </w:p>
    <w:p w14:paraId="3845F7CE" w14:textId="77777777" w:rsidR="00335E32" w:rsidRPr="00805C78" w:rsidRDefault="00335E32" w:rsidP="006666C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46C38E8D" w14:textId="1D3076E5" w:rsidR="00CC7AD1" w:rsidRPr="00805C78" w:rsidRDefault="008130D7" w:rsidP="006666C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805C78">
        <w:rPr>
          <w:rFonts w:ascii="Times New Roman" w:hAnsi="Times New Roman" w:cs="Times New Roman"/>
          <w:b/>
          <w:bCs/>
          <w:color w:val="000000" w:themeColor="text1"/>
          <w:u w:val="single"/>
        </w:rPr>
        <w:t>Žadatelé</w:t>
      </w:r>
      <w:r w:rsidR="00CC7AD1" w:rsidRPr="00805C78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</w:t>
      </w:r>
      <w:r w:rsidRPr="00805C78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a </w:t>
      </w:r>
      <w:r w:rsidR="00CC7AD1" w:rsidRPr="00805C78">
        <w:rPr>
          <w:rFonts w:ascii="Times New Roman" w:hAnsi="Times New Roman" w:cs="Times New Roman"/>
          <w:b/>
          <w:bCs/>
          <w:color w:val="000000" w:themeColor="text1"/>
          <w:u w:val="single"/>
        </w:rPr>
        <w:t>účel</w:t>
      </w:r>
    </w:p>
    <w:p w14:paraId="377211BD" w14:textId="532FEE99" w:rsidR="00266633" w:rsidRPr="00805C78" w:rsidRDefault="00266633" w:rsidP="006666C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05C78">
        <w:rPr>
          <w:rFonts w:ascii="Times New Roman" w:hAnsi="Times New Roman" w:cs="Times New Roman"/>
          <w:color w:val="000000" w:themeColor="text1"/>
        </w:rPr>
        <w:t xml:space="preserve">Žadatelé prostřednictvím městského obvodu Slezská Ostrava předložili své žádosti. </w:t>
      </w:r>
    </w:p>
    <w:p w14:paraId="4EBFD331" w14:textId="083DAFFC" w:rsidR="008130D7" w:rsidRPr="00805C78" w:rsidRDefault="008130D7" w:rsidP="006666C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805C78">
        <w:rPr>
          <w:rFonts w:ascii="Times New Roman" w:eastAsia="Times New Roman" w:hAnsi="Times New Roman" w:cs="Times New Roman"/>
          <w:color w:val="000000"/>
          <w:lang w:eastAsia="cs-CZ"/>
        </w:rPr>
        <w:t xml:space="preserve">MHC </w:t>
      </w:r>
      <w:proofErr w:type="spellStart"/>
      <w:r w:rsidRPr="00805C78">
        <w:rPr>
          <w:rFonts w:ascii="Times New Roman" w:eastAsia="Times New Roman" w:hAnsi="Times New Roman" w:cs="Times New Roman"/>
          <w:color w:val="000000"/>
          <w:lang w:eastAsia="cs-CZ"/>
        </w:rPr>
        <w:t>ProcedurePak</w:t>
      </w:r>
      <w:proofErr w:type="spellEnd"/>
      <w:r w:rsidRPr="00805C78">
        <w:rPr>
          <w:rFonts w:ascii="Times New Roman" w:eastAsia="Times New Roman" w:hAnsi="Times New Roman" w:cs="Times New Roman"/>
          <w:color w:val="000000"/>
          <w:lang w:eastAsia="cs-CZ"/>
        </w:rPr>
        <w:t xml:space="preserve"> s.r.o., se sídlem Slovenská 1085/</w:t>
      </w:r>
      <w:proofErr w:type="gramStart"/>
      <w:r w:rsidRPr="00805C78">
        <w:rPr>
          <w:rFonts w:ascii="Times New Roman" w:eastAsia="Times New Roman" w:hAnsi="Times New Roman" w:cs="Times New Roman"/>
          <w:color w:val="000000"/>
          <w:lang w:eastAsia="cs-CZ"/>
        </w:rPr>
        <w:t>1a</w:t>
      </w:r>
      <w:proofErr w:type="gramEnd"/>
      <w:r w:rsidRPr="00805C78">
        <w:rPr>
          <w:rFonts w:ascii="Times New Roman" w:eastAsia="Times New Roman" w:hAnsi="Times New Roman" w:cs="Times New Roman"/>
          <w:color w:val="000000"/>
          <w:lang w:eastAsia="cs-CZ"/>
        </w:rPr>
        <w:t>, Přívoz, 702 00 Ostrava, IČO 024 93</w:t>
      </w:r>
      <w:r w:rsidR="00266633" w:rsidRPr="00805C78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805C78">
        <w:rPr>
          <w:rFonts w:ascii="Times New Roman" w:eastAsia="Times New Roman" w:hAnsi="Times New Roman" w:cs="Times New Roman"/>
          <w:color w:val="000000"/>
          <w:lang w:eastAsia="cs-CZ"/>
        </w:rPr>
        <w:t>420</w:t>
      </w:r>
      <w:r w:rsidR="00266633" w:rsidRPr="00805C78">
        <w:rPr>
          <w:rFonts w:ascii="Times New Roman" w:eastAsia="Times New Roman" w:hAnsi="Times New Roman" w:cs="Times New Roman"/>
          <w:color w:val="000000"/>
          <w:lang w:eastAsia="cs-CZ"/>
        </w:rPr>
        <w:t xml:space="preserve">. Společnost má záměr realizovat na svém pozemku parc. č. 2179/2 </w:t>
      </w:r>
      <w:r w:rsidR="00AA726A" w:rsidRPr="00805C78"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 w:rsidR="00266633" w:rsidRPr="00805C78">
        <w:rPr>
          <w:rFonts w:ascii="Times New Roman" w:eastAsia="Times New Roman" w:hAnsi="Times New Roman" w:cs="Times New Roman"/>
          <w:color w:val="000000"/>
          <w:lang w:eastAsia="cs-CZ"/>
        </w:rPr>
        <w:t>bjekt k bydlení se sídlem firmy. Předmětné pozemky by ráda využila k účelnějšímu umístění svého projektového objektu a lepšímu využití ploch předmětných pozemků.</w:t>
      </w:r>
      <w:r w:rsidRPr="00805C78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7646398B" w14:textId="7C9770EF" w:rsidR="00266633" w:rsidRPr="00805C78" w:rsidRDefault="00AA726A" w:rsidP="006666C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proofErr w:type="gramStart"/>
      <w:r w:rsidRPr="00805C78">
        <w:rPr>
          <w:rFonts w:ascii="Times New Roman" w:eastAsia="Times New Roman" w:hAnsi="Times New Roman" w:cs="Times New Roman"/>
          <w:color w:val="000000"/>
          <w:lang w:eastAsia="cs-CZ"/>
        </w:rPr>
        <w:t>EX - TECHNIK</w:t>
      </w:r>
      <w:proofErr w:type="gramEnd"/>
      <w:r w:rsidRPr="00805C78">
        <w:rPr>
          <w:rFonts w:ascii="Times New Roman" w:eastAsia="Times New Roman" w:hAnsi="Times New Roman" w:cs="Times New Roman"/>
          <w:color w:val="000000"/>
          <w:lang w:eastAsia="cs-CZ"/>
        </w:rPr>
        <w:t xml:space="preserve"> s.r.o., se sídlem Na </w:t>
      </w:r>
      <w:proofErr w:type="spellStart"/>
      <w:r w:rsidRPr="00805C78">
        <w:rPr>
          <w:rFonts w:ascii="Times New Roman" w:eastAsia="Times New Roman" w:hAnsi="Times New Roman" w:cs="Times New Roman"/>
          <w:color w:val="000000"/>
          <w:lang w:eastAsia="cs-CZ"/>
        </w:rPr>
        <w:t>Pěčonce</w:t>
      </w:r>
      <w:proofErr w:type="spellEnd"/>
      <w:r w:rsidRPr="00805C78">
        <w:rPr>
          <w:rFonts w:ascii="Times New Roman" w:eastAsia="Times New Roman" w:hAnsi="Times New Roman" w:cs="Times New Roman"/>
          <w:color w:val="000000"/>
          <w:lang w:eastAsia="cs-CZ"/>
        </w:rPr>
        <w:t xml:space="preserve"> 1903/21, Slezská Ostrava, 710 00 Ostrava, IČO 465 78 731. společnost má zájem na předmětných pozemcích vybudovat nízkopodlažní bytovou výstavbu.</w:t>
      </w:r>
    </w:p>
    <w:p w14:paraId="662BD9DF" w14:textId="352B0732" w:rsidR="00CC7AD1" w:rsidRPr="00805C78" w:rsidRDefault="00D74BB2" w:rsidP="00666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805C78">
        <w:rPr>
          <w:rFonts w:ascii="Times New Roman" w:eastAsia="Times New Roman" w:hAnsi="Times New Roman" w:cs="Times New Roman"/>
          <w:color w:val="000000"/>
          <w:lang w:eastAsia="cs-CZ"/>
        </w:rPr>
        <w:t>(viz příloha č. 1</w:t>
      </w:r>
      <w:r w:rsidR="00281268" w:rsidRPr="00805C78">
        <w:rPr>
          <w:rFonts w:ascii="Times New Roman" w:eastAsia="Times New Roman" w:hAnsi="Times New Roman" w:cs="Times New Roman"/>
          <w:color w:val="000000"/>
          <w:lang w:eastAsia="cs-CZ"/>
        </w:rPr>
        <w:t>.3</w:t>
      </w:r>
      <w:r w:rsidRPr="00805C78">
        <w:rPr>
          <w:rFonts w:ascii="Times New Roman" w:eastAsia="Times New Roman" w:hAnsi="Times New Roman" w:cs="Times New Roman"/>
          <w:color w:val="000000"/>
          <w:lang w:eastAsia="cs-CZ"/>
        </w:rPr>
        <w:t>).</w:t>
      </w:r>
    </w:p>
    <w:p w14:paraId="03177836" w14:textId="77777777" w:rsidR="00CC7AD1" w:rsidRPr="00805C78" w:rsidRDefault="00CC7AD1" w:rsidP="00666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87C62DC" w14:textId="77777777" w:rsidR="00CC7AD1" w:rsidRPr="00805C78" w:rsidRDefault="00D74BB2" w:rsidP="006666C6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805C78">
        <w:rPr>
          <w:rFonts w:ascii="Times New Roman" w:hAnsi="Times New Roman" w:cs="Times New Roman"/>
          <w:b/>
          <w:bCs/>
          <w:color w:val="000000" w:themeColor="text1"/>
          <w:u w:val="single"/>
        </w:rPr>
        <w:t>Stanovisk</w:t>
      </w:r>
      <w:r w:rsidR="00CC7AD1" w:rsidRPr="00805C78">
        <w:rPr>
          <w:rFonts w:ascii="Times New Roman" w:hAnsi="Times New Roman" w:cs="Times New Roman"/>
          <w:b/>
          <w:bCs/>
          <w:color w:val="000000" w:themeColor="text1"/>
          <w:u w:val="single"/>
        </w:rPr>
        <w:t>a</w:t>
      </w:r>
    </w:p>
    <w:p w14:paraId="18F16E4B" w14:textId="36A8A572" w:rsidR="007E1FFE" w:rsidRPr="007E1FFE" w:rsidRDefault="007E1FFE" w:rsidP="006666C6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7E1FFE">
        <w:rPr>
          <w:rFonts w:ascii="Times New Roman" w:hAnsi="Times New Roman"/>
          <w:b/>
          <w:i/>
          <w:color w:val="000000" w:themeColor="text1"/>
          <w:sz w:val="22"/>
          <w:szCs w:val="22"/>
        </w:rPr>
        <w:t xml:space="preserve">Zastupitelstvo městského obvodu Slezská Ostrava </w:t>
      </w:r>
      <w:r w:rsidRPr="007E1FFE">
        <w:rPr>
          <w:rFonts w:ascii="Times New Roman" w:hAnsi="Times New Roman"/>
          <w:i/>
          <w:color w:val="000000" w:themeColor="text1"/>
          <w:sz w:val="22"/>
          <w:szCs w:val="22"/>
        </w:rPr>
        <w:t>–</w:t>
      </w:r>
      <w:r w:rsidRPr="007E1FFE">
        <w:rPr>
          <w:rFonts w:ascii="Times New Roman" w:hAnsi="Times New Roman"/>
          <w:color w:val="000000" w:themeColor="text1"/>
          <w:sz w:val="22"/>
          <w:szCs w:val="22"/>
        </w:rPr>
        <w:t xml:space="preserve"> svým usnesením </w:t>
      </w:r>
      <w:r w:rsidRPr="007E1FFE">
        <w:rPr>
          <w:rFonts w:ascii="Times New Roman" w:hAnsi="Times New Roman"/>
          <w:b/>
          <w:bCs/>
          <w:color w:val="000000" w:themeColor="text1"/>
          <w:sz w:val="22"/>
          <w:szCs w:val="22"/>
        </w:rPr>
        <w:t>vydalo souhlas</w:t>
      </w:r>
      <w:r w:rsidRPr="007E1FFE">
        <w:rPr>
          <w:rFonts w:ascii="Times New Roman" w:hAnsi="Times New Roman"/>
          <w:color w:val="000000" w:themeColor="text1"/>
          <w:sz w:val="22"/>
          <w:szCs w:val="22"/>
        </w:rPr>
        <w:t xml:space="preserve"> k záměru prodat výše uveden</w:t>
      </w:r>
      <w:r>
        <w:rPr>
          <w:rFonts w:ascii="Times New Roman" w:hAnsi="Times New Roman"/>
          <w:color w:val="000000" w:themeColor="text1"/>
          <w:sz w:val="22"/>
          <w:szCs w:val="22"/>
        </w:rPr>
        <w:t>é</w:t>
      </w:r>
      <w:r w:rsidRPr="007E1FFE">
        <w:rPr>
          <w:rFonts w:ascii="Times New Roman" w:hAnsi="Times New Roman"/>
          <w:color w:val="000000" w:themeColor="text1"/>
          <w:sz w:val="22"/>
          <w:szCs w:val="22"/>
        </w:rPr>
        <w:t xml:space="preserve"> nemovit</w:t>
      </w:r>
      <w:r>
        <w:rPr>
          <w:rFonts w:ascii="Times New Roman" w:hAnsi="Times New Roman"/>
          <w:color w:val="000000" w:themeColor="text1"/>
          <w:sz w:val="22"/>
          <w:szCs w:val="22"/>
        </w:rPr>
        <w:t>é</w:t>
      </w:r>
      <w:r w:rsidRPr="007E1FFE">
        <w:rPr>
          <w:rFonts w:ascii="Times New Roman" w:hAnsi="Times New Roman"/>
          <w:color w:val="000000" w:themeColor="text1"/>
          <w:sz w:val="22"/>
          <w:szCs w:val="22"/>
        </w:rPr>
        <w:t xml:space="preserve"> věc</w:t>
      </w:r>
      <w:r>
        <w:rPr>
          <w:rFonts w:ascii="Times New Roman" w:hAnsi="Times New Roman"/>
          <w:color w:val="000000" w:themeColor="text1"/>
          <w:sz w:val="22"/>
          <w:szCs w:val="22"/>
        </w:rPr>
        <w:t>i</w:t>
      </w:r>
      <w:r w:rsidRPr="007E1FFE">
        <w:rPr>
          <w:rFonts w:ascii="Times New Roman" w:hAnsi="Times New Roman"/>
          <w:color w:val="000000" w:themeColor="text1"/>
          <w:sz w:val="22"/>
          <w:szCs w:val="22"/>
        </w:rPr>
        <w:t xml:space="preserve"> (viz příloha č. 1</w:t>
      </w:r>
      <w:r>
        <w:rPr>
          <w:rFonts w:ascii="Times New Roman" w:hAnsi="Times New Roman"/>
          <w:color w:val="000000" w:themeColor="text1"/>
          <w:sz w:val="22"/>
          <w:szCs w:val="22"/>
        </w:rPr>
        <w:t>.4</w:t>
      </w:r>
      <w:r w:rsidRPr="007E1FFE">
        <w:rPr>
          <w:rFonts w:ascii="Times New Roman" w:hAnsi="Times New Roman"/>
          <w:color w:val="000000" w:themeColor="text1"/>
          <w:sz w:val="22"/>
          <w:szCs w:val="22"/>
        </w:rPr>
        <w:t>).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MOb Slezská Ostrava dále ve svém stanovisku informuje, že Městský ateliér prostorového plánování a architektury, příspěvková organizace, nedoporučuje prodej do doby, dokud nebudou vytvořeny regulační podmínky pro toto území. Regulační podmínky pro</w:t>
      </w:r>
      <w:r w:rsidR="008469FC">
        <w:rPr>
          <w:rFonts w:ascii="Times New Roman" w:hAnsi="Times New Roman"/>
          <w:color w:val="000000" w:themeColor="text1"/>
          <w:sz w:val="22"/>
          <w:szCs w:val="22"/>
        </w:rPr>
        <w:t> 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dané území byly následně vydány a jsou přílohu č. 1.5 předloženého materiálu. </w:t>
      </w:r>
    </w:p>
    <w:p w14:paraId="0120E2AE" w14:textId="23FF60A4" w:rsidR="007E1FFE" w:rsidRPr="007E1FFE" w:rsidRDefault="007E1FFE" w:rsidP="006666C6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7E1FFE">
        <w:rPr>
          <w:rFonts w:ascii="Times New Roman" w:hAnsi="Times New Roman"/>
          <w:color w:val="000000" w:themeColor="text1"/>
          <w:sz w:val="22"/>
          <w:szCs w:val="22"/>
        </w:rPr>
        <w:t xml:space="preserve">MOb Slezská Ostrava dále </w:t>
      </w:r>
      <w:r w:rsidR="008E341D">
        <w:rPr>
          <w:rFonts w:ascii="Times New Roman" w:hAnsi="Times New Roman"/>
          <w:color w:val="000000" w:themeColor="text1"/>
          <w:sz w:val="22"/>
          <w:szCs w:val="22"/>
        </w:rPr>
        <w:t>uvádí</w:t>
      </w:r>
      <w:r w:rsidRPr="007E1FFE">
        <w:rPr>
          <w:rFonts w:ascii="Times New Roman" w:hAnsi="Times New Roman"/>
          <w:color w:val="000000" w:themeColor="text1"/>
          <w:sz w:val="22"/>
          <w:szCs w:val="22"/>
        </w:rPr>
        <w:t>, že je v současné době k</w:t>
      </w:r>
      <w:r w:rsidR="008E341D">
        <w:rPr>
          <w:rFonts w:ascii="Times New Roman" w:hAnsi="Times New Roman"/>
          <w:color w:val="000000" w:themeColor="text1"/>
          <w:sz w:val="22"/>
          <w:szCs w:val="22"/>
        </w:rPr>
        <w:t xml:space="preserve"> části </w:t>
      </w:r>
      <w:r w:rsidRPr="007E1FFE">
        <w:rPr>
          <w:rFonts w:ascii="Times New Roman" w:hAnsi="Times New Roman"/>
          <w:color w:val="000000" w:themeColor="text1"/>
          <w:sz w:val="22"/>
          <w:szCs w:val="22"/>
        </w:rPr>
        <w:t xml:space="preserve">pozemku </w:t>
      </w:r>
      <w:r w:rsidR="008E341D">
        <w:rPr>
          <w:rFonts w:ascii="Times New Roman" w:hAnsi="Times New Roman"/>
          <w:color w:val="000000" w:themeColor="text1"/>
          <w:sz w:val="22"/>
          <w:szCs w:val="22"/>
        </w:rPr>
        <w:t>parc. č. 2179</w:t>
      </w:r>
      <w:r w:rsidR="00D53D97">
        <w:rPr>
          <w:rFonts w:ascii="Times New Roman" w:hAnsi="Times New Roman"/>
          <w:color w:val="000000" w:themeColor="text1"/>
          <w:sz w:val="22"/>
          <w:szCs w:val="22"/>
        </w:rPr>
        <w:t>/1</w:t>
      </w:r>
      <w:r w:rsidR="008E341D">
        <w:rPr>
          <w:rFonts w:ascii="Times New Roman" w:hAnsi="Times New Roman"/>
          <w:color w:val="000000" w:themeColor="text1"/>
          <w:sz w:val="22"/>
          <w:szCs w:val="22"/>
        </w:rPr>
        <w:t>, o výměře 73 m</w:t>
      </w:r>
      <w:r w:rsidR="008E341D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>2</w:t>
      </w:r>
      <w:r w:rsidR="008E341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7E1FFE">
        <w:rPr>
          <w:rFonts w:ascii="Times New Roman" w:hAnsi="Times New Roman"/>
          <w:color w:val="000000" w:themeColor="text1"/>
          <w:sz w:val="22"/>
          <w:szCs w:val="22"/>
        </w:rPr>
        <w:t xml:space="preserve">uzavřena nájemní smlouva </w:t>
      </w:r>
      <w:r w:rsidR="008E341D">
        <w:rPr>
          <w:rFonts w:ascii="Times New Roman" w:hAnsi="Times New Roman"/>
          <w:color w:val="000000" w:themeColor="text1"/>
          <w:sz w:val="22"/>
          <w:szCs w:val="22"/>
        </w:rPr>
        <w:t xml:space="preserve">s fyzickou osobou, </w:t>
      </w:r>
      <w:r w:rsidRPr="007E1FFE">
        <w:rPr>
          <w:rFonts w:ascii="Times New Roman" w:hAnsi="Times New Roman"/>
          <w:color w:val="000000" w:themeColor="text1"/>
          <w:sz w:val="22"/>
          <w:szCs w:val="22"/>
        </w:rPr>
        <w:t xml:space="preserve">na dobu neurčitou. Nájemné je stanoveno ve výši </w:t>
      </w:r>
      <w:r w:rsidR="008E341D">
        <w:rPr>
          <w:rFonts w:ascii="Times New Roman" w:hAnsi="Times New Roman"/>
          <w:color w:val="000000" w:themeColor="text1"/>
          <w:sz w:val="22"/>
          <w:szCs w:val="22"/>
        </w:rPr>
        <w:t>730</w:t>
      </w:r>
      <w:r w:rsidRPr="007E1FFE">
        <w:rPr>
          <w:rFonts w:ascii="Times New Roman" w:hAnsi="Times New Roman"/>
          <w:color w:val="000000" w:themeColor="text1"/>
          <w:sz w:val="22"/>
          <w:szCs w:val="22"/>
        </w:rPr>
        <w:t> Kč/rok</w:t>
      </w:r>
      <w:r w:rsidR="008E341D">
        <w:rPr>
          <w:rFonts w:ascii="Times New Roman" w:hAnsi="Times New Roman"/>
          <w:color w:val="000000" w:themeColor="text1"/>
          <w:sz w:val="22"/>
          <w:szCs w:val="22"/>
        </w:rPr>
        <w:t>, tj. 10 Kč/m</w:t>
      </w:r>
      <w:r w:rsidR="008E341D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>2</w:t>
      </w:r>
      <w:r w:rsidR="008469FC">
        <w:rPr>
          <w:rFonts w:ascii="Times New Roman" w:hAnsi="Times New Roman"/>
          <w:color w:val="000000" w:themeColor="text1"/>
          <w:sz w:val="22"/>
          <w:szCs w:val="22"/>
        </w:rPr>
        <w:t xml:space="preserve"> (viz příloha č. 1.4).</w:t>
      </w:r>
    </w:p>
    <w:p w14:paraId="79BBB2DC" w14:textId="77777777" w:rsidR="007E1FFE" w:rsidRDefault="007E1FFE" w:rsidP="006666C6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14:paraId="4093DB73" w14:textId="109686BD" w:rsidR="00942735" w:rsidRPr="00805C78" w:rsidRDefault="00D74BB2" w:rsidP="006666C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805C78">
        <w:rPr>
          <w:rFonts w:ascii="Times New Roman" w:hAnsi="Times New Roman" w:cs="Times New Roman"/>
          <w:b/>
          <w:bCs/>
          <w:i/>
          <w:iCs/>
          <w:color w:val="000000" w:themeColor="text1"/>
        </w:rPr>
        <w:t>Odbor územního plánování a stavebního řádu</w:t>
      </w:r>
      <w:r w:rsidRPr="00805C78">
        <w:rPr>
          <w:rFonts w:ascii="Times New Roman" w:hAnsi="Times New Roman" w:cs="Times New Roman"/>
          <w:color w:val="000000" w:themeColor="text1"/>
        </w:rPr>
        <w:t xml:space="preserve"> – dle územního plánu Ostravy j</w:t>
      </w:r>
      <w:r w:rsidR="00AA726A" w:rsidRPr="00805C78">
        <w:rPr>
          <w:rFonts w:ascii="Times New Roman" w:hAnsi="Times New Roman" w:cs="Times New Roman"/>
          <w:color w:val="000000" w:themeColor="text1"/>
        </w:rPr>
        <w:t>sou</w:t>
      </w:r>
      <w:r w:rsidRPr="00805C78">
        <w:rPr>
          <w:rFonts w:ascii="Times New Roman" w:hAnsi="Times New Roman" w:cs="Times New Roman"/>
          <w:color w:val="000000" w:themeColor="text1"/>
        </w:rPr>
        <w:t xml:space="preserve"> pozem</w:t>
      </w:r>
      <w:r w:rsidR="00AA726A" w:rsidRPr="00805C78">
        <w:rPr>
          <w:rFonts w:ascii="Times New Roman" w:hAnsi="Times New Roman" w:cs="Times New Roman"/>
          <w:color w:val="000000" w:themeColor="text1"/>
        </w:rPr>
        <w:t>ky</w:t>
      </w:r>
      <w:r w:rsidRPr="00805C78">
        <w:rPr>
          <w:rFonts w:ascii="Times New Roman" w:hAnsi="Times New Roman" w:cs="Times New Roman"/>
          <w:color w:val="000000" w:themeColor="text1"/>
        </w:rPr>
        <w:t xml:space="preserve"> </w:t>
      </w:r>
      <w:r w:rsidR="00942735" w:rsidRPr="00805C78">
        <w:rPr>
          <w:rFonts w:ascii="Times New Roman" w:hAnsi="Times New Roman" w:cs="Times New Roman"/>
          <w:color w:val="000000" w:themeColor="text1"/>
        </w:rPr>
        <w:t xml:space="preserve">součástí plochy se </w:t>
      </w:r>
      <w:r w:rsidR="00CF1842" w:rsidRPr="00805C78">
        <w:rPr>
          <w:rFonts w:ascii="Times New Roman" w:hAnsi="Times New Roman" w:cs="Times New Roman"/>
          <w:color w:val="000000" w:themeColor="text1"/>
        </w:rPr>
        <w:t>způsob</w:t>
      </w:r>
      <w:r w:rsidR="00942735" w:rsidRPr="00805C78">
        <w:rPr>
          <w:rFonts w:ascii="Times New Roman" w:hAnsi="Times New Roman" w:cs="Times New Roman"/>
          <w:color w:val="000000" w:themeColor="text1"/>
        </w:rPr>
        <w:t>em</w:t>
      </w:r>
      <w:r w:rsidR="00CF1842" w:rsidRPr="00805C78">
        <w:rPr>
          <w:rFonts w:ascii="Times New Roman" w:hAnsi="Times New Roman" w:cs="Times New Roman"/>
          <w:color w:val="000000" w:themeColor="text1"/>
        </w:rPr>
        <w:t xml:space="preserve"> využití „</w:t>
      </w:r>
      <w:r w:rsidR="00AA726A" w:rsidRPr="00805C78">
        <w:rPr>
          <w:rFonts w:ascii="Times New Roman" w:hAnsi="Times New Roman" w:cs="Times New Roman"/>
          <w:color w:val="000000" w:themeColor="text1"/>
        </w:rPr>
        <w:t>Bydlení v rodinných domech</w:t>
      </w:r>
      <w:r w:rsidR="00CF1842" w:rsidRPr="00805C78">
        <w:rPr>
          <w:rFonts w:ascii="Times New Roman" w:hAnsi="Times New Roman" w:cs="Times New Roman"/>
          <w:color w:val="000000" w:themeColor="text1"/>
        </w:rPr>
        <w:t>“</w:t>
      </w:r>
      <w:r w:rsidR="00942735" w:rsidRPr="00805C78">
        <w:rPr>
          <w:rFonts w:ascii="Times New Roman" w:hAnsi="Times New Roman" w:cs="Times New Roman"/>
          <w:color w:val="000000" w:themeColor="text1"/>
        </w:rPr>
        <w:t>.</w:t>
      </w:r>
    </w:p>
    <w:p w14:paraId="07B8C11F" w14:textId="4A5FB13F" w:rsidR="00CC7AD1" w:rsidRPr="00805C78" w:rsidRDefault="00AA726A" w:rsidP="006666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05C78">
        <w:rPr>
          <w:rFonts w:ascii="Times New Roman" w:hAnsi="Times New Roman" w:cs="Times New Roman"/>
          <w:color w:val="000000" w:themeColor="text1"/>
        </w:rPr>
        <w:t>Dále O</w:t>
      </w:r>
      <w:r w:rsidR="005A0E14" w:rsidRPr="00805C78">
        <w:rPr>
          <w:rFonts w:ascii="Times New Roman" w:hAnsi="Times New Roman" w:cs="Times New Roman"/>
          <w:color w:val="000000" w:themeColor="text1"/>
        </w:rPr>
        <w:t xml:space="preserve">ÚPaSŘ dodává, že se jedná o soubor předmětných pozemků, který je díky své exponované poloze – u dopravně frekventované komunikace a v sousedství komplexu občanské vybavenosti </w:t>
      </w:r>
      <w:proofErr w:type="spellStart"/>
      <w:r w:rsidR="00227955" w:rsidRPr="00805C78">
        <w:rPr>
          <w:rFonts w:ascii="Times New Roman" w:hAnsi="Times New Roman" w:cs="Times New Roman"/>
          <w:color w:val="000000" w:themeColor="text1"/>
        </w:rPr>
        <w:t>developersky</w:t>
      </w:r>
      <w:proofErr w:type="spellEnd"/>
      <w:r w:rsidR="005A0E14" w:rsidRPr="00805C78">
        <w:rPr>
          <w:rFonts w:ascii="Times New Roman" w:hAnsi="Times New Roman" w:cs="Times New Roman"/>
          <w:color w:val="000000" w:themeColor="text1"/>
        </w:rPr>
        <w:t xml:space="preserve"> zajímavý, proto doporučuje městu/městskému obvodu jednat o prodeji těchto pozemků ve spojitosti s konkrétním záměrem výstavby. Regulace stanovená Územním plánem Ostravy pro dané území je nastavena primárně pro zástavbu rodinného bydlení nízkopodlažního typu, tímto by se mělo do budoucna předejít nereálným očekáváním </w:t>
      </w:r>
      <w:r w:rsidR="00227955" w:rsidRPr="00805C78">
        <w:rPr>
          <w:rFonts w:ascii="Times New Roman" w:hAnsi="Times New Roman" w:cs="Times New Roman"/>
          <w:color w:val="000000" w:themeColor="text1"/>
        </w:rPr>
        <w:t>developera,</w:t>
      </w:r>
      <w:r w:rsidR="005A0E14" w:rsidRPr="00805C78">
        <w:rPr>
          <w:rFonts w:ascii="Times New Roman" w:hAnsi="Times New Roman" w:cs="Times New Roman"/>
          <w:color w:val="000000" w:themeColor="text1"/>
        </w:rPr>
        <w:t xml:space="preserve"> a tudíž i stagnaci dostavby tohoto místa. </w:t>
      </w:r>
    </w:p>
    <w:p w14:paraId="1672BBFC" w14:textId="3264AA04" w:rsidR="005A0E14" w:rsidRPr="00805C78" w:rsidRDefault="005A0E14" w:rsidP="006666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05C78">
        <w:rPr>
          <w:rFonts w:ascii="Times New Roman" w:hAnsi="Times New Roman" w:cs="Times New Roman"/>
          <w:color w:val="000000" w:themeColor="text1"/>
        </w:rPr>
        <w:t xml:space="preserve">Městský obvod Slezská Ostrava bude s výše uvedeným doporučením </w:t>
      </w:r>
      <w:r w:rsidR="00702CDC" w:rsidRPr="00805C78">
        <w:rPr>
          <w:rFonts w:ascii="Times New Roman" w:hAnsi="Times New Roman" w:cs="Times New Roman"/>
          <w:color w:val="000000" w:themeColor="text1"/>
        </w:rPr>
        <w:t xml:space="preserve">OÚPaSŘ </w:t>
      </w:r>
      <w:r w:rsidRPr="00805C78">
        <w:rPr>
          <w:rFonts w:ascii="Times New Roman" w:hAnsi="Times New Roman" w:cs="Times New Roman"/>
          <w:color w:val="000000" w:themeColor="text1"/>
        </w:rPr>
        <w:t xml:space="preserve">seznámen.  </w:t>
      </w:r>
    </w:p>
    <w:p w14:paraId="47EEF254" w14:textId="77777777" w:rsidR="00AA726A" w:rsidRPr="00805C78" w:rsidRDefault="00AA726A" w:rsidP="008B5E5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14:paraId="25A19C50" w14:textId="20959A61" w:rsidR="005E6814" w:rsidRPr="00805C78" w:rsidRDefault="00253E7E" w:rsidP="008B5E58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05C78">
        <w:rPr>
          <w:rFonts w:ascii="Times New Roman" w:hAnsi="Times New Roman" w:cs="Times New Roman"/>
          <w:b/>
          <w:bCs/>
          <w:i/>
          <w:iCs/>
          <w:color w:val="000000" w:themeColor="text1"/>
        </w:rPr>
        <w:t>Odbor dopravy</w:t>
      </w:r>
      <w:r w:rsidR="000A14D0" w:rsidRPr="00805C78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odbor investiční, odbor </w:t>
      </w:r>
      <w:r w:rsidR="00AA726A" w:rsidRPr="00805C78">
        <w:rPr>
          <w:rFonts w:ascii="Times New Roman" w:hAnsi="Times New Roman" w:cs="Times New Roman"/>
          <w:b/>
          <w:bCs/>
          <w:i/>
          <w:iCs/>
          <w:color w:val="000000" w:themeColor="text1"/>
        </w:rPr>
        <w:t>strategického rozvoje</w:t>
      </w:r>
      <w:r w:rsidRPr="00805C78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– </w:t>
      </w:r>
      <w:r w:rsidRPr="00805C78">
        <w:rPr>
          <w:rFonts w:ascii="Times New Roman" w:hAnsi="Times New Roman" w:cs="Times New Roman"/>
          <w:b/>
          <w:bCs/>
          <w:color w:val="000000" w:themeColor="text1"/>
        </w:rPr>
        <w:t>nemá</w:t>
      </w:r>
      <w:r w:rsidRPr="00805C78">
        <w:rPr>
          <w:rFonts w:ascii="Times New Roman" w:hAnsi="Times New Roman" w:cs="Times New Roman"/>
          <w:color w:val="000000" w:themeColor="text1"/>
        </w:rPr>
        <w:t xml:space="preserve"> </w:t>
      </w:r>
      <w:r w:rsidR="00B2780D" w:rsidRPr="00805C78">
        <w:rPr>
          <w:rFonts w:ascii="Times New Roman" w:hAnsi="Times New Roman" w:cs="Times New Roman"/>
          <w:b/>
          <w:bCs/>
          <w:color w:val="000000" w:themeColor="text1"/>
        </w:rPr>
        <w:t>námitek</w:t>
      </w:r>
      <w:r w:rsidR="00B2780D" w:rsidRPr="00805C78">
        <w:rPr>
          <w:rFonts w:ascii="Times New Roman" w:hAnsi="Times New Roman" w:cs="Times New Roman"/>
          <w:color w:val="000000" w:themeColor="text1"/>
        </w:rPr>
        <w:t xml:space="preserve"> </w:t>
      </w:r>
      <w:r w:rsidRPr="00805C78">
        <w:rPr>
          <w:rFonts w:ascii="Times New Roman" w:hAnsi="Times New Roman" w:cs="Times New Roman"/>
          <w:color w:val="000000" w:themeColor="text1"/>
        </w:rPr>
        <w:t>k</w:t>
      </w:r>
      <w:r w:rsidR="00AA726A" w:rsidRPr="00805C78">
        <w:rPr>
          <w:rFonts w:ascii="Times New Roman" w:hAnsi="Times New Roman" w:cs="Times New Roman"/>
          <w:color w:val="000000" w:themeColor="text1"/>
        </w:rPr>
        <w:t> dané věci</w:t>
      </w:r>
      <w:r w:rsidR="000A14D0" w:rsidRPr="00805C78">
        <w:rPr>
          <w:rFonts w:ascii="Times New Roman" w:hAnsi="Times New Roman" w:cs="Times New Roman"/>
          <w:color w:val="000000" w:themeColor="text1"/>
        </w:rPr>
        <w:t xml:space="preserve">. </w:t>
      </w:r>
    </w:p>
    <w:p w14:paraId="521A131E" w14:textId="7535E011" w:rsidR="00231306" w:rsidRPr="00805C78" w:rsidRDefault="00702CDC" w:rsidP="008B5E58">
      <w:pPr>
        <w:pStyle w:val="Zkladntext"/>
        <w:rPr>
          <w:color w:val="000000" w:themeColor="text1"/>
          <w:sz w:val="22"/>
          <w:szCs w:val="22"/>
        </w:rPr>
      </w:pPr>
      <w:r w:rsidRPr="00805C78">
        <w:rPr>
          <w:b/>
          <w:bCs/>
          <w:i/>
          <w:iCs/>
          <w:color w:val="000000" w:themeColor="text1"/>
          <w:sz w:val="22"/>
          <w:szCs w:val="22"/>
        </w:rPr>
        <w:t xml:space="preserve">Městský ateliér prostorového plánování a architektury – </w:t>
      </w:r>
      <w:r w:rsidRPr="00805C78">
        <w:rPr>
          <w:color w:val="000000" w:themeColor="text1"/>
          <w:sz w:val="22"/>
          <w:szCs w:val="22"/>
        </w:rPr>
        <w:t xml:space="preserve">ve svém odborném vyjádření uvedla, že se jedná o </w:t>
      </w:r>
      <w:r w:rsidR="00231306" w:rsidRPr="00805C78">
        <w:rPr>
          <w:color w:val="000000" w:themeColor="text1"/>
          <w:sz w:val="22"/>
          <w:szCs w:val="22"/>
        </w:rPr>
        <w:t>hodnotné</w:t>
      </w:r>
      <w:r w:rsidRPr="00805C78">
        <w:rPr>
          <w:color w:val="000000" w:themeColor="text1"/>
          <w:sz w:val="22"/>
          <w:szCs w:val="22"/>
        </w:rPr>
        <w:t xml:space="preserve"> místo, pro zástavbu, která spadá do vhodných </w:t>
      </w:r>
      <w:r w:rsidR="00231306" w:rsidRPr="00805C78">
        <w:rPr>
          <w:color w:val="000000" w:themeColor="text1"/>
          <w:sz w:val="22"/>
          <w:szCs w:val="22"/>
        </w:rPr>
        <w:t xml:space="preserve">ploch k zastavění. MAPPA dále ve svém stanovisku uvádí, že je nezbytné před prodejem vytvořit regulační podmínky pro předmětné pozemky. Tyto regulační podmínky jsou součástí materiálu </w:t>
      </w:r>
      <w:r w:rsidR="008469FC">
        <w:rPr>
          <w:color w:val="000000" w:themeColor="text1"/>
          <w:sz w:val="22"/>
          <w:szCs w:val="22"/>
        </w:rPr>
        <w:t>(</w:t>
      </w:r>
      <w:r w:rsidR="00231306" w:rsidRPr="00805C78">
        <w:rPr>
          <w:color w:val="000000" w:themeColor="text1"/>
          <w:sz w:val="22"/>
          <w:szCs w:val="22"/>
        </w:rPr>
        <w:t>viz příloha č. 1.</w:t>
      </w:r>
      <w:r w:rsidR="00805C78">
        <w:rPr>
          <w:color w:val="000000" w:themeColor="text1"/>
          <w:sz w:val="22"/>
          <w:szCs w:val="22"/>
        </w:rPr>
        <w:t>5</w:t>
      </w:r>
      <w:r w:rsidR="008469FC">
        <w:rPr>
          <w:color w:val="000000" w:themeColor="text1"/>
          <w:sz w:val="22"/>
          <w:szCs w:val="22"/>
        </w:rPr>
        <w:t>)</w:t>
      </w:r>
      <w:r w:rsidR="00231306" w:rsidRPr="00805C78">
        <w:rPr>
          <w:color w:val="000000" w:themeColor="text1"/>
          <w:sz w:val="22"/>
          <w:szCs w:val="22"/>
        </w:rPr>
        <w:t>.</w:t>
      </w:r>
    </w:p>
    <w:p w14:paraId="65AFF6B8" w14:textId="77777777" w:rsidR="00231306" w:rsidRPr="00805C78" w:rsidRDefault="00231306" w:rsidP="008B5E58">
      <w:pPr>
        <w:pStyle w:val="Zkladntext"/>
        <w:rPr>
          <w:color w:val="000000" w:themeColor="text1"/>
          <w:sz w:val="22"/>
          <w:szCs w:val="22"/>
        </w:rPr>
      </w:pPr>
    </w:p>
    <w:p w14:paraId="72D24966" w14:textId="21B5886F" w:rsidR="00231306" w:rsidRPr="00805C78" w:rsidRDefault="00231306" w:rsidP="008B5E58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cs-CZ"/>
        </w:rPr>
      </w:pPr>
      <w:r w:rsidRPr="00805C7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cs-CZ"/>
        </w:rPr>
        <w:t xml:space="preserve">Inženýrské sítě </w:t>
      </w:r>
    </w:p>
    <w:p w14:paraId="0856B097" w14:textId="3D49C9CA" w:rsidR="00231306" w:rsidRPr="00805C78" w:rsidRDefault="00231306" w:rsidP="008B5E58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05C78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Dle informace MOb Slezská Ostrava se v předmětných pozemcích nacházejí inženýrské sítě, a to: vodovodní přivaděč DN 600 včetně dvou vodoměrných šachtic (vlastník statutární město Ostrava), </w:t>
      </w:r>
      <w:r w:rsidR="0009590D" w:rsidRPr="00805C78">
        <w:rPr>
          <w:rFonts w:ascii="Times New Roman" w:eastAsia="Times New Roman" w:hAnsi="Times New Roman" w:cs="Times New Roman"/>
          <w:color w:val="000000" w:themeColor="text1"/>
          <w:lang w:eastAsia="cs-CZ"/>
        </w:rPr>
        <w:t>elektronická komunikační síť, elektronická podzemní síť NN, plynovodní řad STL (ve vlastnictví třetí osoby).</w:t>
      </w:r>
    </w:p>
    <w:p w14:paraId="00C13EF1" w14:textId="77777777" w:rsidR="00231306" w:rsidRPr="00805C78" w:rsidRDefault="00231306" w:rsidP="008B5E58">
      <w:pPr>
        <w:pStyle w:val="Zkladntext"/>
        <w:tabs>
          <w:tab w:val="left" w:pos="9214"/>
        </w:tabs>
        <w:jc w:val="left"/>
        <w:rPr>
          <w:b/>
          <w:bCs/>
          <w:color w:val="000000" w:themeColor="text1"/>
          <w:sz w:val="22"/>
          <w:szCs w:val="22"/>
          <w:u w:val="single"/>
        </w:rPr>
      </w:pPr>
    </w:p>
    <w:p w14:paraId="49E720F9" w14:textId="77777777" w:rsidR="008B5E58" w:rsidRDefault="008B5E58" w:rsidP="008B5E58">
      <w:pPr>
        <w:pStyle w:val="Zkladntext"/>
        <w:tabs>
          <w:tab w:val="left" w:pos="9214"/>
        </w:tabs>
        <w:rPr>
          <w:b/>
          <w:bCs/>
          <w:color w:val="000000" w:themeColor="text1"/>
          <w:u w:val="single"/>
        </w:rPr>
      </w:pPr>
    </w:p>
    <w:p w14:paraId="0C94CFDE" w14:textId="75CCB921" w:rsidR="008B5E58" w:rsidRPr="001B5597" w:rsidRDefault="008B5E58" w:rsidP="008B5E58">
      <w:pPr>
        <w:pStyle w:val="Zkladntext"/>
        <w:tabs>
          <w:tab w:val="left" w:pos="9214"/>
        </w:tabs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Projednáno v radě města</w:t>
      </w:r>
    </w:p>
    <w:p w14:paraId="64090DB3" w14:textId="667A626E" w:rsidR="008B5E58" w:rsidRDefault="008B5E58" w:rsidP="008B5E58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2023 svým usnesením souhlasila </w:t>
      </w:r>
      <w:r w:rsidRPr="00805C78">
        <w:rPr>
          <w:rFonts w:ascii="Times New Roman" w:hAnsi="Times New Roman" w:cs="Times New Roman"/>
          <w:color w:val="000000" w:themeColor="text1"/>
        </w:rPr>
        <w:t xml:space="preserve">s návrhem na záměr města prodat nemovité věci uvedené v bodu 1) návrhu usnesení. </w:t>
      </w:r>
    </w:p>
    <w:p w14:paraId="03BC5907" w14:textId="77777777" w:rsidR="008B5E58" w:rsidRPr="008B5E58" w:rsidRDefault="008B5E58" w:rsidP="008B5E58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8C3F910" w14:textId="570E8B76" w:rsidR="008E341D" w:rsidRPr="008E341D" w:rsidRDefault="008E341D" w:rsidP="008B5E58">
      <w:pPr>
        <w:keepNext/>
        <w:tabs>
          <w:tab w:val="left" w:pos="921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8E341D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Příslušnost rozhodování</w:t>
      </w:r>
    </w:p>
    <w:p w14:paraId="01369CE7" w14:textId="77777777" w:rsidR="008E341D" w:rsidRPr="008E341D" w:rsidRDefault="008E341D" w:rsidP="008B5E58">
      <w:pPr>
        <w:tabs>
          <w:tab w:val="left" w:pos="9214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E341D">
        <w:rPr>
          <w:rFonts w:ascii="Times New Roman" w:eastAsia="Times New Roman" w:hAnsi="Times New Roman" w:cs="Times New Roman"/>
          <w:lang w:eastAsia="cs-CZ"/>
        </w:rPr>
        <w:t xml:space="preserve">V případě, že zastupitelstvo města rozhodne o záměru prodeje, bude dle čl. 7 odst. (3) písm. b) obecně závazné vyhlášky č. 10/2022, Statutu města Ostravy, o prodeji rozhodovat zastupitelstvo městského obvodu Slezská Ostrava. </w:t>
      </w:r>
    </w:p>
    <w:p w14:paraId="03AB209B" w14:textId="77777777" w:rsidR="008B5E58" w:rsidRDefault="008B5E58" w:rsidP="008B5E58">
      <w:pPr>
        <w:tabs>
          <w:tab w:val="left" w:pos="9214"/>
        </w:tabs>
        <w:spacing w:after="0" w:line="240" w:lineRule="auto"/>
        <w:jc w:val="both"/>
        <w:rPr>
          <w:color w:val="000000" w:themeColor="text1"/>
        </w:rPr>
      </w:pPr>
    </w:p>
    <w:p w14:paraId="7B9AC0BF" w14:textId="63BA786F" w:rsidR="008B5E58" w:rsidRPr="00C16568" w:rsidRDefault="008B5E58" w:rsidP="008B5E58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 w:rsidRPr="00C16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Upozornění</w:t>
      </w:r>
      <w:r w:rsidRPr="00C16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br/>
      </w:r>
      <w:r w:rsidRPr="00C16568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p w14:paraId="4A2AAA9A" w14:textId="31EE8B4E" w:rsidR="00305200" w:rsidRPr="00805C78" w:rsidRDefault="00D74BB2" w:rsidP="008B5E58">
      <w:pPr>
        <w:tabs>
          <w:tab w:val="left" w:pos="921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05C78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305200" w:rsidRPr="00805C78" w:rsidSect="008B5E58">
      <w:footerReference w:type="default" r:id="rId7"/>
      <w:pgSz w:w="11906" w:h="16838"/>
      <w:pgMar w:top="851" w:right="141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F8697" w14:textId="77777777" w:rsidR="00D050B6" w:rsidRDefault="00D050B6" w:rsidP="00D050B6">
      <w:pPr>
        <w:spacing w:after="0" w:line="240" w:lineRule="auto"/>
      </w:pPr>
      <w:r>
        <w:separator/>
      </w:r>
    </w:p>
  </w:endnote>
  <w:endnote w:type="continuationSeparator" w:id="0">
    <w:p w14:paraId="66287C7E" w14:textId="77777777" w:rsidR="00D050B6" w:rsidRDefault="00D050B6" w:rsidP="00D0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7814"/>
      <w:docPartObj>
        <w:docPartGallery w:val="Page Numbers (Bottom of Page)"/>
        <w:docPartUnique/>
      </w:docPartObj>
    </w:sdtPr>
    <w:sdtEndPr/>
    <w:sdtContent>
      <w:p w14:paraId="19D51386" w14:textId="17B9664F" w:rsidR="00D050B6" w:rsidRDefault="00D050B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8E93FD" w14:textId="77777777" w:rsidR="00D050B6" w:rsidRDefault="00D050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600A1" w14:textId="77777777" w:rsidR="00D050B6" w:rsidRDefault="00D050B6" w:rsidP="00D050B6">
      <w:pPr>
        <w:spacing w:after="0" w:line="240" w:lineRule="auto"/>
      </w:pPr>
      <w:r>
        <w:separator/>
      </w:r>
    </w:p>
  </w:footnote>
  <w:footnote w:type="continuationSeparator" w:id="0">
    <w:p w14:paraId="4C24A2B9" w14:textId="77777777" w:rsidR="00D050B6" w:rsidRDefault="00D050B6" w:rsidP="00D05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E5208"/>
    <w:multiLevelType w:val="hybridMultilevel"/>
    <w:tmpl w:val="A65A5B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1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27"/>
    <w:rsid w:val="00064FF0"/>
    <w:rsid w:val="0009590D"/>
    <w:rsid w:val="000A14D0"/>
    <w:rsid w:val="000D6521"/>
    <w:rsid w:val="00107D5C"/>
    <w:rsid w:val="0011099A"/>
    <w:rsid w:val="00167F7B"/>
    <w:rsid w:val="0019318E"/>
    <w:rsid w:val="001A2459"/>
    <w:rsid w:val="001B5597"/>
    <w:rsid w:val="001C4622"/>
    <w:rsid w:val="001D1F8A"/>
    <w:rsid w:val="00213E08"/>
    <w:rsid w:val="00222A07"/>
    <w:rsid w:val="00227955"/>
    <w:rsid w:val="00231306"/>
    <w:rsid w:val="002376B4"/>
    <w:rsid w:val="00242A26"/>
    <w:rsid w:val="002464F0"/>
    <w:rsid w:val="00246D29"/>
    <w:rsid w:val="00253E7E"/>
    <w:rsid w:val="00266633"/>
    <w:rsid w:val="00270E5D"/>
    <w:rsid w:val="0027613D"/>
    <w:rsid w:val="00281268"/>
    <w:rsid w:val="00282359"/>
    <w:rsid w:val="002950C7"/>
    <w:rsid w:val="002B7385"/>
    <w:rsid w:val="00305200"/>
    <w:rsid w:val="00334EB1"/>
    <w:rsid w:val="00335E32"/>
    <w:rsid w:val="003473F2"/>
    <w:rsid w:val="003A4B1C"/>
    <w:rsid w:val="003F144B"/>
    <w:rsid w:val="004142B6"/>
    <w:rsid w:val="00414DCC"/>
    <w:rsid w:val="0044732F"/>
    <w:rsid w:val="0047639D"/>
    <w:rsid w:val="004E009F"/>
    <w:rsid w:val="00524D6D"/>
    <w:rsid w:val="005301E6"/>
    <w:rsid w:val="00561FE0"/>
    <w:rsid w:val="00570C52"/>
    <w:rsid w:val="005929C2"/>
    <w:rsid w:val="00593F22"/>
    <w:rsid w:val="0059772B"/>
    <w:rsid w:val="005A0E14"/>
    <w:rsid w:val="005C0073"/>
    <w:rsid w:val="005E6814"/>
    <w:rsid w:val="005F4069"/>
    <w:rsid w:val="0061630F"/>
    <w:rsid w:val="006265F8"/>
    <w:rsid w:val="00635DC5"/>
    <w:rsid w:val="006564EC"/>
    <w:rsid w:val="006666C6"/>
    <w:rsid w:val="00682031"/>
    <w:rsid w:val="006B5AA5"/>
    <w:rsid w:val="006C237D"/>
    <w:rsid w:val="006E147D"/>
    <w:rsid w:val="006E1871"/>
    <w:rsid w:val="006E5959"/>
    <w:rsid w:val="006F1933"/>
    <w:rsid w:val="00702CDC"/>
    <w:rsid w:val="00764EEB"/>
    <w:rsid w:val="00765030"/>
    <w:rsid w:val="007921EE"/>
    <w:rsid w:val="007A07AB"/>
    <w:rsid w:val="007A15AB"/>
    <w:rsid w:val="007D7DC8"/>
    <w:rsid w:val="007E1FFE"/>
    <w:rsid w:val="007F75DE"/>
    <w:rsid w:val="00801D9A"/>
    <w:rsid w:val="00805C78"/>
    <w:rsid w:val="008130D7"/>
    <w:rsid w:val="008158E2"/>
    <w:rsid w:val="008469FC"/>
    <w:rsid w:val="008736A5"/>
    <w:rsid w:val="008875EF"/>
    <w:rsid w:val="00896D6B"/>
    <w:rsid w:val="008B5E58"/>
    <w:rsid w:val="008E341D"/>
    <w:rsid w:val="009014CF"/>
    <w:rsid w:val="0093264F"/>
    <w:rsid w:val="00940059"/>
    <w:rsid w:val="00942735"/>
    <w:rsid w:val="00994ECA"/>
    <w:rsid w:val="00997F9D"/>
    <w:rsid w:val="00A0280F"/>
    <w:rsid w:val="00A028DE"/>
    <w:rsid w:val="00A21C86"/>
    <w:rsid w:val="00A75744"/>
    <w:rsid w:val="00AA5BF2"/>
    <w:rsid w:val="00AA726A"/>
    <w:rsid w:val="00AB2624"/>
    <w:rsid w:val="00AC2527"/>
    <w:rsid w:val="00B11BDA"/>
    <w:rsid w:val="00B1757B"/>
    <w:rsid w:val="00B2780D"/>
    <w:rsid w:val="00B544DD"/>
    <w:rsid w:val="00BE1B65"/>
    <w:rsid w:val="00C52A0C"/>
    <w:rsid w:val="00CC4082"/>
    <w:rsid w:val="00CC7AD1"/>
    <w:rsid w:val="00CF1842"/>
    <w:rsid w:val="00D050B6"/>
    <w:rsid w:val="00D5338C"/>
    <w:rsid w:val="00D53D97"/>
    <w:rsid w:val="00D64878"/>
    <w:rsid w:val="00D74BB2"/>
    <w:rsid w:val="00D81800"/>
    <w:rsid w:val="00D82626"/>
    <w:rsid w:val="00D90E24"/>
    <w:rsid w:val="00DD10F3"/>
    <w:rsid w:val="00DE60AF"/>
    <w:rsid w:val="00DE7230"/>
    <w:rsid w:val="00DF19AB"/>
    <w:rsid w:val="00DF715A"/>
    <w:rsid w:val="00E13EF8"/>
    <w:rsid w:val="00E212D2"/>
    <w:rsid w:val="00E26EBB"/>
    <w:rsid w:val="00E61698"/>
    <w:rsid w:val="00E63D11"/>
    <w:rsid w:val="00E81BEE"/>
    <w:rsid w:val="00E92B4B"/>
    <w:rsid w:val="00ED0707"/>
    <w:rsid w:val="00ED1B4C"/>
    <w:rsid w:val="00EE1E97"/>
    <w:rsid w:val="00FC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B1E9"/>
  <w15:chartTrackingRefBased/>
  <w15:docId w15:val="{96681061-0028-42AE-A78F-7A8591F2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nhideWhenUsed/>
    <w:qFormat/>
    <w:rsid w:val="00AC252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C2527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C25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C25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05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50B6"/>
  </w:style>
  <w:style w:type="paragraph" w:styleId="Zpat">
    <w:name w:val="footer"/>
    <w:basedOn w:val="Normln"/>
    <w:link w:val="ZpatChar"/>
    <w:uiPriority w:val="99"/>
    <w:unhideWhenUsed/>
    <w:rsid w:val="00D05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50B6"/>
  </w:style>
  <w:style w:type="paragraph" w:styleId="Odstavecseseznamem">
    <w:name w:val="List Paragraph"/>
    <w:basedOn w:val="Normln"/>
    <w:uiPriority w:val="34"/>
    <w:qFormat/>
    <w:rsid w:val="008130D7"/>
    <w:pPr>
      <w:ind w:left="720"/>
      <w:contextualSpacing/>
    </w:pPr>
  </w:style>
  <w:style w:type="paragraph" w:customStyle="1" w:styleId="mmoradkovani">
    <w:name w:val="_mmo_radkovani"/>
    <w:basedOn w:val="Normln"/>
    <w:rsid w:val="007E1FFE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Rehová Plačková Ivana</dc:creator>
  <cp:keywords/>
  <dc:description/>
  <cp:lastModifiedBy>Kozubová Renáta</cp:lastModifiedBy>
  <cp:revision>5</cp:revision>
  <cp:lastPrinted>2023-08-14T09:11:00Z</cp:lastPrinted>
  <dcterms:created xsi:type="dcterms:W3CDTF">2023-08-22T09:30:00Z</dcterms:created>
  <dcterms:modified xsi:type="dcterms:W3CDTF">2023-08-22T09:40:00Z</dcterms:modified>
</cp:coreProperties>
</file>