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4175" w14:textId="77777777" w:rsidR="00416A0B" w:rsidRDefault="00416A0B" w:rsidP="00287F06">
      <w:pPr>
        <w:jc w:val="both"/>
        <w:rPr>
          <w:rFonts w:ascii="Arial" w:hAnsi="Arial" w:cs="Arial"/>
          <w:b/>
          <w:sz w:val="24"/>
          <w:szCs w:val="24"/>
        </w:rPr>
      </w:pPr>
    </w:p>
    <w:p w14:paraId="0F7AEB72" w14:textId="2C1943D6" w:rsidR="00E2617C" w:rsidRPr="009C7B04" w:rsidRDefault="00287F06" w:rsidP="00287F06">
      <w:pPr>
        <w:jc w:val="both"/>
        <w:rPr>
          <w:rFonts w:ascii="Arial" w:hAnsi="Arial" w:cs="Arial"/>
          <w:b/>
          <w:sz w:val="24"/>
          <w:szCs w:val="24"/>
        </w:rPr>
      </w:pPr>
      <w:r w:rsidRPr="009C7B04">
        <w:rPr>
          <w:rFonts w:ascii="Arial" w:hAnsi="Arial" w:cs="Arial"/>
          <w:b/>
          <w:sz w:val="24"/>
          <w:szCs w:val="24"/>
        </w:rPr>
        <w:t>Důvodová zpráva</w:t>
      </w:r>
    </w:p>
    <w:p w14:paraId="79A739B9" w14:textId="7A2DBE3C" w:rsidR="00287F06" w:rsidRPr="00186A09" w:rsidRDefault="00287F06" w:rsidP="00186A09">
      <w:pPr>
        <w:tabs>
          <w:tab w:val="left" w:pos="4820"/>
        </w:tabs>
        <w:jc w:val="both"/>
        <w:rPr>
          <w:rFonts w:ascii="Arial" w:hAnsi="Arial" w:cs="Arial"/>
          <w:b/>
          <w:bCs/>
          <w:sz w:val="20"/>
          <w:szCs w:val="18"/>
        </w:rPr>
      </w:pPr>
      <w:r w:rsidRPr="00186A09">
        <w:rPr>
          <w:rFonts w:ascii="Arial" w:hAnsi="Arial" w:cs="Arial"/>
          <w:b/>
          <w:bCs/>
          <w:sz w:val="20"/>
          <w:szCs w:val="18"/>
        </w:rPr>
        <w:t>Orgánům města je předkládán návrh Programu na poskytování peněžních prostředků z rozpočtu statutárního města Ostravy na rok 202</w:t>
      </w:r>
      <w:r w:rsidR="00027777" w:rsidRPr="00186A09">
        <w:rPr>
          <w:rFonts w:ascii="Arial" w:hAnsi="Arial" w:cs="Arial"/>
          <w:b/>
          <w:bCs/>
          <w:sz w:val="20"/>
          <w:szCs w:val="18"/>
        </w:rPr>
        <w:t>3</w:t>
      </w:r>
      <w:r w:rsidRPr="00186A09">
        <w:rPr>
          <w:rFonts w:ascii="Arial" w:hAnsi="Arial" w:cs="Arial"/>
          <w:b/>
          <w:bCs/>
          <w:sz w:val="20"/>
          <w:szCs w:val="18"/>
        </w:rPr>
        <w:t xml:space="preserve"> (dále jen „Program“) včetně Podmínek pro jednotlivé oblasti (dále jen „Podmínky“) a návrhu na vyhlášení výběrového řízení v těchto oblastech:</w:t>
      </w:r>
    </w:p>
    <w:p w14:paraId="1F5E5FBA" w14:textId="77777777" w:rsidR="00287F06" w:rsidRPr="00416A0B" w:rsidRDefault="00287F06" w:rsidP="00287F06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rodinná politika</w:t>
      </w:r>
      <w:r w:rsidRPr="00416A0B">
        <w:rPr>
          <w:rFonts w:ascii="Times New Roman" w:hAnsi="Times New Roman" w:cs="Times New Roman"/>
          <w:szCs w:val="20"/>
        </w:rPr>
        <w:tab/>
        <w:t>kód KVA/RP</w:t>
      </w:r>
    </w:p>
    <w:p w14:paraId="028B1D3E" w14:textId="77777777" w:rsidR="00287F06" w:rsidRPr="00416A0B" w:rsidRDefault="00287F06" w:rsidP="00287F06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volný čas</w:t>
      </w:r>
      <w:r w:rsidRPr="00416A0B">
        <w:rPr>
          <w:rFonts w:ascii="Times New Roman" w:hAnsi="Times New Roman" w:cs="Times New Roman"/>
          <w:szCs w:val="20"/>
        </w:rPr>
        <w:tab/>
        <w:t>kód KVA/VČ</w:t>
      </w:r>
    </w:p>
    <w:p w14:paraId="2DED8F9E" w14:textId="77777777" w:rsidR="00287F06" w:rsidRPr="00416A0B" w:rsidRDefault="00287F06" w:rsidP="00287F06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podpora osob s handicapem</w:t>
      </w:r>
      <w:r w:rsidRPr="00416A0B">
        <w:rPr>
          <w:rFonts w:ascii="Times New Roman" w:hAnsi="Times New Roman" w:cs="Times New Roman"/>
          <w:szCs w:val="20"/>
        </w:rPr>
        <w:tab/>
        <w:t>kód SVZ/H</w:t>
      </w:r>
    </w:p>
    <w:p w14:paraId="0DAB6DCE" w14:textId="77777777" w:rsidR="00287F06" w:rsidRPr="00416A0B" w:rsidRDefault="00287F06" w:rsidP="00287F06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prevence kriminality</w:t>
      </w:r>
      <w:r w:rsidRPr="00416A0B">
        <w:rPr>
          <w:rFonts w:ascii="Times New Roman" w:hAnsi="Times New Roman" w:cs="Times New Roman"/>
          <w:szCs w:val="20"/>
        </w:rPr>
        <w:tab/>
        <w:t>kód SVZ/PK</w:t>
      </w:r>
    </w:p>
    <w:p w14:paraId="04A0344F" w14:textId="77777777" w:rsidR="00287F06" w:rsidRPr="00416A0B" w:rsidRDefault="00287F06" w:rsidP="00287F06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protidrogová prevence</w:t>
      </w:r>
      <w:r w:rsidRPr="00416A0B">
        <w:rPr>
          <w:rFonts w:ascii="Times New Roman" w:hAnsi="Times New Roman" w:cs="Times New Roman"/>
          <w:szCs w:val="20"/>
        </w:rPr>
        <w:tab/>
        <w:t>kód SVZ/PP</w:t>
      </w:r>
    </w:p>
    <w:p w14:paraId="11035E38" w14:textId="77777777" w:rsidR="00287F06" w:rsidRPr="00416A0B" w:rsidRDefault="00287F06" w:rsidP="00287F06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sociální péče</w:t>
      </w:r>
      <w:r w:rsidRPr="00416A0B">
        <w:rPr>
          <w:rFonts w:ascii="Times New Roman" w:hAnsi="Times New Roman" w:cs="Times New Roman"/>
          <w:szCs w:val="20"/>
        </w:rPr>
        <w:tab/>
        <w:t>kód SVZ/SP</w:t>
      </w:r>
    </w:p>
    <w:p w14:paraId="49424191" w14:textId="77777777" w:rsidR="00287F06" w:rsidRPr="00416A0B" w:rsidRDefault="00287F06" w:rsidP="00287F06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zdravotnictví</w:t>
      </w:r>
      <w:r w:rsidRPr="00416A0B">
        <w:rPr>
          <w:rFonts w:ascii="Times New Roman" w:hAnsi="Times New Roman" w:cs="Times New Roman"/>
          <w:szCs w:val="20"/>
        </w:rPr>
        <w:tab/>
        <w:t>kód SVZ/ZDRAV</w:t>
      </w:r>
    </w:p>
    <w:p w14:paraId="0DDA2C7F" w14:textId="4DAD3E87" w:rsidR="00287F06" w:rsidRPr="00416A0B" w:rsidRDefault="00287F06" w:rsidP="00287F06">
      <w:p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Statutární město Ostrava v souladu se zákonem č. 128/2000 Sb., o obcích</w:t>
      </w:r>
      <w:r w:rsidR="00886409" w:rsidRPr="00416A0B">
        <w:rPr>
          <w:rFonts w:ascii="Times New Roman" w:hAnsi="Times New Roman" w:cs="Times New Roman"/>
          <w:szCs w:val="20"/>
        </w:rPr>
        <w:t xml:space="preserve"> (obecní zřízení)</w:t>
      </w:r>
      <w:r w:rsidRPr="00416A0B">
        <w:rPr>
          <w:rFonts w:ascii="Times New Roman" w:hAnsi="Times New Roman" w:cs="Times New Roman"/>
          <w:szCs w:val="20"/>
        </w:rPr>
        <w:t>, ve</w:t>
      </w:r>
      <w:r w:rsidR="00027777" w:rsidRPr="00416A0B">
        <w:rPr>
          <w:rFonts w:ascii="Times New Roman" w:hAnsi="Times New Roman" w:cs="Times New Roman"/>
          <w:szCs w:val="20"/>
        </w:rPr>
        <w:t> </w:t>
      </w:r>
      <w:r w:rsidRPr="00416A0B">
        <w:rPr>
          <w:rFonts w:ascii="Times New Roman" w:hAnsi="Times New Roman" w:cs="Times New Roman"/>
          <w:szCs w:val="20"/>
        </w:rPr>
        <w:t>znění pozdějších předpisů, každoročně podporuje ze svého rozpočtu služby a aktivity ve</w:t>
      </w:r>
      <w:r w:rsidR="00027777" w:rsidRPr="00416A0B">
        <w:rPr>
          <w:rFonts w:ascii="Times New Roman" w:hAnsi="Times New Roman" w:cs="Times New Roman"/>
          <w:szCs w:val="20"/>
        </w:rPr>
        <w:t> </w:t>
      </w:r>
      <w:r w:rsidRPr="00416A0B">
        <w:rPr>
          <w:rFonts w:ascii="Times New Roman" w:hAnsi="Times New Roman" w:cs="Times New Roman"/>
          <w:szCs w:val="20"/>
        </w:rPr>
        <w:t>prospěch občanů města. K tomuto účelu vyhlašuje výběrové řízení na poskytování peněžních prostředků.</w:t>
      </w:r>
    </w:p>
    <w:p w14:paraId="59BBD037" w14:textId="747188FB" w:rsidR="00892467" w:rsidRPr="00416A0B" w:rsidRDefault="00287F06" w:rsidP="00287F06">
      <w:p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Předkládaný Program a Podmínky byly zpracovány ve spolupráci příslušných odborů (odbor kultury a volnočasových aktivit, odbor sociálních věcí a zdravotnictví). Program je členěn na</w:t>
      </w:r>
      <w:r w:rsidR="00027777" w:rsidRPr="00416A0B">
        <w:rPr>
          <w:rFonts w:ascii="Times New Roman" w:hAnsi="Times New Roman" w:cs="Times New Roman"/>
          <w:szCs w:val="20"/>
        </w:rPr>
        <w:t> </w:t>
      </w:r>
      <w:r w:rsidRPr="00416A0B">
        <w:rPr>
          <w:rFonts w:ascii="Times New Roman" w:hAnsi="Times New Roman" w:cs="Times New Roman"/>
          <w:szCs w:val="20"/>
        </w:rPr>
        <w:t>společnou část platnou pro všechny oblasti a na Podmínky pro jednotlivé oblasti, které zohledňují vývoj a aktuální potřeby zjištěné v jednotlivých oblastech. Program, společný pro všechny oblasti je uveden v přílohách č. 1 a 2 předloženého materiálu, Podmínky pro jednotlivé oblasti jsou uvedeny v přílohách č. 3-16 předloženého materiálu. Program a</w:t>
      </w:r>
      <w:r w:rsidR="00810227" w:rsidRPr="00416A0B">
        <w:rPr>
          <w:rFonts w:ascii="Times New Roman" w:hAnsi="Times New Roman" w:cs="Times New Roman"/>
          <w:szCs w:val="20"/>
        </w:rPr>
        <w:t> </w:t>
      </w:r>
      <w:r w:rsidRPr="00416A0B">
        <w:rPr>
          <w:rFonts w:ascii="Times New Roman" w:hAnsi="Times New Roman" w:cs="Times New Roman"/>
          <w:szCs w:val="20"/>
        </w:rPr>
        <w:t xml:space="preserve">Podmínky jsou vloženy v přílohách i včetně provedených revizí. </w:t>
      </w:r>
    </w:p>
    <w:p w14:paraId="42A10024" w14:textId="77777777" w:rsidR="00824276" w:rsidRDefault="00824276" w:rsidP="00983B85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0D53EF81" w14:textId="226A23E2" w:rsidR="00810227" w:rsidRPr="00810227" w:rsidRDefault="00892467" w:rsidP="00810227">
      <w:pPr>
        <w:tabs>
          <w:tab w:val="left" w:pos="4820"/>
        </w:tabs>
        <w:spacing w:before="24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0227">
        <w:rPr>
          <w:rFonts w:ascii="Arial" w:hAnsi="Arial" w:cs="Arial"/>
          <w:b/>
          <w:sz w:val="20"/>
          <w:szCs w:val="20"/>
          <w:u w:val="single"/>
        </w:rPr>
        <w:t xml:space="preserve">Změny v Programu pro </w:t>
      </w:r>
      <w:r w:rsidR="005C1A60" w:rsidRPr="00810227">
        <w:rPr>
          <w:rFonts w:ascii="Arial" w:hAnsi="Arial" w:cs="Arial"/>
          <w:b/>
          <w:sz w:val="20"/>
          <w:szCs w:val="20"/>
          <w:u w:val="single"/>
        </w:rPr>
        <w:t>pět</w:t>
      </w:r>
      <w:r w:rsidRPr="00810227">
        <w:rPr>
          <w:rFonts w:ascii="Arial" w:hAnsi="Arial" w:cs="Arial"/>
          <w:b/>
          <w:sz w:val="20"/>
          <w:szCs w:val="20"/>
          <w:u w:val="single"/>
        </w:rPr>
        <w:t xml:space="preserve"> oblast</w:t>
      </w:r>
      <w:r w:rsidR="005C1A60" w:rsidRPr="00810227">
        <w:rPr>
          <w:rFonts w:ascii="Arial" w:hAnsi="Arial" w:cs="Arial"/>
          <w:b/>
          <w:sz w:val="20"/>
          <w:szCs w:val="20"/>
          <w:u w:val="single"/>
        </w:rPr>
        <w:t>í</w:t>
      </w:r>
      <w:r w:rsidRPr="0081022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24276">
        <w:rPr>
          <w:rFonts w:ascii="Arial" w:hAnsi="Arial" w:cs="Arial"/>
          <w:b/>
          <w:sz w:val="20"/>
          <w:szCs w:val="20"/>
          <w:u w:val="single"/>
        </w:rPr>
        <w:t xml:space="preserve">podpory </w:t>
      </w:r>
      <w:r w:rsidRPr="00810227">
        <w:rPr>
          <w:rFonts w:ascii="Arial" w:hAnsi="Arial" w:cs="Arial"/>
          <w:b/>
          <w:sz w:val="20"/>
          <w:szCs w:val="20"/>
          <w:u w:val="single"/>
        </w:rPr>
        <w:t xml:space="preserve">odboru sociálních věcí a zdravotnictví a dvě oblasti </w:t>
      </w:r>
      <w:r w:rsidR="00824276">
        <w:rPr>
          <w:rFonts w:ascii="Arial" w:hAnsi="Arial" w:cs="Arial"/>
          <w:b/>
          <w:sz w:val="20"/>
          <w:szCs w:val="20"/>
          <w:u w:val="single"/>
        </w:rPr>
        <w:t xml:space="preserve">podpory </w:t>
      </w:r>
      <w:r w:rsidR="005C1A60" w:rsidRPr="00810227">
        <w:rPr>
          <w:rFonts w:ascii="Arial" w:hAnsi="Arial" w:cs="Arial"/>
          <w:b/>
          <w:sz w:val="20"/>
          <w:szCs w:val="20"/>
          <w:u w:val="single"/>
        </w:rPr>
        <w:t xml:space="preserve">odboru kultury a volnočasových aktivit v porovnání s rokem 2022 </w:t>
      </w:r>
    </w:p>
    <w:p w14:paraId="7EACB4CA" w14:textId="4B84A2F0" w:rsidR="005C1A60" w:rsidRPr="00416A0B" w:rsidRDefault="00810227" w:rsidP="00287F06">
      <w:p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Z</w:t>
      </w:r>
      <w:r w:rsidR="005C1A60" w:rsidRPr="00416A0B">
        <w:rPr>
          <w:rFonts w:ascii="Times New Roman" w:hAnsi="Times New Roman" w:cs="Times New Roman"/>
          <w:szCs w:val="20"/>
        </w:rPr>
        <w:t xml:space="preserve">měnami dojde </w:t>
      </w:r>
      <w:r w:rsidRPr="00416A0B">
        <w:rPr>
          <w:rFonts w:ascii="Times New Roman" w:hAnsi="Times New Roman" w:cs="Times New Roman"/>
          <w:szCs w:val="20"/>
        </w:rPr>
        <w:t xml:space="preserve">k aktualizaci v souvislosti s novými strategickými dokumenty a </w:t>
      </w:r>
      <w:r w:rsidR="005C1A60" w:rsidRPr="00416A0B">
        <w:rPr>
          <w:rFonts w:ascii="Times New Roman" w:hAnsi="Times New Roman" w:cs="Times New Roman"/>
          <w:szCs w:val="20"/>
        </w:rPr>
        <w:t>ke</w:t>
      </w:r>
      <w:r w:rsidRPr="00416A0B">
        <w:rPr>
          <w:rFonts w:ascii="Times New Roman" w:hAnsi="Times New Roman" w:cs="Times New Roman"/>
          <w:szCs w:val="20"/>
        </w:rPr>
        <w:t> </w:t>
      </w:r>
      <w:r w:rsidR="005C1A60" w:rsidRPr="00416A0B">
        <w:rPr>
          <w:rFonts w:ascii="Times New Roman" w:hAnsi="Times New Roman" w:cs="Times New Roman"/>
          <w:szCs w:val="20"/>
        </w:rPr>
        <w:t>zjednodušení výběrového řízení</w:t>
      </w:r>
      <w:r w:rsidRPr="00416A0B">
        <w:rPr>
          <w:rFonts w:ascii="Times New Roman" w:hAnsi="Times New Roman" w:cs="Times New Roman"/>
          <w:szCs w:val="20"/>
        </w:rPr>
        <w:t>,</w:t>
      </w:r>
      <w:r w:rsidR="005C1A60" w:rsidRPr="00416A0B">
        <w:rPr>
          <w:rFonts w:ascii="Times New Roman" w:hAnsi="Times New Roman" w:cs="Times New Roman"/>
          <w:szCs w:val="20"/>
        </w:rPr>
        <w:t xml:space="preserve"> aniž by došlo k významnému zvýšení rizika neoprávněného použití dotačních prostředků</w:t>
      </w:r>
      <w:r w:rsidR="00B05C17" w:rsidRPr="00416A0B">
        <w:rPr>
          <w:rFonts w:ascii="Times New Roman" w:hAnsi="Times New Roman" w:cs="Times New Roman"/>
          <w:szCs w:val="20"/>
        </w:rPr>
        <w:t>. Změny spočívají především v:</w:t>
      </w:r>
    </w:p>
    <w:p w14:paraId="665725A1" w14:textId="5022767D" w:rsidR="009C7B04" w:rsidRPr="00416A0B" w:rsidRDefault="009C7B04" w:rsidP="00416A0B">
      <w:pPr>
        <w:pStyle w:val="Odstavecseseznamem"/>
        <w:numPr>
          <w:ilvl w:val="0"/>
          <w:numId w:val="1"/>
        </w:numPr>
        <w:tabs>
          <w:tab w:val="left" w:pos="4820"/>
        </w:tabs>
        <w:spacing w:before="120"/>
        <w:ind w:left="714" w:hanging="357"/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úprav</w:t>
      </w:r>
      <w:r w:rsidR="00B05C17" w:rsidRPr="00416A0B">
        <w:rPr>
          <w:rFonts w:ascii="Times New Roman" w:hAnsi="Times New Roman" w:cs="Times New Roman"/>
          <w:szCs w:val="20"/>
        </w:rPr>
        <w:t>ě</w:t>
      </w:r>
      <w:r w:rsidRPr="00416A0B">
        <w:rPr>
          <w:rFonts w:ascii="Times New Roman" w:hAnsi="Times New Roman" w:cs="Times New Roman"/>
          <w:szCs w:val="20"/>
        </w:rPr>
        <w:t xml:space="preserve"> termínů pro podávání žádostí,</w:t>
      </w:r>
    </w:p>
    <w:p w14:paraId="525BF71C" w14:textId="0E2A5549" w:rsidR="00810227" w:rsidRPr="00416A0B" w:rsidRDefault="00810227" w:rsidP="00416A0B">
      <w:pPr>
        <w:pStyle w:val="Odstavecseseznamem"/>
        <w:numPr>
          <w:ilvl w:val="0"/>
          <w:numId w:val="1"/>
        </w:numPr>
        <w:tabs>
          <w:tab w:val="left" w:pos="4820"/>
        </w:tabs>
        <w:spacing w:before="120"/>
        <w:ind w:left="714" w:hanging="357"/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úprav</w:t>
      </w:r>
      <w:r w:rsidR="00B05C17" w:rsidRPr="00416A0B">
        <w:rPr>
          <w:rFonts w:ascii="Times New Roman" w:hAnsi="Times New Roman" w:cs="Times New Roman"/>
          <w:szCs w:val="20"/>
        </w:rPr>
        <w:t>ě</w:t>
      </w:r>
      <w:r w:rsidRPr="00416A0B">
        <w:rPr>
          <w:rFonts w:ascii="Times New Roman" w:hAnsi="Times New Roman" w:cs="Times New Roman"/>
          <w:szCs w:val="20"/>
        </w:rPr>
        <w:t xml:space="preserve"> kontaktních osob,</w:t>
      </w:r>
    </w:p>
    <w:p w14:paraId="7F520445" w14:textId="45EB24DC" w:rsidR="00810227" w:rsidRPr="00416A0B" w:rsidRDefault="00810227" w:rsidP="00416A0B">
      <w:pPr>
        <w:pStyle w:val="Odstavecseseznamem"/>
        <w:numPr>
          <w:ilvl w:val="0"/>
          <w:numId w:val="1"/>
        </w:numPr>
        <w:tabs>
          <w:tab w:val="left" w:pos="4820"/>
        </w:tabs>
        <w:spacing w:before="120"/>
        <w:ind w:left="714" w:hanging="357"/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úprav</w:t>
      </w:r>
      <w:r w:rsidR="00B05C17" w:rsidRPr="00416A0B">
        <w:rPr>
          <w:rFonts w:ascii="Times New Roman" w:hAnsi="Times New Roman" w:cs="Times New Roman"/>
          <w:szCs w:val="20"/>
        </w:rPr>
        <w:t>ě</w:t>
      </w:r>
      <w:r w:rsidRPr="00416A0B">
        <w:rPr>
          <w:rFonts w:ascii="Times New Roman" w:hAnsi="Times New Roman" w:cs="Times New Roman"/>
          <w:szCs w:val="20"/>
        </w:rPr>
        <w:t xml:space="preserve"> předpokládaného objemu finančních prostředků</w:t>
      </w:r>
      <w:r w:rsidR="00FE6017" w:rsidRPr="00416A0B">
        <w:rPr>
          <w:rFonts w:ascii="Times New Roman" w:hAnsi="Times New Roman" w:cs="Times New Roman"/>
          <w:szCs w:val="20"/>
        </w:rPr>
        <w:t xml:space="preserve"> (částky uvedené v programu jsou předpokladem a podléhají úpravám dle schváleného rozpočtu)</w:t>
      </w:r>
      <w:r w:rsidR="00B05C17" w:rsidRPr="00416A0B">
        <w:rPr>
          <w:rFonts w:ascii="Times New Roman" w:hAnsi="Times New Roman" w:cs="Times New Roman"/>
          <w:szCs w:val="20"/>
        </w:rPr>
        <w:t>.</w:t>
      </w:r>
    </w:p>
    <w:p w14:paraId="11B216C3" w14:textId="2352816B" w:rsidR="00541697" w:rsidRDefault="00541697" w:rsidP="00C36E2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</w:p>
    <w:p w14:paraId="2F3BB080" w14:textId="1FEEF50B" w:rsidR="00416A0B" w:rsidRDefault="00416A0B" w:rsidP="00C36E2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</w:p>
    <w:p w14:paraId="2D3B78F8" w14:textId="77777777" w:rsidR="00416A0B" w:rsidRDefault="00416A0B" w:rsidP="00C36E2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</w:p>
    <w:p w14:paraId="7AC07EDB" w14:textId="77777777" w:rsidR="00541697" w:rsidRDefault="00541697" w:rsidP="00C36E2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</w:p>
    <w:p w14:paraId="44C20AD5" w14:textId="77777777" w:rsidR="00541697" w:rsidRDefault="00541697" w:rsidP="00C36E2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</w:p>
    <w:p w14:paraId="53F0B9E7" w14:textId="68F1EF59" w:rsidR="00541697" w:rsidRDefault="00541697" w:rsidP="00C36E2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</w:p>
    <w:p w14:paraId="1D118D08" w14:textId="3114DBFC" w:rsidR="00C36E27" w:rsidRPr="00186A09" w:rsidRDefault="00C36E27" w:rsidP="00490349">
      <w:pPr>
        <w:tabs>
          <w:tab w:val="left" w:pos="4820"/>
        </w:tabs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186A09">
        <w:rPr>
          <w:rFonts w:ascii="Arial" w:hAnsi="Arial" w:cs="Arial"/>
          <w:b/>
          <w:bCs/>
          <w:sz w:val="20"/>
          <w:szCs w:val="20"/>
        </w:rPr>
        <w:lastRenderedPageBreak/>
        <w:t>Objem peněžních prostředků:</w:t>
      </w:r>
    </w:p>
    <w:tbl>
      <w:tblPr>
        <w:tblW w:w="7581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860"/>
        <w:gridCol w:w="1240"/>
        <w:gridCol w:w="1241"/>
        <w:gridCol w:w="1240"/>
      </w:tblGrid>
      <w:tr w:rsidR="00977021" w:rsidRPr="00977021" w14:paraId="4D369CE8" w14:textId="77777777" w:rsidTr="00977021">
        <w:trPr>
          <w:trHeight w:val="11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78D5" w14:textId="77777777" w:rsidR="00977021" w:rsidRPr="00977021" w:rsidRDefault="00977021" w:rsidP="009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Oblast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6CF4" w14:textId="77777777" w:rsidR="00977021" w:rsidRPr="00977021" w:rsidRDefault="00977021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Odbor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4BD" w14:textId="77777777" w:rsidR="006A0366" w:rsidRDefault="00977021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Schválený rozpočet na r. 2022 </w:t>
            </w:r>
          </w:p>
          <w:p w14:paraId="5C34A3DB" w14:textId="2F4976F3" w:rsidR="00977021" w:rsidRPr="00977021" w:rsidRDefault="006A0366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(</w:t>
            </w:r>
            <w:r w:rsidR="00977021" w:rsidRPr="009770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 mil. Kč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2E1" w14:textId="5C0C11C5" w:rsidR="00977021" w:rsidRPr="00977021" w:rsidRDefault="00977021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Předpoklad </w:t>
            </w:r>
            <w:r w:rsidRPr="009770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  <w:t xml:space="preserve">na r. 2023 </w:t>
            </w:r>
            <w:r w:rsidRPr="009770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="006A0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(</w:t>
            </w:r>
            <w:r w:rsidRPr="009770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 mil. Kč</w:t>
            </w:r>
            <w:r w:rsidR="006A0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847" w14:textId="77777777" w:rsidR="00977021" w:rsidRPr="00977021" w:rsidRDefault="00977021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Navýšení o (v mil. Kč)</w:t>
            </w:r>
          </w:p>
        </w:tc>
      </w:tr>
      <w:tr w:rsidR="00977021" w:rsidRPr="00977021" w14:paraId="7628B218" w14:textId="77777777" w:rsidTr="00977021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4433" w14:textId="77777777" w:rsidR="00977021" w:rsidRPr="00977021" w:rsidRDefault="00977021" w:rsidP="0097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rodinná politika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4326" w14:textId="77777777" w:rsidR="00977021" w:rsidRPr="00977021" w:rsidRDefault="00977021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F4DA" w14:textId="51A82BF6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</w:t>
            </w:r>
            <w:r w:rsidR="00E755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2630" w14:textId="3BAB5C93" w:rsidR="00977021" w:rsidRPr="00AD4F0F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</w:t>
            </w:r>
            <w:r w:rsidR="00E755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E755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D4DB" w14:textId="380B55EF" w:rsidR="00977021" w:rsidRPr="00AD4F0F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 w:rsidR="00E755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E755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977021" w:rsidRPr="00977021" w14:paraId="0BEC35E1" w14:textId="77777777" w:rsidTr="0097702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2913" w14:textId="77777777" w:rsidR="00977021" w:rsidRPr="00977021" w:rsidRDefault="00977021" w:rsidP="0097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volný čas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762D" w14:textId="77777777" w:rsidR="00977021" w:rsidRPr="00977021" w:rsidRDefault="00977021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5FA2" w14:textId="0543E71F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  <w:r w:rsidR="00E755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A809" w14:textId="224D0538" w:rsidR="00977021" w:rsidRPr="00AD4F0F" w:rsidRDefault="00AD4F0F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6,6</w:t>
            </w:r>
            <w:r w:rsidR="00E755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5E79" w14:textId="1CF8C8F8" w:rsidR="00977021" w:rsidRPr="00AD4F0F" w:rsidRDefault="00AD4F0F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</w:t>
            </w:r>
            <w:r w:rsidR="00E755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</w:p>
        </w:tc>
      </w:tr>
      <w:tr w:rsidR="00977021" w:rsidRPr="00977021" w14:paraId="790C21DF" w14:textId="77777777" w:rsidTr="0097702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BE31" w14:textId="77777777" w:rsidR="00977021" w:rsidRPr="00977021" w:rsidRDefault="00977021" w:rsidP="0097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podpora osob s handicapem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6C9E" w14:textId="77777777" w:rsidR="00977021" w:rsidRPr="00977021" w:rsidRDefault="00977021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A4F7" w14:textId="77777777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16,962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8115" w14:textId="6E65E88B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18,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C4F1" w14:textId="03750618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696</w:t>
            </w:r>
          </w:p>
        </w:tc>
      </w:tr>
      <w:tr w:rsidR="00977021" w:rsidRPr="00977021" w14:paraId="701ADCB1" w14:textId="77777777" w:rsidTr="0097702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5D6C" w14:textId="77777777" w:rsidR="00977021" w:rsidRPr="00977021" w:rsidRDefault="00977021" w:rsidP="0097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prevence kriminality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EA59" w14:textId="77777777" w:rsidR="00977021" w:rsidRPr="00977021" w:rsidRDefault="00977021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4AAD" w14:textId="77777777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8,595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8983" w14:textId="4EEEE592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9,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6F68" w14:textId="0F42832D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86</w:t>
            </w:r>
            <w:r w:rsidR="00E755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977021" w:rsidRPr="00977021" w14:paraId="0AA31E44" w14:textId="77777777" w:rsidTr="0097702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726D" w14:textId="77777777" w:rsidR="00977021" w:rsidRPr="00977021" w:rsidRDefault="00977021" w:rsidP="0097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protidrogová prevence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B0D0" w14:textId="77777777" w:rsidR="00977021" w:rsidRPr="00977021" w:rsidRDefault="00977021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0702" w14:textId="77777777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3,792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C3B3" w14:textId="5D575BE0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7A0C" w14:textId="4674ACF7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379</w:t>
            </w:r>
          </w:p>
        </w:tc>
      </w:tr>
      <w:tr w:rsidR="00977021" w:rsidRPr="00977021" w14:paraId="76857C0F" w14:textId="77777777" w:rsidTr="00977021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CC81" w14:textId="77777777" w:rsidR="00977021" w:rsidRPr="00977021" w:rsidRDefault="00977021" w:rsidP="0097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protidrogová </w:t>
            </w:r>
            <w:proofErr w:type="gramStart"/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prevence - víceleté</w:t>
            </w:r>
            <w:proofErr w:type="gramEnd"/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dotace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3461" w14:textId="77777777" w:rsidR="00977021" w:rsidRPr="00977021" w:rsidRDefault="00977021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139A" w14:textId="77777777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5,451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D4C9" w14:textId="6CF2D9CF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0BB2" w14:textId="4251F40B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545</w:t>
            </w:r>
          </w:p>
        </w:tc>
      </w:tr>
      <w:tr w:rsidR="00977021" w:rsidRPr="00977021" w14:paraId="52765E53" w14:textId="77777777" w:rsidTr="0097702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47D4" w14:textId="77777777" w:rsidR="00977021" w:rsidRPr="00977021" w:rsidRDefault="00977021" w:rsidP="0097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péče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7DEF" w14:textId="77777777" w:rsidR="00977021" w:rsidRPr="00977021" w:rsidRDefault="00977021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25A5" w14:textId="77777777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43,953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1364" w14:textId="1EA7B13F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8,348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C542" w14:textId="4E85F209" w:rsidR="00977021" w:rsidRPr="00977021" w:rsidRDefault="00AD4F0F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4,395</w:t>
            </w:r>
          </w:p>
        </w:tc>
      </w:tr>
      <w:tr w:rsidR="00977021" w:rsidRPr="00977021" w14:paraId="5CD9DA55" w14:textId="77777777" w:rsidTr="0097702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7EFB" w14:textId="77777777" w:rsidR="00977021" w:rsidRPr="00977021" w:rsidRDefault="00977021" w:rsidP="0097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sociální </w:t>
            </w:r>
            <w:proofErr w:type="gramStart"/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péče - víceleté</w:t>
            </w:r>
            <w:proofErr w:type="gramEnd"/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dotace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1B14" w14:textId="77777777" w:rsidR="00977021" w:rsidRPr="00977021" w:rsidRDefault="00977021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BB70" w14:textId="77777777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52,101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8430" w14:textId="491977A6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10BC" w14:textId="05AF07DA" w:rsidR="00977021" w:rsidRPr="00977021" w:rsidRDefault="00AD4F0F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5,21</w:t>
            </w:r>
            <w:r w:rsidR="00E755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977021" w:rsidRPr="00977021" w14:paraId="4BCE6A50" w14:textId="77777777" w:rsidTr="0097702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C725" w14:textId="77777777" w:rsidR="00977021" w:rsidRPr="00977021" w:rsidRDefault="00977021" w:rsidP="0097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sociální </w:t>
            </w:r>
            <w:proofErr w:type="gramStart"/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péče - návrat</w:t>
            </w:r>
            <w:proofErr w:type="gramEnd"/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 IP MSK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AF3C" w14:textId="77777777" w:rsidR="00977021" w:rsidRPr="00977021" w:rsidRDefault="00977021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4DA4" w14:textId="77777777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20,029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52F0" w14:textId="1234ADC1" w:rsidR="00977021" w:rsidRPr="00977021" w:rsidRDefault="00344B3E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E755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</w:t>
            </w:r>
            <w:r w:rsidR="00E755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A2C" w14:textId="181B5C74" w:rsidR="00977021" w:rsidRPr="00977021" w:rsidRDefault="00E7553E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03</w:t>
            </w:r>
          </w:p>
        </w:tc>
      </w:tr>
      <w:tr w:rsidR="00977021" w:rsidRPr="00977021" w14:paraId="00D21249" w14:textId="77777777" w:rsidTr="00886F0E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5EF8" w14:textId="77777777" w:rsidR="00977021" w:rsidRPr="00977021" w:rsidRDefault="00977021" w:rsidP="0097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zdravotnictví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3D1E" w14:textId="77777777" w:rsidR="00977021" w:rsidRPr="00977021" w:rsidRDefault="00977021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6663" w14:textId="209FE0F7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3,9</w:t>
            </w:r>
            <w:r w:rsidR="00E755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D088" w14:textId="30862D16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  <w:r w:rsidR="00E755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F92E" w14:textId="267C782A" w:rsidR="00977021" w:rsidRPr="00977021" w:rsidRDefault="00977021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70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 w:rsidR="00AD4F0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</w:t>
            </w:r>
            <w:r w:rsidR="00E755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886F0E" w:rsidRPr="00886F0E" w14:paraId="0AA3BC0F" w14:textId="77777777" w:rsidTr="00886F0E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79EF5" w14:textId="2F176357" w:rsidR="00886F0E" w:rsidRPr="00886F0E" w:rsidRDefault="00886F0E" w:rsidP="009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86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E3F5" w14:textId="77777777" w:rsidR="00886F0E" w:rsidRPr="00977021" w:rsidRDefault="00886F0E" w:rsidP="0097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2EBC" w14:textId="0062FFCD" w:rsidR="00886F0E" w:rsidRPr="00886F0E" w:rsidRDefault="00886F0E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86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161,883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9805" w14:textId="30617A63" w:rsidR="00886F0E" w:rsidRPr="00886F0E" w:rsidRDefault="00886F0E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86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178,071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DAB8" w14:textId="6CC6956B" w:rsidR="00886F0E" w:rsidRPr="00886F0E" w:rsidRDefault="00886F0E" w:rsidP="00977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86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16,188</w:t>
            </w:r>
          </w:p>
        </w:tc>
      </w:tr>
    </w:tbl>
    <w:p w14:paraId="3E484600" w14:textId="77777777" w:rsidR="00985357" w:rsidRDefault="00985357" w:rsidP="0098535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</w:p>
    <w:p w14:paraId="340575E3" w14:textId="30DDDBCB" w:rsidR="00247F20" w:rsidRPr="00007587" w:rsidRDefault="00247F20" w:rsidP="00985357">
      <w:p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B05C17">
        <w:rPr>
          <w:rFonts w:ascii="Arial" w:hAnsi="Arial" w:cs="Arial"/>
          <w:b/>
          <w:bCs/>
          <w:sz w:val="20"/>
          <w:szCs w:val="18"/>
        </w:rPr>
        <w:t>Poznámka</w:t>
      </w:r>
      <w:r w:rsidRPr="00007587">
        <w:rPr>
          <w:rFonts w:ascii="Times New Roman" w:hAnsi="Times New Roman" w:cs="Times New Roman"/>
          <w:szCs w:val="20"/>
        </w:rPr>
        <w:t xml:space="preserve">: </w:t>
      </w:r>
      <w:r w:rsidR="004221AC" w:rsidRPr="00007587">
        <w:rPr>
          <w:rFonts w:ascii="Times New Roman" w:hAnsi="Times New Roman" w:cs="Times New Roman"/>
          <w:szCs w:val="20"/>
        </w:rPr>
        <w:t>Navýšení uvedených částek vychází z návrhu metodiky pro sestavování rozpočtu SMO pro</w:t>
      </w:r>
      <w:r w:rsidR="00007587">
        <w:rPr>
          <w:rFonts w:ascii="Times New Roman" w:hAnsi="Times New Roman" w:cs="Times New Roman"/>
          <w:szCs w:val="20"/>
        </w:rPr>
        <w:t> </w:t>
      </w:r>
      <w:r w:rsidR="004221AC" w:rsidRPr="00007587">
        <w:rPr>
          <w:rFonts w:ascii="Times New Roman" w:hAnsi="Times New Roman" w:cs="Times New Roman"/>
          <w:szCs w:val="20"/>
        </w:rPr>
        <w:t xml:space="preserve">rok 2023 (usnesení RM </w:t>
      </w:r>
      <w:r w:rsidR="00007587" w:rsidRPr="00007587">
        <w:rPr>
          <w:rFonts w:ascii="Times New Roman" w:hAnsi="Times New Roman" w:cs="Times New Roman"/>
          <w:szCs w:val="20"/>
        </w:rPr>
        <w:t>č. 10245/RM1822/159</w:t>
      </w:r>
      <w:r w:rsidR="004221AC" w:rsidRPr="00007587">
        <w:rPr>
          <w:rFonts w:ascii="Times New Roman" w:hAnsi="Times New Roman" w:cs="Times New Roman"/>
          <w:szCs w:val="20"/>
        </w:rPr>
        <w:t xml:space="preserve"> ze dne 30.08.2022). </w:t>
      </w:r>
      <w:r w:rsidR="00344B3E" w:rsidRPr="00344B3E">
        <w:rPr>
          <w:rFonts w:ascii="Times New Roman" w:hAnsi="Times New Roman" w:cs="Times New Roman"/>
          <w:szCs w:val="20"/>
        </w:rPr>
        <w:t>Konečný objem peněžních prostředků na dotace bude upraven v návaznosti na schválený rozpočet města.</w:t>
      </w:r>
    </w:p>
    <w:p w14:paraId="575ED9F8" w14:textId="77777777" w:rsidR="00977021" w:rsidRPr="00983B85" w:rsidRDefault="00977021" w:rsidP="00A06BBB">
      <w:pPr>
        <w:tabs>
          <w:tab w:val="left" w:pos="4820"/>
        </w:tabs>
        <w:spacing w:after="120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3B6D1AE3" w14:textId="79FA4EC2" w:rsidR="00892467" w:rsidRPr="00A06BBB" w:rsidRDefault="00A669E8" w:rsidP="00A06BBB">
      <w:pPr>
        <w:tabs>
          <w:tab w:val="left" w:pos="4820"/>
        </w:tabs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06BBB">
        <w:rPr>
          <w:rFonts w:ascii="Arial" w:hAnsi="Arial" w:cs="Arial"/>
          <w:b/>
          <w:bCs/>
          <w:sz w:val="20"/>
          <w:szCs w:val="20"/>
          <w:u w:val="single"/>
        </w:rPr>
        <w:t>Zdůvodnění rozdílů v předpokládaném objemu peněžních prostředků 2022/2023:</w:t>
      </w:r>
    </w:p>
    <w:p w14:paraId="542EBBE3" w14:textId="6C2CA42C" w:rsidR="000C3528" w:rsidRPr="00416A0B" w:rsidRDefault="000C3528" w:rsidP="00C86525">
      <w:pPr>
        <w:pStyle w:val="Odstavecseseznamem"/>
        <w:numPr>
          <w:ilvl w:val="0"/>
          <w:numId w:val="2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  <w:u w:val="single"/>
        </w:rPr>
        <w:t xml:space="preserve">oblast rodinná </w:t>
      </w:r>
      <w:proofErr w:type="gramStart"/>
      <w:r w:rsidRPr="00416A0B">
        <w:rPr>
          <w:rFonts w:ascii="Times New Roman" w:hAnsi="Times New Roman" w:cs="Times New Roman"/>
          <w:szCs w:val="20"/>
          <w:u w:val="single"/>
        </w:rPr>
        <w:t>politika:</w:t>
      </w:r>
      <w:r w:rsidRPr="00416A0B">
        <w:rPr>
          <w:rFonts w:ascii="Times New Roman" w:hAnsi="Times New Roman" w:cs="Times New Roman"/>
          <w:szCs w:val="20"/>
        </w:rPr>
        <w:t xml:space="preserve">  v</w:t>
      </w:r>
      <w:proofErr w:type="gramEnd"/>
      <w:r w:rsidRPr="00416A0B">
        <w:rPr>
          <w:rFonts w:ascii="Times New Roman" w:hAnsi="Times New Roman" w:cs="Times New Roman"/>
          <w:szCs w:val="20"/>
        </w:rPr>
        <w:t> souladu se strategií města rozvíjet podporu rodin v Ostravě měly být prostředky pro rodinnou politiku postupně navyšovány současně s popularizací daného dotačního titulu tak, aby postupně dosáhl úrovně srovnatelných dotačních titulů města. Kromě nár</w:t>
      </w:r>
      <w:r w:rsidR="00C57BF5">
        <w:rPr>
          <w:rFonts w:ascii="Times New Roman" w:hAnsi="Times New Roman" w:cs="Times New Roman"/>
          <w:szCs w:val="20"/>
        </w:rPr>
        <w:t>ů</w:t>
      </w:r>
      <w:r w:rsidRPr="00416A0B">
        <w:rPr>
          <w:rFonts w:ascii="Times New Roman" w:hAnsi="Times New Roman" w:cs="Times New Roman"/>
          <w:szCs w:val="20"/>
        </w:rPr>
        <w:t>stu kvalitních projektů došlo také ke skokovému nár</w:t>
      </w:r>
      <w:r w:rsidR="00C57BF5">
        <w:rPr>
          <w:rFonts w:ascii="Times New Roman" w:hAnsi="Times New Roman" w:cs="Times New Roman"/>
          <w:szCs w:val="20"/>
        </w:rPr>
        <w:t>ů</w:t>
      </w:r>
      <w:r w:rsidRPr="00416A0B">
        <w:rPr>
          <w:rFonts w:ascii="Times New Roman" w:hAnsi="Times New Roman" w:cs="Times New Roman"/>
          <w:szCs w:val="20"/>
        </w:rPr>
        <w:t>stu nákladů s nemožností pokrýt tato navýšení z jiných zdrojů organizací a subjektů, které tyto aktivity zajišťují. Pokud je záměr nadále klást důraz na prorodinné aktivity v našem městě, je navržené navýšení nutné;</w:t>
      </w:r>
    </w:p>
    <w:p w14:paraId="1FEADCE4" w14:textId="77777777" w:rsidR="000C3528" w:rsidRPr="00416A0B" w:rsidRDefault="000C3528" w:rsidP="00C86525">
      <w:pPr>
        <w:pStyle w:val="Odstavecseseznamem"/>
        <w:numPr>
          <w:ilvl w:val="0"/>
          <w:numId w:val="2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  <w:u w:val="single"/>
        </w:rPr>
        <w:t>oblast volný čas:</w:t>
      </w:r>
      <w:r w:rsidRPr="00416A0B">
        <w:rPr>
          <w:rFonts w:ascii="Times New Roman" w:hAnsi="Times New Roman" w:cs="Times New Roman"/>
          <w:szCs w:val="20"/>
        </w:rPr>
        <w:t xml:space="preserve"> důvodem návrhu na navýšení je nárůst nákladů, širší rozsah žadatelů a cílové skupiny, která je v neproduktivním věku (děti, mládež, senioři);</w:t>
      </w:r>
    </w:p>
    <w:p w14:paraId="417D1136" w14:textId="7E9760D0" w:rsidR="00541697" w:rsidRPr="00416A0B" w:rsidRDefault="00541697" w:rsidP="00C86525">
      <w:pPr>
        <w:pStyle w:val="Odstavecseseznamem"/>
        <w:numPr>
          <w:ilvl w:val="0"/>
          <w:numId w:val="2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  <w:u w:val="single"/>
        </w:rPr>
        <w:t xml:space="preserve">oblast podpora osob s handicapem, </w:t>
      </w:r>
      <w:r w:rsidR="006A0366" w:rsidRPr="00416A0B">
        <w:rPr>
          <w:rFonts w:ascii="Times New Roman" w:hAnsi="Times New Roman" w:cs="Times New Roman"/>
          <w:szCs w:val="20"/>
          <w:u w:val="single"/>
        </w:rPr>
        <w:t xml:space="preserve">prevence kriminality, </w:t>
      </w:r>
      <w:r w:rsidRPr="00416A0B">
        <w:rPr>
          <w:rFonts w:ascii="Times New Roman" w:hAnsi="Times New Roman" w:cs="Times New Roman"/>
          <w:szCs w:val="20"/>
          <w:u w:val="single"/>
        </w:rPr>
        <w:t>protidrogová prevence, sociální péče a zdravotnictví:</w:t>
      </w:r>
      <w:r w:rsidRPr="00416A0B">
        <w:rPr>
          <w:rFonts w:ascii="Times New Roman" w:hAnsi="Times New Roman" w:cs="Times New Roman"/>
          <w:szCs w:val="20"/>
        </w:rPr>
        <w:t xml:space="preserve"> </w:t>
      </w:r>
      <w:r w:rsidR="00977021" w:rsidRPr="00416A0B">
        <w:rPr>
          <w:rFonts w:ascii="Times New Roman" w:hAnsi="Times New Roman" w:cs="Times New Roman"/>
          <w:szCs w:val="20"/>
        </w:rPr>
        <w:t xml:space="preserve">navýšení oproti předchozímu roku je </w:t>
      </w:r>
      <w:r w:rsidR="005D1BA5" w:rsidRPr="00416A0B">
        <w:rPr>
          <w:rFonts w:ascii="Times New Roman" w:hAnsi="Times New Roman" w:cs="Times New Roman"/>
          <w:szCs w:val="20"/>
        </w:rPr>
        <w:t>odrazem</w:t>
      </w:r>
      <w:r w:rsidR="00977021" w:rsidRPr="00416A0B">
        <w:rPr>
          <w:rFonts w:ascii="Times New Roman" w:hAnsi="Times New Roman" w:cs="Times New Roman"/>
          <w:szCs w:val="20"/>
        </w:rPr>
        <w:t xml:space="preserve"> </w:t>
      </w:r>
      <w:r w:rsidR="007D6BA0" w:rsidRPr="00416A0B">
        <w:rPr>
          <w:rFonts w:ascii="Times New Roman" w:hAnsi="Times New Roman" w:cs="Times New Roman"/>
          <w:szCs w:val="20"/>
        </w:rPr>
        <w:t>překotn</w:t>
      </w:r>
      <w:r w:rsidR="005D1BA5" w:rsidRPr="00416A0B">
        <w:rPr>
          <w:rFonts w:ascii="Times New Roman" w:hAnsi="Times New Roman" w:cs="Times New Roman"/>
          <w:szCs w:val="20"/>
        </w:rPr>
        <w:t>ého</w:t>
      </w:r>
      <w:r w:rsidR="00977021" w:rsidRPr="00416A0B">
        <w:rPr>
          <w:rFonts w:ascii="Times New Roman" w:hAnsi="Times New Roman" w:cs="Times New Roman"/>
          <w:szCs w:val="20"/>
        </w:rPr>
        <w:t xml:space="preserve"> vývoje inflace a</w:t>
      </w:r>
      <w:r w:rsidR="00416A0B">
        <w:rPr>
          <w:rFonts w:ascii="Times New Roman" w:hAnsi="Times New Roman" w:cs="Times New Roman"/>
          <w:szCs w:val="20"/>
        </w:rPr>
        <w:t> </w:t>
      </w:r>
      <w:r w:rsidR="00977021" w:rsidRPr="00416A0B">
        <w:rPr>
          <w:rFonts w:ascii="Times New Roman" w:hAnsi="Times New Roman" w:cs="Times New Roman"/>
          <w:szCs w:val="20"/>
        </w:rPr>
        <w:t>související</w:t>
      </w:r>
      <w:r w:rsidR="00C57BF5">
        <w:rPr>
          <w:rFonts w:ascii="Times New Roman" w:hAnsi="Times New Roman" w:cs="Times New Roman"/>
          <w:szCs w:val="20"/>
        </w:rPr>
        <w:t>ho</w:t>
      </w:r>
      <w:r w:rsidR="00977021" w:rsidRPr="00416A0B">
        <w:rPr>
          <w:rFonts w:ascii="Times New Roman" w:hAnsi="Times New Roman" w:cs="Times New Roman"/>
          <w:szCs w:val="20"/>
        </w:rPr>
        <w:t xml:space="preserve"> růst</w:t>
      </w:r>
      <w:r w:rsidR="00C57BF5">
        <w:rPr>
          <w:rFonts w:ascii="Times New Roman" w:hAnsi="Times New Roman" w:cs="Times New Roman"/>
          <w:szCs w:val="20"/>
        </w:rPr>
        <w:t>u</w:t>
      </w:r>
      <w:r w:rsidR="00977021" w:rsidRPr="00416A0B">
        <w:rPr>
          <w:rFonts w:ascii="Times New Roman" w:hAnsi="Times New Roman" w:cs="Times New Roman"/>
          <w:szCs w:val="20"/>
        </w:rPr>
        <w:t xml:space="preserve"> </w:t>
      </w:r>
      <w:r w:rsidR="005D1BA5" w:rsidRPr="00416A0B">
        <w:rPr>
          <w:rFonts w:ascii="Times New Roman" w:hAnsi="Times New Roman" w:cs="Times New Roman"/>
          <w:szCs w:val="20"/>
        </w:rPr>
        <w:t xml:space="preserve">vstupních nákladů především v oblasti </w:t>
      </w:r>
      <w:r w:rsidR="00977021" w:rsidRPr="00416A0B">
        <w:rPr>
          <w:rFonts w:ascii="Times New Roman" w:hAnsi="Times New Roman" w:cs="Times New Roman"/>
          <w:szCs w:val="20"/>
        </w:rPr>
        <w:t>cen energií</w:t>
      </w:r>
      <w:r w:rsidR="00B05C17" w:rsidRPr="00416A0B">
        <w:rPr>
          <w:rFonts w:ascii="Times New Roman" w:hAnsi="Times New Roman" w:cs="Times New Roman"/>
          <w:szCs w:val="20"/>
        </w:rPr>
        <w:t>,</w:t>
      </w:r>
      <w:r w:rsidR="00977021" w:rsidRPr="00416A0B">
        <w:rPr>
          <w:rFonts w:ascii="Times New Roman" w:hAnsi="Times New Roman" w:cs="Times New Roman"/>
          <w:szCs w:val="20"/>
        </w:rPr>
        <w:t xml:space="preserve"> pohonných hmot</w:t>
      </w:r>
      <w:r w:rsidRPr="00416A0B">
        <w:rPr>
          <w:rFonts w:ascii="Times New Roman" w:hAnsi="Times New Roman" w:cs="Times New Roman"/>
          <w:szCs w:val="20"/>
        </w:rPr>
        <w:t xml:space="preserve"> </w:t>
      </w:r>
      <w:r w:rsidR="00B05C17" w:rsidRPr="00416A0B">
        <w:rPr>
          <w:rFonts w:ascii="Times New Roman" w:hAnsi="Times New Roman" w:cs="Times New Roman"/>
          <w:szCs w:val="20"/>
        </w:rPr>
        <w:t>a</w:t>
      </w:r>
      <w:r w:rsidR="00416A0B">
        <w:rPr>
          <w:rFonts w:ascii="Times New Roman" w:hAnsi="Times New Roman" w:cs="Times New Roman"/>
          <w:szCs w:val="20"/>
        </w:rPr>
        <w:t> </w:t>
      </w:r>
      <w:r w:rsidR="00B05C17" w:rsidRPr="00416A0B">
        <w:rPr>
          <w:rFonts w:ascii="Times New Roman" w:hAnsi="Times New Roman" w:cs="Times New Roman"/>
          <w:szCs w:val="20"/>
        </w:rPr>
        <w:t>osobních nákladů (v návaznosti na legislativní změny).</w:t>
      </w:r>
    </w:p>
    <w:p w14:paraId="17C483AB" w14:textId="77777777" w:rsidR="000C3528" w:rsidRPr="0049488F" w:rsidRDefault="000C3528" w:rsidP="000C3528">
      <w:pPr>
        <w:tabs>
          <w:tab w:val="left" w:pos="4820"/>
        </w:tabs>
        <w:spacing w:before="240" w:after="120"/>
        <w:jc w:val="both"/>
        <w:rPr>
          <w:rFonts w:ascii="Times New Roman" w:hAnsi="Times New Roman" w:cs="Times New Roman"/>
          <w:b/>
          <w:bCs/>
        </w:rPr>
      </w:pPr>
      <w:r w:rsidRPr="0049488F">
        <w:rPr>
          <w:rFonts w:ascii="Times New Roman" w:hAnsi="Times New Roman" w:cs="Times New Roman"/>
          <w:b/>
          <w:bCs/>
        </w:rPr>
        <w:t>Stanovisko komise sociální, zdravotní a pro rovné příležitosti</w:t>
      </w:r>
    </w:p>
    <w:p w14:paraId="25689CFE" w14:textId="6130F9FB" w:rsidR="00344B3E" w:rsidRPr="00720927" w:rsidRDefault="00FA2319" w:rsidP="000C3528">
      <w:p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 xml:space="preserve">Komise sociální, zdravotní a pro rovné příležitosti rady města doporučila svým usnesením </w:t>
      </w:r>
      <w:r w:rsidR="00126CD7" w:rsidRPr="00416A0B">
        <w:rPr>
          <w:rFonts w:ascii="Times New Roman" w:hAnsi="Times New Roman" w:cs="Times New Roman"/>
          <w:szCs w:val="20"/>
        </w:rPr>
        <w:t>ze dne 23.08.2022 orgánům města navýšit předpokládaný objem peněžních prostředků vyčleněných z rozpočtu statutárního města Ostravy na rok 2023 pro dotační oblasti SVZ na</w:t>
      </w:r>
      <w:r w:rsidR="007B4842">
        <w:rPr>
          <w:rFonts w:ascii="Times New Roman" w:hAnsi="Times New Roman" w:cs="Times New Roman"/>
          <w:szCs w:val="20"/>
        </w:rPr>
        <w:t> </w:t>
      </w:r>
      <w:r w:rsidR="00126CD7" w:rsidRPr="00416A0B">
        <w:rPr>
          <w:rFonts w:ascii="Times New Roman" w:hAnsi="Times New Roman" w:cs="Times New Roman"/>
          <w:szCs w:val="20"/>
        </w:rPr>
        <w:t xml:space="preserve">úroveň objemů uvedených v Programu na rok 2023 z důvodu </w:t>
      </w:r>
      <w:r w:rsidR="007D6BA0" w:rsidRPr="00416A0B">
        <w:rPr>
          <w:rFonts w:ascii="Times New Roman" w:hAnsi="Times New Roman" w:cs="Times New Roman"/>
          <w:szCs w:val="20"/>
        </w:rPr>
        <w:t>vývoje inflace a související</w:t>
      </w:r>
      <w:r w:rsidR="006A432D">
        <w:rPr>
          <w:rFonts w:ascii="Times New Roman" w:hAnsi="Times New Roman" w:cs="Times New Roman"/>
          <w:szCs w:val="20"/>
        </w:rPr>
        <w:t>ho</w:t>
      </w:r>
      <w:r w:rsidR="007D6BA0" w:rsidRPr="00416A0B">
        <w:rPr>
          <w:rFonts w:ascii="Times New Roman" w:hAnsi="Times New Roman" w:cs="Times New Roman"/>
          <w:szCs w:val="20"/>
        </w:rPr>
        <w:t xml:space="preserve"> růst</w:t>
      </w:r>
      <w:r w:rsidR="006A432D">
        <w:rPr>
          <w:rFonts w:ascii="Times New Roman" w:hAnsi="Times New Roman" w:cs="Times New Roman"/>
          <w:szCs w:val="20"/>
        </w:rPr>
        <w:t>u</w:t>
      </w:r>
      <w:r w:rsidR="007D6BA0" w:rsidRPr="00416A0B">
        <w:rPr>
          <w:rFonts w:ascii="Times New Roman" w:hAnsi="Times New Roman" w:cs="Times New Roman"/>
          <w:szCs w:val="20"/>
        </w:rPr>
        <w:t xml:space="preserve"> </w:t>
      </w:r>
      <w:r w:rsidR="00B05C17" w:rsidRPr="00416A0B">
        <w:rPr>
          <w:rFonts w:ascii="Times New Roman" w:hAnsi="Times New Roman" w:cs="Times New Roman"/>
          <w:szCs w:val="20"/>
        </w:rPr>
        <w:t xml:space="preserve">vstupních nákladů především v oblasti </w:t>
      </w:r>
      <w:r w:rsidR="007D6BA0" w:rsidRPr="00416A0B">
        <w:rPr>
          <w:rFonts w:ascii="Times New Roman" w:hAnsi="Times New Roman" w:cs="Times New Roman"/>
          <w:szCs w:val="20"/>
        </w:rPr>
        <w:t>cen energií</w:t>
      </w:r>
      <w:r w:rsidR="00B05C17" w:rsidRPr="00416A0B">
        <w:rPr>
          <w:rFonts w:ascii="Times New Roman" w:hAnsi="Times New Roman" w:cs="Times New Roman"/>
          <w:szCs w:val="20"/>
        </w:rPr>
        <w:t>,</w:t>
      </w:r>
      <w:r w:rsidR="007D6BA0" w:rsidRPr="00416A0B">
        <w:rPr>
          <w:rFonts w:ascii="Times New Roman" w:hAnsi="Times New Roman" w:cs="Times New Roman"/>
          <w:szCs w:val="20"/>
        </w:rPr>
        <w:t xml:space="preserve"> pohonných hmot a </w:t>
      </w:r>
      <w:r w:rsidR="00B05C17" w:rsidRPr="00416A0B">
        <w:rPr>
          <w:rFonts w:ascii="Times New Roman" w:hAnsi="Times New Roman" w:cs="Times New Roman"/>
          <w:szCs w:val="20"/>
        </w:rPr>
        <w:t>osobních nákladů (v návaznosti na</w:t>
      </w:r>
      <w:r w:rsidR="00416A0B">
        <w:rPr>
          <w:rFonts w:ascii="Times New Roman" w:hAnsi="Times New Roman" w:cs="Times New Roman"/>
          <w:szCs w:val="20"/>
        </w:rPr>
        <w:t> </w:t>
      </w:r>
      <w:r w:rsidR="00B05C17" w:rsidRPr="00416A0B">
        <w:rPr>
          <w:rFonts w:ascii="Times New Roman" w:hAnsi="Times New Roman" w:cs="Times New Roman"/>
          <w:szCs w:val="20"/>
        </w:rPr>
        <w:t xml:space="preserve">legislativní změny) a </w:t>
      </w:r>
      <w:r w:rsidR="00F6482C" w:rsidRPr="00416A0B">
        <w:rPr>
          <w:rFonts w:ascii="Times New Roman" w:hAnsi="Times New Roman" w:cs="Times New Roman"/>
          <w:szCs w:val="20"/>
        </w:rPr>
        <w:t>identifikovaných</w:t>
      </w:r>
      <w:r w:rsidR="00126CD7" w:rsidRPr="00416A0B">
        <w:rPr>
          <w:rFonts w:ascii="Times New Roman" w:hAnsi="Times New Roman" w:cs="Times New Roman"/>
          <w:szCs w:val="20"/>
        </w:rPr>
        <w:t xml:space="preserve"> potřeb občanů města Ostravy </w:t>
      </w:r>
      <w:r w:rsidR="00F6482C" w:rsidRPr="00416A0B">
        <w:rPr>
          <w:rFonts w:ascii="Times New Roman" w:hAnsi="Times New Roman" w:cs="Times New Roman"/>
          <w:szCs w:val="20"/>
        </w:rPr>
        <w:t xml:space="preserve">definovaných v 6. Komunitním plánu sociálních služeb a souvisejících aktivit ve městě Ostrava na období 2023–2026 a ve Strategii prevence kriminality statutárního města Ostravy na období 2023–2027. </w:t>
      </w:r>
    </w:p>
    <w:p w14:paraId="67EAA81B" w14:textId="78F335EC" w:rsidR="000C3528" w:rsidRPr="0049488F" w:rsidRDefault="000C3528" w:rsidP="000C3528">
      <w:pPr>
        <w:tabs>
          <w:tab w:val="left" w:pos="4820"/>
        </w:tabs>
        <w:jc w:val="both"/>
        <w:rPr>
          <w:rFonts w:ascii="Times New Roman" w:hAnsi="Times New Roman" w:cs="Times New Roman"/>
          <w:b/>
          <w:bCs/>
        </w:rPr>
      </w:pPr>
      <w:r w:rsidRPr="0049488F">
        <w:rPr>
          <w:rFonts w:ascii="Times New Roman" w:hAnsi="Times New Roman" w:cs="Times New Roman"/>
          <w:b/>
          <w:bCs/>
        </w:rPr>
        <w:lastRenderedPageBreak/>
        <w:t>Stanovisko komise pro rodinu a volný čas</w:t>
      </w:r>
    </w:p>
    <w:p w14:paraId="0121E740" w14:textId="77777777" w:rsidR="00CF28B1" w:rsidRPr="00CF28B1" w:rsidRDefault="00CF28B1" w:rsidP="00CF28B1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 w:rsidRPr="00CF28B1">
        <w:rPr>
          <w:rFonts w:ascii="Times New Roman" w:hAnsi="Times New Roman" w:cs="Times New Roman"/>
        </w:rPr>
        <w:t xml:space="preserve">Komise pro rodinu a volný čas rady města doporučila svým usnesením 3/29 ze dne 16.06.2022 orgánům města navýšit předpokládaný objem peněžních prostředků vyčleněných z rozpočtu statutárního města Ostravy na rok 2023 v oblasti rodinná politika na 1,5 mil. Kč z důvodu vyššího počtu kvalitních projektů a současně enormnímu nárůstu nákladů organizací, které nemají možnost pokrýt navýšení z jiných zdrojů; v oblasti volný čas na 7 mil. Kč kvůli nárůstu nákladů a rozsahu žadatelů s cílovou skupinou děti, mládež a senioři – osoby v neproduktivním věku. </w:t>
      </w:r>
    </w:p>
    <w:p w14:paraId="3099CEBA" w14:textId="77777777" w:rsidR="00985357" w:rsidRDefault="00985357" w:rsidP="00911E17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2F35C0AA" w14:textId="7BB9BDF6" w:rsidR="00165249" w:rsidRDefault="00151750" w:rsidP="00C03132">
      <w:pPr>
        <w:tabs>
          <w:tab w:val="left" w:pos="4820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51750">
        <w:rPr>
          <w:rFonts w:ascii="Arial" w:hAnsi="Arial" w:cs="Arial"/>
          <w:b/>
          <w:sz w:val="20"/>
          <w:szCs w:val="20"/>
          <w:u w:val="single"/>
        </w:rPr>
        <w:t xml:space="preserve">Změny v Podmínkách pro jednotlivé oblasti </w:t>
      </w:r>
      <w:r w:rsidR="004276FB">
        <w:rPr>
          <w:rFonts w:ascii="Arial" w:hAnsi="Arial" w:cs="Arial"/>
          <w:b/>
          <w:sz w:val="20"/>
          <w:szCs w:val="20"/>
          <w:u w:val="single"/>
        </w:rPr>
        <w:t xml:space="preserve">podpory </w:t>
      </w:r>
      <w:r w:rsidR="00C85574">
        <w:rPr>
          <w:rFonts w:ascii="Arial" w:hAnsi="Arial" w:cs="Arial"/>
          <w:b/>
          <w:sz w:val="20"/>
          <w:szCs w:val="20"/>
          <w:u w:val="single"/>
        </w:rPr>
        <w:t>O</w:t>
      </w:r>
      <w:r w:rsidRPr="00151750">
        <w:rPr>
          <w:rFonts w:ascii="Arial" w:hAnsi="Arial" w:cs="Arial"/>
          <w:b/>
          <w:sz w:val="20"/>
          <w:szCs w:val="20"/>
          <w:u w:val="single"/>
        </w:rPr>
        <w:t xml:space="preserve">SVZ </w:t>
      </w:r>
      <w:r w:rsidRPr="00C57BF5">
        <w:rPr>
          <w:rFonts w:ascii="Times New Roman" w:hAnsi="Times New Roman" w:cs="Times New Roman"/>
          <w:szCs w:val="20"/>
        </w:rPr>
        <w:t>(zdůvodnění uvedeno kurzívou):</w:t>
      </w:r>
    </w:p>
    <w:p w14:paraId="6FD901D5" w14:textId="69278EFE" w:rsidR="003B1990" w:rsidRPr="00416A0B" w:rsidRDefault="001D7152" w:rsidP="003B1990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i/>
          <w:iCs/>
          <w:szCs w:val="20"/>
        </w:rPr>
      </w:pPr>
      <w:r w:rsidRPr="00416A0B">
        <w:rPr>
          <w:rFonts w:ascii="Times New Roman" w:hAnsi="Times New Roman" w:cs="Times New Roman"/>
          <w:szCs w:val="20"/>
        </w:rPr>
        <w:t xml:space="preserve">Čl. I, bod 1. </w:t>
      </w:r>
      <w:r w:rsidR="003B1990" w:rsidRPr="00416A0B">
        <w:rPr>
          <w:rFonts w:ascii="Times New Roman" w:hAnsi="Times New Roman" w:cs="Times New Roman"/>
          <w:szCs w:val="20"/>
        </w:rPr>
        <w:t>–</w:t>
      </w:r>
      <w:r w:rsidRPr="00416A0B">
        <w:rPr>
          <w:rFonts w:ascii="Times New Roman" w:hAnsi="Times New Roman" w:cs="Times New Roman"/>
          <w:szCs w:val="20"/>
        </w:rPr>
        <w:t xml:space="preserve"> </w:t>
      </w:r>
      <w:r w:rsidR="005D41DB" w:rsidRPr="00416A0B">
        <w:rPr>
          <w:rFonts w:ascii="Times New Roman" w:hAnsi="Times New Roman" w:cs="Times New Roman"/>
          <w:szCs w:val="20"/>
        </w:rPr>
        <w:t xml:space="preserve">uvedeny </w:t>
      </w:r>
      <w:r w:rsidR="003B1990" w:rsidRPr="00416A0B">
        <w:rPr>
          <w:rFonts w:ascii="Times New Roman" w:hAnsi="Times New Roman" w:cs="Times New Roman"/>
          <w:szCs w:val="20"/>
        </w:rPr>
        <w:t>nov</w:t>
      </w:r>
      <w:r w:rsidR="00F47CC6" w:rsidRPr="00416A0B">
        <w:rPr>
          <w:rFonts w:ascii="Times New Roman" w:hAnsi="Times New Roman" w:cs="Times New Roman"/>
          <w:szCs w:val="20"/>
        </w:rPr>
        <w:t>é</w:t>
      </w:r>
      <w:r w:rsidR="003B1990" w:rsidRPr="00416A0B">
        <w:rPr>
          <w:rFonts w:ascii="Times New Roman" w:hAnsi="Times New Roman" w:cs="Times New Roman"/>
          <w:szCs w:val="20"/>
        </w:rPr>
        <w:t xml:space="preserve"> strategie 6. Komunitní plán sociálních služeb a souvisejících aktivit ve městě Ostrava na období 2023–2026</w:t>
      </w:r>
      <w:r w:rsidR="00F47CC6" w:rsidRPr="00416A0B">
        <w:rPr>
          <w:rFonts w:ascii="Times New Roman" w:hAnsi="Times New Roman" w:cs="Times New Roman"/>
          <w:szCs w:val="20"/>
        </w:rPr>
        <w:t xml:space="preserve"> a Strategie prevence kriminality statutárního města Ostravy na období 2023–2027</w:t>
      </w:r>
      <w:r w:rsidR="0061520F" w:rsidRPr="00416A0B">
        <w:rPr>
          <w:rFonts w:ascii="Times New Roman" w:hAnsi="Times New Roman" w:cs="Times New Roman"/>
          <w:szCs w:val="20"/>
        </w:rPr>
        <w:t>;</w:t>
      </w:r>
      <w:r w:rsidR="00F47CC6" w:rsidRPr="00416A0B">
        <w:rPr>
          <w:rFonts w:ascii="Times New Roman" w:hAnsi="Times New Roman" w:cs="Times New Roman"/>
          <w:szCs w:val="20"/>
        </w:rPr>
        <w:t xml:space="preserve"> </w:t>
      </w:r>
      <w:r w:rsidR="00F47CC6" w:rsidRPr="00416A0B">
        <w:rPr>
          <w:rFonts w:ascii="Times New Roman" w:hAnsi="Times New Roman" w:cs="Times New Roman"/>
          <w:i/>
          <w:iCs/>
          <w:szCs w:val="20"/>
        </w:rPr>
        <w:t xml:space="preserve">strategie </w:t>
      </w:r>
      <w:r w:rsidR="006A432D">
        <w:rPr>
          <w:rFonts w:ascii="Times New Roman" w:hAnsi="Times New Roman" w:cs="Times New Roman"/>
          <w:i/>
          <w:iCs/>
          <w:szCs w:val="20"/>
        </w:rPr>
        <w:t xml:space="preserve">budou předloženy ke schválení zastupitelstvu města </w:t>
      </w:r>
      <w:r w:rsidR="00F47CC6" w:rsidRPr="00416A0B">
        <w:rPr>
          <w:rFonts w:ascii="Times New Roman" w:hAnsi="Times New Roman" w:cs="Times New Roman"/>
          <w:i/>
          <w:iCs/>
          <w:szCs w:val="20"/>
        </w:rPr>
        <w:t>dne 14.0</w:t>
      </w:r>
      <w:r w:rsidR="005D41DB" w:rsidRPr="00416A0B">
        <w:rPr>
          <w:rFonts w:ascii="Times New Roman" w:hAnsi="Times New Roman" w:cs="Times New Roman"/>
          <w:i/>
          <w:iCs/>
          <w:szCs w:val="20"/>
        </w:rPr>
        <w:t>9</w:t>
      </w:r>
      <w:r w:rsidR="00F47CC6" w:rsidRPr="00416A0B">
        <w:rPr>
          <w:rFonts w:ascii="Times New Roman" w:hAnsi="Times New Roman" w:cs="Times New Roman"/>
          <w:i/>
          <w:iCs/>
          <w:szCs w:val="20"/>
        </w:rPr>
        <w:t>.2022 a z nich vyplývají další změny v souvislosti s identifikovanými potřebami občanů města Ostravy</w:t>
      </w:r>
      <w:r w:rsidR="006A12CE" w:rsidRPr="00416A0B">
        <w:rPr>
          <w:rFonts w:ascii="Times New Roman" w:hAnsi="Times New Roman" w:cs="Times New Roman"/>
          <w:i/>
          <w:iCs/>
          <w:szCs w:val="20"/>
        </w:rPr>
        <w:t>;</w:t>
      </w:r>
    </w:p>
    <w:p w14:paraId="75F9136E" w14:textId="042D318C" w:rsidR="00F47CC6" w:rsidRPr="00416A0B" w:rsidRDefault="0079134B" w:rsidP="003B1990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i/>
          <w:iCs/>
          <w:szCs w:val="20"/>
        </w:rPr>
      </w:pPr>
      <w:r w:rsidRPr="00416A0B">
        <w:rPr>
          <w:rFonts w:ascii="Times New Roman" w:hAnsi="Times New Roman" w:cs="Times New Roman"/>
          <w:szCs w:val="20"/>
        </w:rPr>
        <w:t xml:space="preserve">Čl. I, bod </w:t>
      </w:r>
      <w:r w:rsidR="004875D2" w:rsidRPr="00416A0B">
        <w:rPr>
          <w:rFonts w:ascii="Times New Roman" w:hAnsi="Times New Roman" w:cs="Times New Roman"/>
          <w:szCs w:val="20"/>
        </w:rPr>
        <w:t xml:space="preserve">2. (SOC, ZDRAV) popř.  bod </w:t>
      </w:r>
      <w:r w:rsidRPr="00416A0B">
        <w:rPr>
          <w:rFonts w:ascii="Times New Roman" w:hAnsi="Times New Roman" w:cs="Times New Roman"/>
          <w:szCs w:val="20"/>
        </w:rPr>
        <w:t>3.</w:t>
      </w:r>
      <w:r w:rsidR="004875D2" w:rsidRPr="00416A0B">
        <w:rPr>
          <w:rFonts w:ascii="Times New Roman" w:hAnsi="Times New Roman" w:cs="Times New Roman"/>
          <w:szCs w:val="20"/>
        </w:rPr>
        <w:t xml:space="preserve"> (PK, PP)</w:t>
      </w:r>
      <w:r w:rsidRPr="00416A0B">
        <w:rPr>
          <w:rFonts w:ascii="Times New Roman" w:hAnsi="Times New Roman" w:cs="Times New Roman"/>
          <w:szCs w:val="20"/>
        </w:rPr>
        <w:t xml:space="preserve"> – byla upravena témata podpory</w:t>
      </w:r>
      <w:r w:rsidR="0061520F" w:rsidRPr="00416A0B">
        <w:rPr>
          <w:rFonts w:ascii="Times New Roman" w:hAnsi="Times New Roman" w:cs="Times New Roman"/>
          <w:szCs w:val="20"/>
        </w:rPr>
        <w:t>;</w:t>
      </w:r>
      <w:r w:rsidRPr="00416A0B">
        <w:rPr>
          <w:rFonts w:ascii="Times New Roman" w:hAnsi="Times New Roman" w:cs="Times New Roman"/>
          <w:szCs w:val="20"/>
        </w:rPr>
        <w:t xml:space="preserve"> </w:t>
      </w:r>
      <w:r w:rsidRPr="00416A0B">
        <w:rPr>
          <w:rFonts w:ascii="Times New Roman" w:hAnsi="Times New Roman" w:cs="Times New Roman"/>
          <w:i/>
          <w:iCs/>
          <w:szCs w:val="20"/>
        </w:rPr>
        <w:t xml:space="preserve">témata byla </w:t>
      </w:r>
      <w:r w:rsidR="006A12CE" w:rsidRPr="00416A0B">
        <w:rPr>
          <w:rFonts w:ascii="Times New Roman" w:hAnsi="Times New Roman" w:cs="Times New Roman"/>
          <w:i/>
          <w:iCs/>
          <w:szCs w:val="20"/>
        </w:rPr>
        <w:t>upravena</w:t>
      </w:r>
      <w:r w:rsidR="004875D2" w:rsidRPr="00416A0B">
        <w:rPr>
          <w:rFonts w:ascii="Times New Roman" w:hAnsi="Times New Roman" w:cs="Times New Roman"/>
          <w:i/>
          <w:iCs/>
          <w:szCs w:val="20"/>
        </w:rPr>
        <w:t xml:space="preserve"> tak</w:t>
      </w:r>
      <w:r w:rsidR="006A12CE" w:rsidRPr="00416A0B">
        <w:rPr>
          <w:rFonts w:ascii="Times New Roman" w:hAnsi="Times New Roman" w:cs="Times New Roman"/>
          <w:i/>
          <w:iCs/>
          <w:szCs w:val="20"/>
        </w:rPr>
        <w:t>, aby odpovídala obsahu nových strategických dokumentů;</w:t>
      </w:r>
    </w:p>
    <w:p w14:paraId="1E177203" w14:textId="322036D4" w:rsidR="00C86525" w:rsidRPr="00416A0B" w:rsidRDefault="00C86525" w:rsidP="003B1990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i/>
          <w:iCs/>
          <w:szCs w:val="20"/>
        </w:rPr>
      </w:pPr>
      <w:r w:rsidRPr="00416A0B">
        <w:rPr>
          <w:rFonts w:ascii="Times New Roman" w:hAnsi="Times New Roman" w:cs="Times New Roman"/>
          <w:szCs w:val="20"/>
        </w:rPr>
        <w:t xml:space="preserve">Čl. II, bod 2. (SOC) – upravena maximální výše </w:t>
      </w:r>
      <w:proofErr w:type="gramStart"/>
      <w:r w:rsidRPr="00416A0B">
        <w:rPr>
          <w:rFonts w:ascii="Times New Roman" w:hAnsi="Times New Roman" w:cs="Times New Roman"/>
          <w:szCs w:val="20"/>
        </w:rPr>
        <w:t xml:space="preserve">dotace; </w:t>
      </w:r>
      <w:r w:rsidRPr="00416A0B">
        <w:rPr>
          <w:rFonts w:ascii="Times New Roman" w:hAnsi="Times New Roman" w:cs="Times New Roman"/>
          <w:i/>
          <w:iCs/>
          <w:szCs w:val="20"/>
        </w:rPr>
        <w:t xml:space="preserve"> maximální</w:t>
      </w:r>
      <w:proofErr w:type="gramEnd"/>
      <w:r w:rsidRPr="00416A0B">
        <w:rPr>
          <w:rFonts w:ascii="Times New Roman" w:hAnsi="Times New Roman" w:cs="Times New Roman"/>
          <w:i/>
          <w:iCs/>
          <w:szCs w:val="20"/>
        </w:rPr>
        <w:t xml:space="preserve"> výše dotace byla navýšena v souvislosti s vývojem inflace a růstem vstupních nákladů;</w:t>
      </w:r>
    </w:p>
    <w:p w14:paraId="4502EB63" w14:textId="6E49BE53" w:rsidR="006A12CE" w:rsidRPr="00416A0B" w:rsidRDefault="004875D2" w:rsidP="003B1990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i/>
          <w:iCs/>
          <w:szCs w:val="20"/>
        </w:rPr>
      </w:pPr>
      <w:r w:rsidRPr="00416A0B">
        <w:rPr>
          <w:rFonts w:ascii="Times New Roman" w:hAnsi="Times New Roman" w:cs="Times New Roman"/>
          <w:szCs w:val="20"/>
        </w:rPr>
        <w:t>Čl. II, bod</w:t>
      </w:r>
      <w:r w:rsidR="0061520F" w:rsidRPr="00416A0B">
        <w:rPr>
          <w:rFonts w:ascii="Times New Roman" w:hAnsi="Times New Roman" w:cs="Times New Roman"/>
          <w:szCs w:val="20"/>
        </w:rPr>
        <w:t xml:space="preserve"> 3</w:t>
      </w:r>
      <w:r w:rsidR="000D559C" w:rsidRPr="00416A0B">
        <w:rPr>
          <w:rFonts w:ascii="Times New Roman" w:hAnsi="Times New Roman" w:cs="Times New Roman"/>
          <w:szCs w:val="20"/>
        </w:rPr>
        <w:t>.</w:t>
      </w:r>
      <w:r w:rsidR="0061520F" w:rsidRPr="00416A0B">
        <w:rPr>
          <w:rFonts w:ascii="Times New Roman" w:hAnsi="Times New Roman" w:cs="Times New Roman"/>
          <w:szCs w:val="20"/>
        </w:rPr>
        <w:t xml:space="preserve"> (ZDRAV) – byly upraveny výpočty maximální možné požadované výše dotace; </w:t>
      </w:r>
      <w:r w:rsidR="0061520F" w:rsidRPr="00416A0B">
        <w:rPr>
          <w:rFonts w:ascii="Times New Roman" w:hAnsi="Times New Roman" w:cs="Times New Roman"/>
          <w:i/>
          <w:iCs/>
          <w:szCs w:val="20"/>
        </w:rPr>
        <w:t xml:space="preserve">zjednodušení pro žadatele – upřesnění </w:t>
      </w:r>
      <w:r w:rsidR="0047786E" w:rsidRPr="00416A0B">
        <w:rPr>
          <w:rFonts w:ascii="Times New Roman" w:hAnsi="Times New Roman" w:cs="Times New Roman"/>
          <w:i/>
          <w:iCs/>
          <w:szCs w:val="20"/>
        </w:rPr>
        <w:t xml:space="preserve">popisu </w:t>
      </w:r>
      <w:r w:rsidR="0061520F" w:rsidRPr="00416A0B">
        <w:rPr>
          <w:rFonts w:ascii="Times New Roman" w:hAnsi="Times New Roman" w:cs="Times New Roman"/>
          <w:i/>
          <w:iCs/>
          <w:szCs w:val="20"/>
        </w:rPr>
        <w:t>oso</w:t>
      </w:r>
      <w:r w:rsidR="0047786E" w:rsidRPr="00416A0B">
        <w:rPr>
          <w:rFonts w:ascii="Times New Roman" w:hAnsi="Times New Roman" w:cs="Times New Roman"/>
          <w:i/>
          <w:iCs/>
          <w:szCs w:val="20"/>
        </w:rPr>
        <w:t>by,</w:t>
      </w:r>
      <w:r w:rsidR="0061520F" w:rsidRPr="00416A0B">
        <w:rPr>
          <w:rFonts w:ascii="Times New Roman" w:hAnsi="Times New Roman" w:cs="Times New Roman"/>
          <w:i/>
          <w:iCs/>
          <w:szCs w:val="20"/>
        </w:rPr>
        <w:t xml:space="preserve"> </w:t>
      </w:r>
      <w:r w:rsidR="0047786E" w:rsidRPr="00416A0B">
        <w:rPr>
          <w:rFonts w:ascii="Times New Roman" w:hAnsi="Times New Roman" w:cs="Times New Roman"/>
          <w:i/>
          <w:iCs/>
          <w:szCs w:val="20"/>
        </w:rPr>
        <w:t>na jejíž pobyt lze dotaci žádat</w:t>
      </w:r>
      <w:r w:rsidR="0061520F" w:rsidRPr="00416A0B">
        <w:rPr>
          <w:rFonts w:ascii="Times New Roman" w:hAnsi="Times New Roman" w:cs="Times New Roman"/>
          <w:i/>
          <w:iCs/>
          <w:szCs w:val="20"/>
        </w:rPr>
        <w:t>;</w:t>
      </w:r>
    </w:p>
    <w:p w14:paraId="603ABBFE" w14:textId="18E41E70" w:rsidR="0047786E" w:rsidRPr="00416A0B" w:rsidRDefault="0047786E" w:rsidP="003B1990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i/>
          <w:iCs/>
          <w:szCs w:val="20"/>
        </w:rPr>
      </w:pPr>
      <w:r w:rsidRPr="00416A0B">
        <w:rPr>
          <w:rFonts w:ascii="Times New Roman" w:hAnsi="Times New Roman" w:cs="Times New Roman"/>
          <w:szCs w:val="20"/>
        </w:rPr>
        <w:t xml:space="preserve">Čl. III, bod 1. (PP) – byl </w:t>
      </w:r>
      <w:r w:rsidR="008E116D" w:rsidRPr="00416A0B">
        <w:rPr>
          <w:rFonts w:ascii="Times New Roman" w:hAnsi="Times New Roman" w:cs="Times New Roman"/>
          <w:szCs w:val="20"/>
        </w:rPr>
        <w:t>doplněn výčet neoprávněných žadatelů o příspěvkové organizace jiných obcí a krajů</w:t>
      </w:r>
      <w:r w:rsidR="00F81212" w:rsidRPr="00416A0B">
        <w:rPr>
          <w:rFonts w:ascii="Times New Roman" w:hAnsi="Times New Roman" w:cs="Times New Roman"/>
          <w:szCs w:val="20"/>
        </w:rPr>
        <w:t xml:space="preserve">; </w:t>
      </w:r>
      <w:r w:rsidR="00F81212" w:rsidRPr="00416A0B">
        <w:rPr>
          <w:rFonts w:ascii="Times New Roman" w:hAnsi="Times New Roman" w:cs="Times New Roman"/>
          <w:i/>
          <w:iCs/>
          <w:szCs w:val="20"/>
        </w:rPr>
        <w:t>sjednocení podmínek všech oblastí podpory</w:t>
      </w:r>
      <w:r w:rsidR="00C86525" w:rsidRPr="00416A0B">
        <w:rPr>
          <w:rFonts w:ascii="Times New Roman" w:hAnsi="Times New Roman" w:cs="Times New Roman"/>
          <w:i/>
          <w:iCs/>
          <w:szCs w:val="20"/>
        </w:rPr>
        <w:t>;</w:t>
      </w:r>
      <w:r w:rsidR="008E116D" w:rsidRPr="00416A0B">
        <w:rPr>
          <w:rFonts w:ascii="Times New Roman" w:hAnsi="Times New Roman" w:cs="Times New Roman"/>
          <w:i/>
          <w:iCs/>
          <w:szCs w:val="20"/>
        </w:rPr>
        <w:t xml:space="preserve"> </w:t>
      </w:r>
    </w:p>
    <w:p w14:paraId="0D5D5CDA" w14:textId="7C75C159" w:rsidR="0061520F" w:rsidRPr="00416A0B" w:rsidRDefault="005D41DB" w:rsidP="003B1990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Čl. IV, bod 2</w:t>
      </w:r>
      <w:r w:rsidR="000D559C" w:rsidRPr="00416A0B">
        <w:rPr>
          <w:rFonts w:ascii="Times New Roman" w:hAnsi="Times New Roman" w:cs="Times New Roman"/>
          <w:szCs w:val="20"/>
        </w:rPr>
        <w:t>.</w:t>
      </w:r>
      <w:r w:rsidRPr="00416A0B">
        <w:rPr>
          <w:rFonts w:ascii="Times New Roman" w:hAnsi="Times New Roman" w:cs="Times New Roman"/>
          <w:szCs w:val="20"/>
        </w:rPr>
        <w:t xml:space="preserve"> – uložena nová povinnost žadateli sledovat po dobu realizace projektu stanovené ukazatele; </w:t>
      </w:r>
      <w:r w:rsidRPr="00416A0B">
        <w:rPr>
          <w:rFonts w:ascii="Times New Roman" w:hAnsi="Times New Roman" w:cs="Times New Roman"/>
          <w:i/>
          <w:iCs/>
          <w:szCs w:val="20"/>
        </w:rPr>
        <w:t xml:space="preserve">ukazatele jsou nepostradatelným </w:t>
      </w:r>
      <w:r w:rsidR="00323800" w:rsidRPr="00416A0B">
        <w:rPr>
          <w:rFonts w:ascii="Times New Roman" w:hAnsi="Times New Roman" w:cs="Times New Roman"/>
          <w:i/>
          <w:iCs/>
          <w:szCs w:val="20"/>
        </w:rPr>
        <w:t>hodnotícím kritériem při</w:t>
      </w:r>
      <w:r w:rsidR="008E116D" w:rsidRPr="00416A0B">
        <w:rPr>
          <w:rFonts w:ascii="Times New Roman" w:hAnsi="Times New Roman" w:cs="Times New Roman"/>
          <w:i/>
          <w:iCs/>
          <w:szCs w:val="20"/>
        </w:rPr>
        <w:t> </w:t>
      </w:r>
      <w:r w:rsidR="00323800" w:rsidRPr="00416A0B">
        <w:rPr>
          <w:rFonts w:ascii="Times New Roman" w:hAnsi="Times New Roman" w:cs="Times New Roman"/>
          <w:i/>
          <w:iCs/>
          <w:szCs w:val="20"/>
        </w:rPr>
        <w:t>vyhodnocování efektivity projektů;</w:t>
      </w:r>
      <w:r w:rsidRPr="00416A0B">
        <w:rPr>
          <w:rFonts w:ascii="Times New Roman" w:hAnsi="Times New Roman" w:cs="Times New Roman"/>
          <w:szCs w:val="20"/>
        </w:rPr>
        <w:t xml:space="preserve"> </w:t>
      </w:r>
    </w:p>
    <w:p w14:paraId="36092A20" w14:textId="442A1B61" w:rsidR="00323800" w:rsidRPr="00416A0B" w:rsidRDefault="0025136A" w:rsidP="003B1990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Čl. IV, bod 3</w:t>
      </w:r>
      <w:r w:rsidR="000D559C" w:rsidRPr="00416A0B">
        <w:rPr>
          <w:rFonts w:ascii="Times New Roman" w:hAnsi="Times New Roman" w:cs="Times New Roman"/>
          <w:szCs w:val="20"/>
        </w:rPr>
        <w:t>.</w:t>
      </w:r>
      <w:r w:rsidRPr="00416A0B">
        <w:rPr>
          <w:rFonts w:ascii="Times New Roman" w:hAnsi="Times New Roman" w:cs="Times New Roman"/>
          <w:szCs w:val="20"/>
        </w:rPr>
        <w:t xml:space="preserve"> – změna v dokládání bezdlužností </w:t>
      </w:r>
      <w:r w:rsidR="0081762C" w:rsidRPr="00416A0B">
        <w:rPr>
          <w:rFonts w:ascii="Times New Roman" w:hAnsi="Times New Roman" w:cs="Times New Roman"/>
          <w:szCs w:val="20"/>
        </w:rPr>
        <w:t xml:space="preserve">finančního úřadu, okresní správy sociálního zabezpečení; </w:t>
      </w:r>
      <w:r w:rsidR="0081762C" w:rsidRPr="00416A0B">
        <w:rPr>
          <w:rFonts w:ascii="Times New Roman" w:hAnsi="Times New Roman" w:cs="Times New Roman"/>
          <w:i/>
          <w:iCs/>
          <w:szCs w:val="20"/>
        </w:rPr>
        <w:t xml:space="preserve">zjednodušení pro žadatele – </w:t>
      </w:r>
      <w:r w:rsidR="000D559C" w:rsidRPr="00416A0B">
        <w:rPr>
          <w:rFonts w:ascii="Times New Roman" w:hAnsi="Times New Roman" w:cs="Times New Roman"/>
          <w:i/>
          <w:iCs/>
          <w:szCs w:val="20"/>
        </w:rPr>
        <w:t>požadované dokumenty se dokládají jen 1x</w:t>
      </w:r>
      <w:r w:rsidR="00416A0B">
        <w:rPr>
          <w:rFonts w:ascii="Times New Roman" w:hAnsi="Times New Roman" w:cs="Times New Roman"/>
          <w:i/>
          <w:iCs/>
          <w:szCs w:val="20"/>
        </w:rPr>
        <w:t> </w:t>
      </w:r>
      <w:r w:rsidR="000D559C" w:rsidRPr="00416A0B">
        <w:rPr>
          <w:rFonts w:ascii="Times New Roman" w:hAnsi="Times New Roman" w:cs="Times New Roman"/>
          <w:i/>
          <w:iCs/>
          <w:szCs w:val="20"/>
        </w:rPr>
        <w:t>za</w:t>
      </w:r>
      <w:r w:rsidR="00416A0B">
        <w:rPr>
          <w:rFonts w:ascii="Times New Roman" w:hAnsi="Times New Roman" w:cs="Times New Roman"/>
          <w:i/>
          <w:iCs/>
          <w:szCs w:val="20"/>
        </w:rPr>
        <w:t> </w:t>
      </w:r>
      <w:r w:rsidR="000D559C" w:rsidRPr="00416A0B">
        <w:rPr>
          <w:rFonts w:ascii="Times New Roman" w:hAnsi="Times New Roman" w:cs="Times New Roman"/>
          <w:i/>
          <w:iCs/>
          <w:szCs w:val="20"/>
        </w:rPr>
        <w:t>organizaci a rok;</w:t>
      </w:r>
    </w:p>
    <w:p w14:paraId="1F28C914" w14:textId="444DD794" w:rsidR="000D559C" w:rsidRPr="00416A0B" w:rsidRDefault="000D559C" w:rsidP="003B1990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 xml:space="preserve">Čl. IV, bod 8. – doplnění informací o </w:t>
      </w:r>
      <w:r w:rsidR="00217D63" w:rsidRPr="00416A0B">
        <w:rPr>
          <w:rFonts w:ascii="Times New Roman" w:hAnsi="Times New Roman" w:cs="Times New Roman"/>
          <w:szCs w:val="20"/>
        </w:rPr>
        <w:t xml:space="preserve">výjimce v čerpání dotace v kalendářním roce pro víceleté projekty; </w:t>
      </w:r>
      <w:r w:rsidR="00217D63" w:rsidRPr="00416A0B">
        <w:rPr>
          <w:rFonts w:ascii="Times New Roman" w:hAnsi="Times New Roman" w:cs="Times New Roman"/>
          <w:i/>
          <w:iCs/>
          <w:szCs w:val="20"/>
        </w:rPr>
        <w:t>budou podávány žádosti i na víceleté financování projektů</w:t>
      </w:r>
      <w:r w:rsidR="00217D63" w:rsidRPr="00416A0B">
        <w:rPr>
          <w:rFonts w:ascii="Times New Roman" w:hAnsi="Times New Roman" w:cs="Times New Roman"/>
          <w:szCs w:val="20"/>
        </w:rPr>
        <w:t>;</w:t>
      </w:r>
    </w:p>
    <w:p w14:paraId="79541DA8" w14:textId="4619A11A" w:rsidR="00217D63" w:rsidRPr="00416A0B" w:rsidRDefault="00217D63" w:rsidP="003B1990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Čl. V, bod 1.</w:t>
      </w:r>
      <w:r w:rsidR="003536B0" w:rsidRPr="00416A0B">
        <w:rPr>
          <w:rFonts w:ascii="Times New Roman" w:hAnsi="Times New Roman" w:cs="Times New Roman"/>
          <w:szCs w:val="20"/>
        </w:rPr>
        <w:t xml:space="preserve"> – aktualizace elektronických odkazů</w:t>
      </w:r>
      <w:r w:rsidR="000774DC" w:rsidRPr="00416A0B">
        <w:rPr>
          <w:rFonts w:ascii="Times New Roman" w:hAnsi="Times New Roman" w:cs="Times New Roman"/>
          <w:szCs w:val="20"/>
        </w:rPr>
        <w:t xml:space="preserve"> a úprava textu pro </w:t>
      </w:r>
      <w:proofErr w:type="spellStart"/>
      <w:r w:rsidR="000774DC" w:rsidRPr="00416A0B">
        <w:rPr>
          <w:rFonts w:ascii="Times New Roman" w:hAnsi="Times New Roman" w:cs="Times New Roman"/>
          <w:szCs w:val="20"/>
        </w:rPr>
        <w:t>prvožadatele</w:t>
      </w:r>
      <w:proofErr w:type="spellEnd"/>
      <w:r w:rsidR="003536B0" w:rsidRPr="00416A0B">
        <w:rPr>
          <w:rFonts w:ascii="Times New Roman" w:hAnsi="Times New Roman" w:cs="Times New Roman"/>
          <w:szCs w:val="20"/>
        </w:rPr>
        <w:t xml:space="preserve">; </w:t>
      </w:r>
      <w:r w:rsidR="003536B0" w:rsidRPr="00416A0B">
        <w:rPr>
          <w:rFonts w:ascii="Times New Roman" w:hAnsi="Times New Roman" w:cs="Times New Roman"/>
          <w:i/>
          <w:iCs/>
          <w:szCs w:val="20"/>
        </w:rPr>
        <w:t>zjednodušení pro žadatele – jednoznačně vymezena cesta, kde informace naleznou</w:t>
      </w:r>
      <w:r w:rsidR="000774DC" w:rsidRPr="00416A0B">
        <w:rPr>
          <w:rFonts w:ascii="Times New Roman" w:hAnsi="Times New Roman" w:cs="Times New Roman"/>
          <w:i/>
          <w:iCs/>
          <w:szCs w:val="20"/>
        </w:rPr>
        <w:t xml:space="preserve"> a vyplývající povinnost pro </w:t>
      </w:r>
      <w:proofErr w:type="spellStart"/>
      <w:r w:rsidR="000774DC" w:rsidRPr="00416A0B">
        <w:rPr>
          <w:rFonts w:ascii="Times New Roman" w:hAnsi="Times New Roman" w:cs="Times New Roman"/>
          <w:i/>
          <w:iCs/>
          <w:szCs w:val="20"/>
        </w:rPr>
        <w:t>prvožadatele</w:t>
      </w:r>
      <w:proofErr w:type="spellEnd"/>
      <w:r w:rsidR="003536B0" w:rsidRPr="00416A0B">
        <w:rPr>
          <w:rFonts w:ascii="Times New Roman" w:hAnsi="Times New Roman" w:cs="Times New Roman"/>
          <w:i/>
          <w:iCs/>
          <w:szCs w:val="20"/>
        </w:rPr>
        <w:t>;</w:t>
      </w:r>
    </w:p>
    <w:p w14:paraId="4F7B2E78" w14:textId="2FE17BE6" w:rsidR="003536B0" w:rsidRPr="00416A0B" w:rsidRDefault="00A27E7F" w:rsidP="003B1990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Čl. V, bod 2. – odebrány povinnosti dokládat určité výpisy z veřejně dostupných rejstříků</w:t>
      </w:r>
      <w:r w:rsidR="00FE77E5" w:rsidRPr="00416A0B">
        <w:rPr>
          <w:rFonts w:ascii="Times New Roman" w:hAnsi="Times New Roman" w:cs="Times New Roman"/>
          <w:szCs w:val="20"/>
        </w:rPr>
        <w:t xml:space="preserve"> či bezdlužnosti</w:t>
      </w:r>
      <w:r w:rsidRPr="00416A0B">
        <w:rPr>
          <w:rFonts w:ascii="Times New Roman" w:hAnsi="Times New Roman" w:cs="Times New Roman"/>
          <w:szCs w:val="20"/>
        </w:rPr>
        <w:t xml:space="preserve">; </w:t>
      </w:r>
      <w:r w:rsidR="00FE77E5" w:rsidRPr="00416A0B">
        <w:rPr>
          <w:rFonts w:ascii="Times New Roman" w:hAnsi="Times New Roman" w:cs="Times New Roman"/>
          <w:i/>
          <w:iCs/>
          <w:szCs w:val="20"/>
        </w:rPr>
        <w:t xml:space="preserve">zjednodušení pro žadatele – </w:t>
      </w:r>
      <w:proofErr w:type="gramStart"/>
      <w:r w:rsidR="00FE77E5" w:rsidRPr="00416A0B">
        <w:rPr>
          <w:rFonts w:ascii="Times New Roman" w:hAnsi="Times New Roman" w:cs="Times New Roman"/>
          <w:i/>
          <w:iCs/>
          <w:szCs w:val="20"/>
        </w:rPr>
        <w:t>sníží</w:t>
      </w:r>
      <w:proofErr w:type="gramEnd"/>
      <w:r w:rsidR="00FE77E5" w:rsidRPr="00416A0B">
        <w:rPr>
          <w:rFonts w:ascii="Times New Roman" w:hAnsi="Times New Roman" w:cs="Times New Roman"/>
          <w:i/>
          <w:iCs/>
          <w:szCs w:val="20"/>
        </w:rPr>
        <w:t xml:space="preserve"> se počet příloh, které musí dokládat;</w:t>
      </w:r>
    </w:p>
    <w:p w14:paraId="785AEF3B" w14:textId="1A2901E2" w:rsidR="000723A5" w:rsidRPr="00416A0B" w:rsidRDefault="000723A5" w:rsidP="003B1990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 xml:space="preserve">Čl. VIII – doplnění a úpravy textů; </w:t>
      </w:r>
      <w:r w:rsidRPr="00416A0B">
        <w:rPr>
          <w:rFonts w:ascii="Times New Roman" w:hAnsi="Times New Roman" w:cs="Times New Roman"/>
          <w:i/>
          <w:iCs/>
          <w:szCs w:val="20"/>
        </w:rPr>
        <w:t xml:space="preserve">zjednodušení pro žadatele – upřesněním položek se </w:t>
      </w:r>
      <w:proofErr w:type="gramStart"/>
      <w:r w:rsidRPr="00416A0B">
        <w:rPr>
          <w:rFonts w:ascii="Times New Roman" w:hAnsi="Times New Roman" w:cs="Times New Roman"/>
          <w:i/>
          <w:iCs/>
          <w:szCs w:val="20"/>
        </w:rPr>
        <w:t>sníží</w:t>
      </w:r>
      <w:proofErr w:type="gramEnd"/>
      <w:r w:rsidRPr="00416A0B">
        <w:rPr>
          <w:rFonts w:ascii="Times New Roman" w:hAnsi="Times New Roman" w:cs="Times New Roman"/>
          <w:i/>
          <w:iCs/>
          <w:szCs w:val="20"/>
        </w:rPr>
        <w:t xml:space="preserve"> chybovost při vyúčtování;</w:t>
      </w:r>
    </w:p>
    <w:p w14:paraId="165A115E" w14:textId="5F5A65D9" w:rsidR="00E33B53" w:rsidRPr="00416A0B" w:rsidRDefault="00AC1149" w:rsidP="003B1990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 xml:space="preserve">Čl. IX. – snížená bodová kritéria; </w:t>
      </w:r>
      <w:r w:rsidRPr="00416A0B">
        <w:rPr>
          <w:rFonts w:ascii="Times New Roman" w:hAnsi="Times New Roman" w:cs="Times New Roman"/>
          <w:i/>
          <w:iCs/>
          <w:szCs w:val="20"/>
        </w:rPr>
        <w:t>nemá vliv na žadatele – zjednodušení hodnocení v rámci veřejnoprávních kontrol žádostí.</w:t>
      </w:r>
    </w:p>
    <w:p w14:paraId="118CB1AD" w14:textId="43F64466" w:rsidR="00AC1149" w:rsidRPr="00AC1149" w:rsidRDefault="00AC1149" w:rsidP="00D5650C">
      <w:pPr>
        <w:tabs>
          <w:tab w:val="left" w:pos="4820"/>
        </w:tabs>
        <w:spacing w:before="360" w:after="120"/>
        <w:ind w:left="357"/>
        <w:jc w:val="both"/>
        <w:rPr>
          <w:rFonts w:ascii="Times New Roman" w:hAnsi="Times New Roman" w:cs="Times New Roman"/>
          <w:sz w:val="24"/>
        </w:rPr>
      </w:pPr>
      <w:r w:rsidRPr="00AC1149">
        <w:rPr>
          <w:rFonts w:ascii="Arial" w:hAnsi="Arial" w:cs="Arial"/>
          <w:b/>
          <w:sz w:val="20"/>
          <w:szCs w:val="20"/>
          <w:u w:val="single"/>
        </w:rPr>
        <w:t xml:space="preserve">Změny v Podmínkách pro jednotlivé oblasti </w:t>
      </w:r>
      <w:r w:rsidR="004276FB">
        <w:rPr>
          <w:rFonts w:ascii="Arial" w:hAnsi="Arial" w:cs="Arial"/>
          <w:b/>
          <w:sz w:val="20"/>
          <w:szCs w:val="20"/>
          <w:u w:val="single"/>
        </w:rPr>
        <w:t xml:space="preserve">podpory </w:t>
      </w:r>
      <w:r>
        <w:rPr>
          <w:rFonts w:ascii="Arial" w:hAnsi="Arial" w:cs="Arial"/>
          <w:b/>
          <w:sz w:val="20"/>
          <w:szCs w:val="20"/>
          <w:u w:val="single"/>
        </w:rPr>
        <w:t>OKVA</w:t>
      </w:r>
      <w:r w:rsidRPr="00416A0B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416A0B">
        <w:rPr>
          <w:rFonts w:ascii="Times New Roman" w:hAnsi="Times New Roman" w:cs="Times New Roman"/>
          <w:szCs w:val="20"/>
        </w:rPr>
        <w:t>(zdůvodnění uvedeno kurzívou):</w:t>
      </w:r>
    </w:p>
    <w:p w14:paraId="386F3842" w14:textId="2DA588F5" w:rsidR="00892467" w:rsidRPr="00416A0B" w:rsidRDefault="00EB6B59" w:rsidP="00EB6B59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Čl. I, bod 1. – prodloužení platnosti Koncepce rodinné politiky statutárního města Ostravy na</w:t>
      </w:r>
      <w:r w:rsidR="00416A0B">
        <w:rPr>
          <w:rFonts w:ascii="Times New Roman" w:hAnsi="Times New Roman" w:cs="Times New Roman"/>
          <w:szCs w:val="20"/>
        </w:rPr>
        <w:t> </w:t>
      </w:r>
      <w:r w:rsidRPr="00416A0B">
        <w:rPr>
          <w:rFonts w:ascii="Times New Roman" w:hAnsi="Times New Roman" w:cs="Times New Roman"/>
          <w:szCs w:val="20"/>
        </w:rPr>
        <w:t xml:space="preserve">období </w:t>
      </w:r>
      <w:proofErr w:type="gramStart"/>
      <w:r w:rsidRPr="00416A0B">
        <w:rPr>
          <w:rFonts w:ascii="Times New Roman" w:hAnsi="Times New Roman" w:cs="Times New Roman"/>
          <w:szCs w:val="20"/>
        </w:rPr>
        <w:t>2019 – 2022</w:t>
      </w:r>
      <w:proofErr w:type="gramEnd"/>
      <w:r w:rsidRPr="00416A0B">
        <w:rPr>
          <w:rFonts w:ascii="Times New Roman" w:hAnsi="Times New Roman" w:cs="Times New Roman"/>
          <w:szCs w:val="20"/>
        </w:rPr>
        <w:t xml:space="preserve">; </w:t>
      </w:r>
      <w:r w:rsidRPr="00416A0B">
        <w:rPr>
          <w:rFonts w:ascii="Times New Roman" w:hAnsi="Times New Roman" w:cs="Times New Roman"/>
          <w:i/>
          <w:iCs/>
          <w:szCs w:val="20"/>
        </w:rPr>
        <w:t xml:space="preserve">prodloužení platnosti </w:t>
      </w:r>
      <w:r w:rsidR="00FE36C3" w:rsidRPr="00416A0B">
        <w:rPr>
          <w:rFonts w:ascii="Times New Roman" w:hAnsi="Times New Roman" w:cs="Times New Roman"/>
          <w:i/>
          <w:iCs/>
          <w:szCs w:val="20"/>
        </w:rPr>
        <w:t>s</w:t>
      </w:r>
      <w:r w:rsidRPr="00416A0B">
        <w:rPr>
          <w:rFonts w:ascii="Times New Roman" w:hAnsi="Times New Roman" w:cs="Times New Roman"/>
          <w:i/>
          <w:iCs/>
          <w:szCs w:val="20"/>
        </w:rPr>
        <w:t xml:space="preserve">trategického dokumentu, </w:t>
      </w:r>
      <w:r w:rsidR="00FE36C3" w:rsidRPr="00416A0B">
        <w:rPr>
          <w:rFonts w:ascii="Times New Roman" w:hAnsi="Times New Roman" w:cs="Times New Roman"/>
          <w:i/>
          <w:iCs/>
          <w:szCs w:val="20"/>
        </w:rPr>
        <w:t>ve</w:t>
      </w:r>
      <w:r w:rsidR="00416A0B" w:rsidRPr="00416A0B">
        <w:rPr>
          <w:rFonts w:ascii="Times New Roman" w:hAnsi="Times New Roman" w:cs="Times New Roman"/>
          <w:i/>
          <w:iCs/>
          <w:szCs w:val="20"/>
        </w:rPr>
        <w:t> </w:t>
      </w:r>
      <w:r w:rsidR="00FE36C3" w:rsidRPr="00416A0B">
        <w:rPr>
          <w:rFonts w:ascii="Times New Roman" w:hAnsi="Times New Roman" w:cs="Times New Roman"/>
          <w:i/>
          <w:iCs/>
          <w:szCs w:val="20"/>
        </w:rPr>
        <w:t>kterém jsou identifikovány potřeby občanů města Ostravy</w:t>
      </w:r>
      <w:r w:rsidR="006A432D">
        <w:rPr>
          <w:rFonts w:ascii="Times New Roman" w:hAnsi="Times New Roman" w:cs="Times New Roman"/>
          <w:i/>
          <w:iCs/>
          <w:szCs w:val="20"/>
        </w:rPr>
        <w:t>.</w:t>
      </w:r>
    </w:p>
    <w:p w14:paraId="726933DC" w14:textId="1633ACFB" w:rsidR="00EB7E9E" w:rsidRPr="00416A0B" w:rsidRDefault="002B0EB5" w:rsidP="00430C5C">
      <w:pPr>
        <w:tabs>
          <w:tab w:val="left" w:pos="4820"/>
        </w:tabs>
        <w:spacing w:before="360"/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lastRenderedPageBreak/>
        <w:t>Způsob vyhlášení výběrového řízení na poskytování peněžních prostředků včetně textu inzerátu, jež bude podán do periodik je uveden v příloze č. 17 předloženého materiálu.</w:t>
      </w:r>
    </w:p>
    <w:p w14:paraId="75C22AD6" w14:textId="7947134B" w:rsidR="00E3714E" w:rsidRPr="00416A0B" w:rsidRDefault="00E3714E" w:rsidP="00287F06">
      <w:p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 xml:space="preserve">Do výběrového řízení se žadatelé mohou přihlásit v termínu </w:t>
      </w:r>
      <w:r w:rsidRPr="00416A0B">
        <w:rPr>
          <w:rFonts w:ascii="Times New Roman" w:hAnsi="Times New Roman" w:cs="Times New Roman"/>
          <w:b/>
          <w:szCs w:val="20"/>
        </w:rPr>
        <w:t>od 1</w:t>
      </w:r>
      <w:r w:rsidR="002B0EB5" w:rsidRPr="00416A0B">
        <w:rPr>
          <w:rFonts w:ascii="Times New Roman" w:hAnsi="Times New Roman" w:cs="Times New Roman"/>
          <w:b/>
          <w:szCs w:val="20"/>
        </w:rPr>
        <w:t>7</w:t>
      </w:r>
      <w:r w:rsidRPr="00416A0B">
        <w:rPr>
          <w:rFonts w:ascii="Times New Roman" w:hAnsi="Times New Roman" w:cs="Times New Roman"/>
          <w:b/>
          <w:szCs w:val="20"/>
        </w:rPr>
        <w:t>.10.202</w:t>
      </w:r>
      <w:r w:rsidR="002B0EB5" w:rsidRPr="00416A0B">
        <w:rPr>
          <w:rFonts w:ascii="Times New Roman" w:hAnsi="Times New Roman" w:cs="Times New Roman"/>
          <w:b/>
          <w:szCs w:val="20"/>
        </w:rPr>
        <w:t>2</w:t>
      </w:r>
      <w:r w:rsidRPr="00416A0B">
        <w:rPr>
          <w:rFonts w:ascii="Times New Roman" w:hAnsi="Times New Roman" w:cs="Times New Roman"/>
          <w:b/>
          <w:szCs w:val="20"/>
        </w:rPr>
        <w:t xml:space="preserve"> do </w:t>
      </w:r>
      <w:r w:rsidR="002B0EB5" w:rsidRPr="00416A0B">
        <w:rPr>
          <w:rFonts w:ascii="Times New Roman" w:hAnsi="Times New Roman" w:cs="Times New Roman"/>
          <w:b/>
          <w:szCs w:val="20"/>
        </w:rPr>
        <w:t>27</w:t>
      </w:r>
      <w:r w:rsidRPr="00416A0B">
        <w:rPr>
          <w:rFonts w:ascii="Times New Roman" w:hAnsi="Times New Roman" w:cs="Times New Roman"/>
          <w:b/>
          <w:szCs w:val="20"/>
        </w:rPr>
        <w:t>.10.202</w:t>
      </w:r>
      <w:r w:rsidR="002B0EB5" w:rsidRPr="00416A0B">
        <w:rPr>
          <w:rFonts w:ascii="Times New Roman" w:hAnsi="Times New Roman" w:cs="Times New Roman"/>
          <w:b/>
          <w:szCs w:val="20"/>
        </w:rPr>
        <w:t>2</w:t>
      </w:r>
      <w:r w:rsidRPr="00416A0B">
        <w:rPr>
          <w:rFonts w:ascii="Times New Roman" w:hAnsi="Times New Roman" w:cs="Times New Roman"/>
          <w:szCs w:val="20"/>
        </w:rPr>
        <w:t xml:space="preserve"> dle kritérií stanovených v Programu a Podmínkách.</w:t>
      </w:r>
    </w:p>
    <w:p w14:paraId="34F25598" w14:textId="37C69F0A" w:rsidR="00E3714E" w:rsidRPr="00416A0B" w:rsidRDefault="004141D5" w:rsidP="00287F06">
      <w:p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Vybraná témata jednotlivých oblastí pro rok 202</w:t>
      </w:r>
      <w:r w:rsidR="00430C5C" w:rsidRPr="00416A0B">
        <w:rPr>
          <w:rFonts w:ascii="Times New Roman" w:hAnsi="Times New Roman" w:cs="Times New Roman"/>
          <w:szCs w:val="20"/>
        </w:rPr>
        <w:t>3</w:t>
      </w:r>
      <w:r w:rsidRPr="00416A0B">
        <w:rPr>
          <w:rFonts w:ascii="Times New Roman" w:hAnsi="Times New Roman" w:cs="Times New Roman"/>
          <w:szCs w:val="20"/>
        </w:rPr>
        <w:t xml:space="preserve"> vychází z potřeb vymezených v </w:t>
      </w:r>
      <w:r w:rsidR="00430C5C" w:rsidRPr="00416A0B">
        <w:rPr>
          <w:rFonts w:ascii="Times New Roman" w:hAnsi="Times New Roman" w:cs="Times New Roman"/>
          <w:szCs w:val="20"/>
        </w:rPr>
        <w:t>6</w:t>
      </w:r>
      <w:r w:rsidRPr="00416A0B">
        <w:rPr>
          <w:rFonts w:ascii="Times New Roman" w:hAnsi="Times New Roman" w:cs="Times New Roman"/>
          <w:szCs w:val="20"/>
        </w:rPr>
        <w:t>. Komunitním plánu sociálních služeb a souvisejících aktivit ve městě Ostrava na období 20</w:t>
      </w:r>
      <w:r w:rsidR="00430C5C" w:rsidRPr="00416A0B">
        <w:rPr>
          <w:rFonts w:ascii="Times New Roman" w:hAnsi="Times New Roman" w:cs="Times New Roman"/>
          <w:szCs w:val="20"/>
        </w:rPr>
        <w:t>23–</w:t>
      </w:r>
      <w:r w:rsidRPr="00416A0B">
        <w:rPr>
          <w:rFonts w:ascii="Times New Roman" w:hAnsi="Times New Roman" w:cs="Times New Roman"/>
          <w:szCs w:val="20"/>
        </w:rPr>
        <w:t>202</w:t>
      </w:r>
      <w:r w:rsidR="00430C5C" w:rsidRPr="00416A0B">
        <w:rPr>
          <w:rFonts w:ascii="Times New Roman" w:hAnsi="Times New Roman" w:cs="Times New Roman"/>
          <w:szCs w:val="20"/>
        </w:rPr>
        <w:t>6</w:t>
      </w:r>
      <w:r w:rsidRPr="00416A0B">
        <w:rPr>
          <w:rFonts w:ascii="Times New Roman" w:hAnsi="Times New Roman" w:cs="Times New Roman"/>
          <w:szCs w:val="20"/>
        </w:rPr>
        <w:t>, ve Strategii prevence kriminality statutárního města Ostravy na období 20</w:t>
      </w:r>
      <w:r w:rsidR="00430C5C" w:rsidRPr="00416A0B">
        <w:rPr>
          <w:rFonts w:ascii="Times New Roman" w:hAnsi="Times New Roman" w:cs="Times New Roman"/>
          <w:szCs w:val="20"/>
        </w:rPr>
        <w:t>23–</w:t>
      </w:r>
      <w:r w:rsidRPr="00416A0B">
        <w:rPr>
          <w:rFonts w:ascii="Times New Roman" w:hAnsi="Times New Roman" w:cs="Times New Roman"/>
          <w:szCs w:val="20"/>
        </w:rPr>
        <w:t>202</w:t>
      </w:r>
      <w:r w:rsidR="00430C5C" w:rsidRPr="00416A0B">
        <w:rPr>
          <w:rFonts w:ascii="Times New Roman" w:hAnsi="Times New Roman" w:cs="Times New Roman"/>
          <w:szCs w:val="20"/>
        </w:rPr>
        <w:t>7</w:t>
      </w:r>
      <w:r w:rsidRPr="00416A0B">
        <w:rPr>
          <w:rFonts w:ascii="Times New Roman" w:hAnsi="Times New Roman" w:cs="Times New Roman"/>
          <w:szCs w:val="20"/>
        </w:rPr>
        <w:t xml:space="preserve"> a v Koncepci rodinné politiky statutárního města Ostravy na období 2019</w:t>
      </w:r>
      <w:r w:rsidR="00430C5C" w:rsidRPr="00416A0B">
        <w:rPr>
          <w:rFonts w:ascii="Times New Roman" w:hAnsi="Times New Roman" w:cs="Times New Roman"/>
          <w:szCs w:val="20"/>
        </w:rPr>
        <w:t>–</w:t>
      </w:r>
      <w:r w:rsidRPr="00416A0B">
        <w:rPr>
          <w:rFonts w:ascii="Times New Roman" w:hAnsi="Times New Roman" w:cs="Times New Roman"/>
          <w:szCs w:val="20"/>
        </w:rPr>
        <w:t>202</w:t>
      </w:r>
      <w:r w:rsidR="00430C5C" w:rsidRPr="00416A0B">
        <w:rPr>
          <w:rFonts w:ascii="Times New Roman" w:hAnsi="Times New Roman" w:cs="Times New Roman"/>
          <w:szCs w:val="20"/>
        </w:rPr>
        <w:t>3</w:t>
      </w:r>
      <w:r w:rsidRPr="00416A0B">
        <w:rPr>
          <w:rFonts w:ascii="Times New Roman" w:hAnsi="Times New Roman" w:cs="Times New Roman"/>
          <w:szCs w:val="20"/>
        </w:rPr>
        <w:t>.</w:t>
      </w:r>
    </w:p>
    <w:p w14:paraId="4FCA79D1" w14:textId="28F552BA" w:rsidR="004141D5" w:rsidRDefault="004141D5" w:rsidP="00287F06">
      <w:p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416A0B">
        <w:rPr>
          <w:rFonts w:ascii="Times New Roman" w:hAnsi="Times New Roman" w:cs="Times New Roman"/>
          <w:szCs w:val="20"/>
        </w:rPr>
        <w:t>Předkládaný Program a Podmínky jsou zpracovány v souladu s ustanoveními zákona č. 250/2000 Sb., o rozpočtových pravidlech územních rozpočtů, ve znění pozdějších předpisů. Program a Podmínky byly projednány příslušnými odbory</w:t>
      </w:r>
      <w:r w:rsidR="00430C5C" w:rsidRPr="00416A0B">
        <w:rPr>
          <w:rFonts w:ascii="Times New Roman" w:hAnsi="Times New Roman" w:cs="Times New Roman"/>
          <w:szCs w:val="20"/>
        </w:rPr>
        <w:t xml:space="preserve">, Komisí pro rodinu a volný čas rady města dne </w:t>
      </w:r>
      <w:r w:rsidR="000C3528" w:rsidRPr="00416A0B">
        <w:rPr>
          <w:rFonts w:ascii="Times New Roman" w:hAnsi="Times New Roman" w:cs="Times New Roman"/>
          <w:szCs w:val="20"/>
        </w:rPr>
        <w:t>16.06.2022</w:t>
      </w:r>
      <w:r w:rsidR="00430C5C" w:rsidRPr="00416A0B">
        <w:rPr>
          <w:rFonts w:ascii="Times New Roman" w:hAnsi="Times New Roman" w:cs="Times New Roman"/>
          <w:szCs w:val="20"/>
        </w:rPr>
        <w:t xml:space="preserve"> a Komisí sociální, zdravotní a pro rovné příležitosti rady města dne 23.0</w:t>
      </w:r>
      <w:r w:rsidR="00247F20" w:rsidRPr="00416A0B">
        <w:rPr>
          <w:rFonts w:ascii="Times New Roman" w:hAnsi="Times New Roman" w:cs="Times New Roman"/>
          <w:szCs w:val="20"/>
        </w:rPr>
        <w:t>8</w:t>
      </w:r>
      <w:r w:rsidR="00430C5C" w:rsidRPr="00416A0B">
        <w:rPr>
          <w:rFonts w:ascii="Times New Roman" w:hAnsi="Times New Roman" w:cs="Times New Roman"/>
          <w:szCs w:val="20"/>
        </w:rPr>
        <w:t xml:space="preserve">.2022 </w:t>
      </w:r>
      <w:r w:rsidRPr="00416A0B">
        <w:rPr>
          <w:rFonts w:ascii="Times New Roman" w:hAnsi="Times New Roman" w:cs="Times New Roman"/>
          <w:szCs w:val="20"/>
        </w:rPr>
        <w:t>s doporučujícím stanoviskem.</w:t>
      </w:r>
    </w:p>
    <w:p w14:paraId="667371A6" w14:textId="75DBE377" w:rsidR="00FE1EB8" w:rsidRDefault="00FE1EB8" w:rsidP="00287F06">
      <w:p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</w:p>
    <w:p w14:paraId="42FD9498" w14:textId="77777777" w:rsidR="00FE1EB8" w:rsidRPr="00E21AB2" w:rsidRDefault="00FE1EB8" w:rsidP="00FE1EB8">
      <w:pPr>
        <w:tabs>
          <w:tab w:val="left" w:pos="4820"/>
        </w:tabs>
        <w:jc w:val="both"/>
        <w:rPr>
          <w:rFonts w:ascii="Arial" w:hAnsi="Arial" w:cs="Arial"/>
          <w:b/>
          <w:bCs/>
          <w:sz w:val="20"/>
          <w:szCs w:val="18"/>
        </w:rPr>
      </w:pPr>
      <w:r w:rsidRPr="00E21AB2">
        <w:rPr>
          <w:rFonts w:ascii="Arial" w:hAnsi="Arial" w:cs="Arial"/>
          <w:b/>
          <w:bCs/>
          <w:sz w:val="20"/>
          <w:szCs w:val="18"/>
        </w:rPr>
        <w:t>Stanovisko rady města</w:t>
      </w:r>
    </w:p>
    <w:p w14:paraId="153A73F9" w14:textId="0FF66411" w:rsidR="00FE1EB8" w:rsidRPr="00416A0B" w:rsidRDefault="00FE1EB8" w:rsidP="00FE1EB8">
      <w:p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  <w:r w:rsidRPr="00E21AB2">
        <w:rPr>
          <w:rFonts w:ascii="Times New Roman" w:hAnsi="Times New Roman" w:cs="Times New Roman"/>
          <w:szCs w:val="20"/>
        </w:rPr>
        <w:t xml:space="preserve">Rada města projednala výše uvedený materiál na svém jednání dne </w:t>
      </w:r>
      <w:r>
        <w:rPr>
          <w:rFonts w:ascii="Times New Roman" w:hAnsi="Times New Roman" w:cs="Times New Roman"/>
          <w:szCs w:val="20"/>
        </w:rPr>
        <w:t>06.09.2022</w:t>
      </w:r>
      <w:r w:rsidRPr="00E21AB2">
        <w:rPr>
          <w:rFonts w:ascii="Times New Roman" w:hAnsi="Times New Roman" w:cs="Times New Roman"/>
          <w:szCs w:val="20"/>
        </w:rPr>
        <w:t>.2022 a svým usnesením č. </w:t>
      </w:r>
      <w:r w:rsidR="00533BAC">
        <w:rPr>
          <w:rFonts w:ascii="Times New Roman" w:hAnsi="Times New Roman" w:cs="Times New Roman"/>
          <w:szCs w:val="20"/>
        </w:rPr>
        <w:t>10310</w:t>
      </w:r>
      <w:r w:rsidRPr="00E21AB2">
        <w:rPr>
          <w:rFonts w:ascii="Times New Roman" w:hAnsi="Times New Roman" w:cs="Times New Roman"/>
          <w:szCs w:val="20"/>
        </w:rPr>
        <w:t>/RM1822/</w:t>
      </w:r>
      <w:r w:rsidR="00533BAC">
        <w:rPr>
          <w:rFonts w:ascii="Times New Roman" w:hAnsi="Times New Roman" w:cs="Times New Roman"/>
          <w:szCs w:val="20"/>
        </w:rPr>
        <w:t>160</w:t>
      </w:r>
      <w:r w:rsidRPr="00E21AB2">
        <w:rPr>
          <w:rFonts w:ascii="Times New Roman" w:hAnsi="Times New Roman" w:cs="Times New Roman"/>
          <w:szCs w:val="20"/>
        </w:rPr>
        <w:t xml:space="preserve"> doporučuje zastupitelstvu města schválit předložený materiál v navrhovaném znění.</w:t>
      </w:r>
    </w:p>
    <w:p w14:paraId="0FB2373B" w14:textId="77777777" w:rsidR="00FE1EB8" w:rsidRPr="00416A0B" w:rsidRDefault="00FE1EB8" w:rsidP="00287F06">
      <w:pPr>
        <w:tabs>
          <w:tab w:val="left" w:pos="4820"/>
        </w:tabs>
        <w:jc w:val="both"/>
        <w:rPr>
          <w:rFonts w:ascii="Times New Roman" w:hAnsi="Times New Roman" w:cs="Times New Roman"/>
          <w:szCs w:val="20"/>
        </w:rPr>
      </w:pPr>
    </w:p>
    <w:sectPr w:rsidR="00FE1EB8" w:rsidRPr="00416A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A71A" w14:textId="77777777" w:rsidR="00E07DFE" w:rsidRDefault="00E07DFE" w:rsidP="005628E3">
      <w:pPr>
        <w:spacing w:after="0" w:line="240" w:lineRule="auto"/>
      </w:pPr>
      <w:r>
        <w:separator/>
      </w:r>
    </w:p>
  </w:endnote>
  <w:endnote w:type="continuationSeparator" w:id="0">
    <w:p w14:paraId="052B53B7" w14:textId="77777777" w:rsidR="00E07DFE" w:rsidRDefault="00E07DFE" w:rsidP="0056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111181"/>
      <w:docPartObj>
        <w:docPartGallery w:val="Page Numbers (Bottom of Page)"/>
        <w:docPartUnique/>
      </w:docPartObj>
    </w:sdtPr>
    <w:sdtEndPr/>
    <w:sdtContent>
      <w:p w14:paraId="6FBD8B62" w14:textId="4D61C361" w:rsidR="005628E3" w:rsidRDefault="005628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95B42" w14:textId="77777777" w:rsidR="005628E3" w:rsidRDefault="00562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6E85" w14:textId="77777777" w:rsidR="00E07DFE" w:rsidRDefault="00E07DFE" w:rsidP="005628E3">
      <w:pPr>
        <w:spacing w:after="0" w:line="240" w:lineRule="auto"/>
      </w:pPr>
      <w:r>
        <w:separator/>
      </w:r>
    </w:p>
  </w:footnote>
  <w:footnote w:type="continuationSeparator" w:id="0">
    <w:p w14:paraId="09853495" w14:textId="77777777" w:rsidR="00E07DFE" w:rsidRDefault="00E07DFE" w:rsidP="0056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6E3C"/>
    <w:multiLevelType w:val="hybridMultilevel"/>
    <w:tmpl w:val="822A2AEC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29BD"/>
    <w:multiLevelType w:val="hybridMultilevel"/>
    <w:tmpl w:val="0D20D486"/>
    <w:lvl w:ilvl="0" w:tplc="14B4B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041292">
    <w:abstractNumId w:val="1"/>
  </w:num>
  <w:num w:numId="2" w16cid:durableId="22217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CB"/>
    <w:rsid w:val="00007587"/>
    <w:rsid w:val="00025FBB"/>
    <w:rsid w:val="00027777"/>
    <w:rsid w:val="000723A5"/>
    <w:rsid w:val="000774DC"/>
    <w:rsid w:val="000C3528"/>
    <w:rsid w:val="000D559C"/>
    <w:rsid w:val="000D57E0"/>
    <w:rsid w:val="000E4B70"/>
    <w:rsid w:val="001046FC"/>
    <w:rsid w:val="00126CD7"/>
    <w:rsid w:val="00151750"/>
    <w:rsid w:val="00161AB7"/>
    <w:rsid w:val="00165249"/>
    <w:rsid w:val="00186A09"/>
    <w:rsid w:val="001D7152"/>
    <w:rsid w:val="00217D63"/>
    <w:rsid w:val="0022088A"/>
    <w:rsid w:val="00247F20"/>
    <w:rsid w:val="0025136A"/>
    <w:rsid w:val="00267542"/>
    <w:rsid w:val="00287F06"/>
    <w:rsid w:val="002B0EB5"/>
    <w:rsid w:val="003129C4"/>
    <w:rsid w:val="00323800"/>
    <w:rsid w:val="00344B3E"/>
    <w:rsid w:val="003478EE"/>
    <w:rsid w:val="003536B0"/>
    <w:rsid w:val="003B1990"/>
    <w:rsid w:val="003D2892"/>
    <w:rsid w:val="00400C75"/>
    <w:rsid w:val="004141D5"/>
    <w:rsid w:val="00416A0B"/>
    <w:rsid w:val="004221AC"/>
    <w:rsid w:val="004276FB"/>
    <w:rsid w:val="00430C5C"/>
    <w:rsid w:val="00460C87"/>
    <w:rsid w:val="0047786E"/>
    <w:rsid w:val="004875D2"/>
    <w:rsid w:val="00490349"/>
    <w:rsid w:val="00533BAC"/>
    <w:rsid w:val="00541697"/>
    <w:rsid w:val="005628E3"/>
    <w:rsid w:val="005A4F17"/>
    <w:rsid w:val="005C1A60"/>
    <w:rsid w:val="005D1BA5"/>
    <w:rsid w:val="005D41DB"/>
    <w:rsid w:val="0061520F"/>
    <w:rsid w:val="006A0366"/>
    <w:rsid w:val="006A12CE"/>
    <w:rsid w:val="006A432D"/>
    <w:rsid w:val="006F14EF"/>
    <w:rsid w:val="00705914"/>
    <w:rsid w:val="00713C8E"/>
    <w:rsid w:val="00720927"/>
    <w:rsid w:val="00727468"/>
    <w:rsid w:val="00767D39"/>
    <w:rsid w:val="0079134B"/>
    <w:rsid w:val="007B4842"/>
    <w:rsid w:val="007D6BA0"/>
    <w:rsid w:val="00810227"/>
    <w:rsid w:val="0081762C"/>
    <w:rsid w:val="00824276"/>
    <w:rsid w:val="00825D26"/>
    <w:rsid w:val="00882608"/>
    <w:rsid w:val="00886409"/>
    <w:rsid w:val="00886F0E"/>
    <w:rsid w:val="00892467"/>
    <w:rsid w:val="008E116D"/>
    <w:rsid w:val="00911E17"/>
    <w:rsid w:val="00977021"/>
    <w:rsid w:val="00983B85"/>
    <w:rsid w:val="00985357"/>
    <w:rsid w:val="009C7B04"/>
    <w:rsid w:val="00A06BBB"/>
    <w:rsid w:val="00A27E7F"/>
    <w:rsid w:val="00A669E8"/>
    <w:rsid w:val="00AC1149"/>
    <w:rsid w:val="00AD4F0F"/>
    <w:rsid w:val="00AE2862"/>
    <w:rsid w:val="00B05C17"/>
    <w:rsid w:val="00B651F9"/>
    <w:rsid w:val="00C03132"/>
    <w:rsid w:val="00C36E27"/>
    <w:rsid w:val="00C57BF5"/>
    <w:rsid w:val="00C85574"/>
    <w:rsid w:val="00C86525"/>
    <w:rsid w:val="00CD4591"/>
    <w:rsid w:val="00CF28B1"/>
    <w:rsid w:val="00D5650C"/>
    <w:rsid w:val="00D76775"/>
    <w:rsid w:val="00DD464A"/>
    <w:rsid w:val="00E07DFE"/>
    <w:rsid w:val="00E20DCB"/>
    <w:rsid w:val="00E2518D"/>
    <w:rsid w:val="00E33B53"/>
    <w:rsid w:val="00E3714E"/>
    <w:rsid w:val="00E653FB"/>
    <w:rsid w:val="00E7553E"/>
    <w:rsid w:val="00EB6B59"/>
    <w:rsid w:val="00EB7E9E"/>
    <w:rsid w:val="00F04D7D"/>
    <w:rsid w:val="00F47CC6"/>
    <w:rsid w:val="00F6482C"/>
    <w:rsid w:val="00F70E6C"/>
    <w:rsid w:val="00F81212"/>
    <w:rsid w:val="00FA2319"/>
    <w:rsid w:val="00FE1EB8"/>
    <w:rsid w:val="00FE36C3"/>
    <w:rsid w:val="00FE6017"/>
    <w:rsid w:val="00FE77E5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3DAD"/>
  <w15:docId w15:val="{1436726D-764E-4809-8DD3-54ECC524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1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F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28E3"/>
  </w:style>
  <w:style w:type="paragraph" w:styleId="Zpat">
    <w:name w:val="footer"/>
    <w:basedOn w:val="Normln"/>
    <w:link w:val="ZpatChar"/>
    <w:uiPriority w:val="99"/>
    <w:unhideWhenUsed/>
    <w:rsid w:val="0056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28E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4F1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4F1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4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8CBD-D5F9-40DF-B2C0-3B2DB8A1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1336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Petrášek Martin</dc:creator>
  <cp:keywords/>
  <dc:description/>
  <cp:lastModifiedBy>Teichmannová Petra</cp:lastModifiedBy>
  <cp:revision>60</cp:revision>
  <cp:lastPrinted>2022-08-17T05:33:00Z</cp:lastPrinted>
  <dcterms:created xsi:type="dcterms:W3CDTF">2022-08-11T10:54:00Z</dcterms:created>
  <dcterms:modified xsi:type="dcterms:W3CDTF">2022-09-06T10:50:00Z</dcterms:modified>
</cp:coreProperties>
</file>