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899C" w14:textId="77777777" w:rsidR="00963AC7" w:rsidRDefault="00963AC7" w:rsidP="000638BE">
      <w:pPr>
        <w:rPr>
          <w:rFonts w:ascii="Times New Roman" w:hAnsi="Times New Roman" w:cs="Times New Roman"/>
          <w:b/>
          <w:sz w:val="24"/>
          <w:szCs w:val="24"/>
        </w:rPr>
      </w:pPr>
    </w:p>
    <w:p w14:paraId="6C340F05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24311B7E" w14:textId="067DEA00" w:rsidR="00963AC7" w:rsidRDefault="0057727F" w:rsidP="00577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obchodní společnosti Sportovní a rekreační zařízení města Ostravy, s.r.o., o poskytnutí účelové dotace z rozpočtu statutárního města Ostravy ve výši 7 920 000,- Kč na realizaci investiční akce Osvětlení Sportovní hala Ostrava-Přívoz</w:t>
      </w:r>
    </w:p>
    <w:p w14:paraId="72A69FD0" w14:textId="77777777" w:rsidR="00300370" w:rsidRDefault="00300370" w:rsidP="00597B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217B4" w14:textId="34711E5D" w:rsidR="00F00A33" w:rsidRDefault="00F00A33" w:rsidP="00597B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Odboru školství a sportu byla doručena žádost společnosti Sportovní a rekreační zařízení města Ostravy, s.r.o., o poskytnutí účelové investiční dotace ve výši 7 920 000,- Kč na realizaci investiční akce Osvětlení Sportovní hala Ostrava-Přívoz.</w:t>
      </w:r>
    </w:p>
    <w:p w14:paraId="7587EC14" w14:textId="05A54945" w:rsidR="00F00A33" w:rsidRDefault="00F00A33" w:rsidP="00597B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Předmětem této investiční akce je komplexní rekonstrukce a modernizace osvětlovacích soustav </w:t>
      </w:r>
      <w:r w:rsidR="00F27B57">
        <w:rPr>
          <w:rFonts w:ascii="Times New Roman" w:hAnsi="Times New Roman" w:cs="Times New Roman"/>
          <w:bCs/>
          <w:sz w:val="24"/>
          <w:szCs w:val="24"/>
        </w:rPr>
        <w:t>celého areálu – výměna stávající světelné elektroinstalace</w:t>
      </w:r>
      <w:r w:rsidR="005932BE">
        <w:rPr>
          <w:rFonts w:ascii="Times New Roman" w:hAnsi="Times New Roman" w:cs="Times New Roman"/>
          <w:bCs/>
          <w:sz w:val="24"/>
          <w:szCs w:val="24"/>
        </w:rPr>
        <w:t xml:space="preserve"> a osvětlovacích soustav ve všech prostorách (velká a malá sportovní hala, zázemí, sklady, šatny, kanceláře ad.), </w:t>
      </w:r>
      <w:r w:rsidR="00F27B57">
        <w:rPr>
          <w:rFonts w:ascii="Times New Roman" w:hAnsi="Times New Roman" w:cs="Times New Roman"/>
          <w:bCs/>
          <w:sz w:val="24"/>
          <w:szCs w:val="24"/>
        </w:rPr>
        <w:t>instalace systému řízení osvětlení, revize elektrozařízení, instalace nouzového únikového osvět</w:t>
      </w:r>
      <w:r w:rsidR="005932BE">
        <w:rPr>
          <w:rFonts w:ascii="Times New Roman" w:hAnsi="Times New Roman" w:cs="Times New Roman"/>
          <w:bCs/>
          <w:sz w:val="24"/>
          <w:szCs w:val="24"/>
        </w:rPr>
        <w:t>lení a</w:t>
      </w:r>
      <w:r w:rsidR="0012370A">
        <w:rPr>
          <w:rFonts w:ascii="Times New Roman" w:hAnsi="Times New Roman" w:cs="Times New Roman"/>
          <w:bCs/>
          <w:sz w:val="24"/>
          <w:szCs w:val="24"/>
        </w:rPr>
        <w:t> </w:t>
      </w:r>
      <w:r w:rsidR="005932BE">
        <w:rPr>
          <w:rFonts w:ascii="Times New Roman" w:hAnsi="Times New Roman" w:cs="Times New Roman"/>
          <w:bCs/>
          <w:sz w:val="24"/>
          <w:szCs w:val="24"/>
        </w:rPr>
        <w:t xml:space="preserve">zařízení pro odvětrání a chlazení místnosti </w:t>
      </w:r>
      <w:r w:rsidR="007C3345">
        <w:rPr>
          <w:rFonts w:ascii="Times New Roman" w:hAnsi="Times New Roman" w:cs="Times New Roman"/>
          <w:bCs/>
          <w:sz w:val="24"/>
          <w:szCs w:val="24"/>
        </w:rPr>
        <w:t xml:space="preserve">určené </w:t>
      </w:r>
      <w:r w:rsidR="005932BE">
        <w:rPr>
          <w:rFonts w:ascii="Times New Roman" w:hAnsi="Times New Roman" w:cs="Times New Roman"/>
          <w:bCs/>
          <w:sz w:val="24"/>
          <w:szCs w:val="24"/>
        </w:rPr>
        <w:t xml:space="preserve">pro záložní zdroje nouzového osvětlení. </w:t>
      </w:r>
    </w:p>
    <w:p w14:paraId="014CA2B3" w14:textId="15AE3AAF" w:rsidR="005932BE" w:rsidRPr="005A7883" w:rsidRDefault="00C0297D" w:rsidP="00597B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83">
        <w:rPr>
          <w:rFonts w:ascii="Times New Roman" w:hAnsi="Times New Roman" w:cs="Times New Roman"/>
          <w:bCs/>
          <w:sz w:val="24"/>
          <w:szCs w:val="24"/>
        </w:rPr>
        <w:t xml:space="preserve">Rekonstrukce a modernizace osvětlovacích soustav je </w:t>
      </w:r>
      <w:r w:rsidR="002C599A" w:rsidRPr="005A7883">
        <w:rPr>
          <w:rFonts w:ascii="Times New Roman" w:hAnsi="Times New Roman" w:cs="Times New Roman"/>
          <w:bCs/>
          <w:sz w:val="24"/>
          <w:szCs w:val="24"/>
        </w:rPr>
        <w:t xml:space="preserve">součástí </w:t>
      </w:r>
      <w:r w:rsidRPr="005A7883">
        <w:rPr>
          <w:rFonts w:ascii="Times New Roman" w:hAnsi="Times New Roman" w:cs="Times New Roman"/>
          <w:bCs/>
          <w:sz w:val="24"/>
          <w:szCs w:val="24"/>
        </w:rPr>
        <w:t>projektu Zateplení</w:t>
      </w:r>
      <w:r w:rsidR="00B44927" w:rsidRPr="005A7883">
        <w:rPr>
          <w:rFonts w:ascii="Times New Roman" w:hAnsi="Times New Roman" w:cs="Times New Roman"/>
          <w:bCs/>
          <w:sz w:val="24"/>
          <w:szCs w:val="24"/>
        </w:rPr>
        <w:t xml:space="preserve"> objektu</w:t>
      </w:r>
      <w:r w:rsidRPr="005A7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27" w:rsidRPr="005A7883">
        <w:rPr>
          <w:rFonts w:ascii="Times New Roman" w:hAnsi="Times New Roman" w:cs="Times New Roman"/>
          <w:bCs/>
          <w:sz w:val="24"/>
          <w:szCs w:val="24"/>
        </w:rPr>
        <w:t>S</w:t>
      </w:r>
      <w:r w:rsidRPr="005A7883">
        <w:rPr>
          <w:rFonts w:ascii="Times New Roman" w:hAnsi="Times New Roman" w:cs="Times New Roman"/>
          <w:bCs/>
          <w:sz w:val="24"/>
          <w:szCs w:val="24"/>
        </w:rPr>
        <w:t>portovní haly Ostra</w:t>
      </w:r>
      <w:r w:rsidR="00714B6F" w:rsidRPr="005A7883">
        <w:rPr>
          <w:rFonts w:ascii="Times New Roman" w:hAnsi="Times New Roman" w:cs="Times New Roman"/>
          <w:bCs/>
          <w:sz w:val="24"/>
          <w:szCs w:val="24"/>
        </w:rPr>
        <w:t>va, který je obsažen ve schváleném kapitálovém rozpočtu SMO na rok 2022</w:t>
      </w:r>
      <w:r w:rsidR="00843E91" w:rsidRPr="005A7883">
        <w:rPr>
          <w:rFonts w:ascii="Times New Roman" w:hAnsi="Times New Roman" w:cs="Times New Roman"/>
          <w:bCs/>
          <w:sz w:val="24"/>
          <w:szCs w:val="24"/>
        </w:rPr>
        <w:t>, a to</w:t>
      </w:r>
      <w:r w:rsidR="00714B6F" w:rsidRPr="005A7883">
        <w:rPr>
          <w:rFonts w:ascii="Times New Roman" w:hAnsi="Times New Roman" w:cs="Times New Roman"/>
          <w:bCs/>
          <w:sz w:val="24"/>
          <w:szCs w:val="24"/>
        </w:rPr>
        <w:t xml:space="preserve"> v kapitálovém výhledu s předpokládanou realizací v roce 2024. </w:t>
      </w:r>
      <w:r w:rsidR="00403D3B" w:rsidRPr="005A7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E91" w:rsidRPr="005A7883">
        <w:rPr>
          <w:rFonts w:ascii="Times New Roman" w:hAnsi="Times New Roman" w:cs="Times New Roman"/>
          <w:bCs/>
          <w:sz w:val="24"/>
          <w:szCs w:val="24"/>
        </w:rPr>
        <w:t>Je rovněž zahrnut v</w:t>
      </w:r>
      <w:r w:rsidR="00403D3B" w:rsidRPr="005A7883">
        <w:rPr>
          <w:rFonts w:ascii="Times New Roman" w:hAnsi="Times New Roman" w:cs="Times New Roman"/>
          <w:bCs/>
          <w:sz w:val="24"/>
          <w:szCs w:val="24"/>
        </w:rPr>
        <w:t> Akčním plánu realizace cílů a opatření Strategického plánu města Ostravy pro sport 2017 - 2025 v části Projekty B – Prioritní projekty statutárního města Ostravy.</w:t>
      </w:r>
      <w:r w:rsidR="00714B6F" w:rsidRPr="005A7883">
        <w:rPr>
          <w:rFonts w:ascii="Times New Roman" w:hAnsi="Times New Roman" w:cs="Times New Roman"/>
          <w:bCs/>
          <w:sz w:val="24"/>
          <w:szCs w:val="24"/>
        </w:rPr>
        <w:t xml:space="preserve"> V informačním systému </w:t>
      </w:r>
      <w:r w:rsidR="00EF3D67" w:rsidRPr="005A7883">
        <w:rPr>
          <w:rFonts w:ascii="Times New Roman" w:hAnsi="Times New Roman" w:cs="Times New Roman"/>
          <w:bCs/>
          <w:sz w:val="24"/>
          <w:szCs w:val="24"/>
        </w:rPr>
        <w:t xml:space="preserve">MMO </w:t>
      </w:r>
      <w:proofErr w:type="spellStart"/>
      <w:r w:rsidR="00714B6F" w:rsidRPr="005A7883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="00714B6F" w:rsidRPr="005A7883">
        <w:rPr>
          <w:rFonts w:ascii="Times New Roman" w:hAnsi="Times New Roman" w:cs="Times New Roman"/>
          <w:bCs/>
          <w:sz w:val="24"/>
          <w:szCs w:val="24"/>
        </w:rPr>
        <w:t xml:space="preserve"> projekt figuruje pod ID 0503/19.</w:t>
      </w:r>
    </w:p>
    <w:p w14:paraId="19ACE178" w14:textId="7B166FA1" w:rsidR="0057727F" w:rsidRPr="005A7883" w:rsidRDefault="00300370" w:rsidP="00597B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83">
        <w:rPr>
          <w:rFonts w:ascii="Times New Roman" w:hAnsi="Times New Roman" w:cs="Times New Roman"/>
          <w:bCs/>
          <w:sz w:val="24"/>
          <w:szCs w:val="24"/>
        </w:rPr>
        <w:t xml:space="preserve">Společnost navrhuje urychlení realizace </w:t>
      </w:r>
      <w:r w:rsidR="00714B6F" w:rsidRPr="005A7883">
        <w:rPr>
          <w:rFonts w:ascii="Times New Roman" w:hAnsi="Times New Roman" w:cs="Times New Roman"/>
          <w:bCs/>
          <w:sz w:val="24"/>
          <w:szCs w:val="24"/>
        </w:rPr>
        <w:t xml:space="preserve">části tohoto projektu, tedy </w:t>
      </w:r>
      <w:r w:rsidR="004D07AB" w:rsidRPr="005A7883">
        <w:rPr>
          <w:rFonts w:ascii="Times New Roman" w:hAnsi="Times New Roman" w:cs="Times New Roman"/>
          <w:bCs/>
          <w:sz w:val="24"/>
          <w:szCs w:val="24"/>
        </w:rPr>
        <w:t>modernizaci a rekonstrukci osvětlovacích soustav</w:t>
      </w:r>
      <w:r w:rsidR="0012370A" w:rsidRPr="005A7883">
        <w:rPr>
          <w:rFonts w:ascii="Times New Roman" w:hAnsi="Times New Roman" w:cs="Times New Roman"/>
          <w:bCs/>
          <w:sz w:val="24"/>
          <w:szCs w:val="24"/>
        </w:rPr>
        <w:t xml:space="preserve">. Ta </w:t>
      </w:r>
      <w:r w:rsidR="00403D3B" w:rsidRPr="005A7883">
        <w:rPr>
          <w:rFonts w:ascii="Times New Roman" w:hAnsi="Times New Roman" w:cs="Times New Roman"/>
          <w:bCs/>
          <w:sz w:val="24"/>
          <w:szCs w:val="24"/>
        </w:rPr>
        <w:t xml:space="preserve">je nezbytná pro snížení energetické náročnosti objektu, u kterého právě osvětlení je nejvýznamnější položkou spotřeby </w:t>
      </w:r>
      <w:r w:rsidR="00843E91" w:rsidRPr="005A7883">
        <w:rPr>
          <w:rFonts w:ascii="Times New Roman" w:hAnsi="Times New Roman" w:cs="Times New Roman"/>
          <w:bCs/>
          <w:sz w:val="24"/>
          <w:szCs w:val="24"/>
        </w:rPr>
        <w:t>elektrické energie, u jejíž ceny dochází k rychlému nárůstu</w:t>
      </w:r>
      <w:r w:rsidRPr="005A7883">
        <w:rPr>
          <w:rFonts w:ascii="Times New Roman" w:hAnsi="Times New Roman" w:cs="Times New Roman"/>
          <w:bCs/>
          <w:sz w:val="24"/>
          <w:szCs w:val="24"/>
        </w:rPr>
        <w:t>.</w:t>
      </w:r>
      <w:r w:rsidR="00AF5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5B6" w:rsidRPr="00304FE6">
        <w:rPr>
          <w:rFonts w:ascii="Times New Roman" w:hAnsi="Times New Roman" w:cs="Times New Roman"/>
          <w:bCs/>
          <w:sz w:val="24"/>
          <w:szCs w:val="24"/>
        </w:rPr>
        <w:t>Roční úsporu nákladů na spotřebu elektrické energie</w:t>
      </w:r>
      <w:r w:rsidRPr="00304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5B6" w:rsidRPr="00304FE6">
        <w:rPr>
          <w:rFonts w:ascii="Times New Roman" w:hAnsi="Times New Roman" w:cs="Times New Roman"/>
          <w:bCs/>
          <w:sz w:val="24"/>
          <w:szCs w:val="24"/>
        </w:rPr>
        <w:t>odhaduje společnost při současné cenové hladině na cca 500 tis. Kč</w:t>
      </w:r>
      <w:r w:rsidR="00F37A7E">
        <w:rPr>
          <w:rFonts w:ascii="Times New Roman" w:hAnsi="Times New Roman" w:cs="Times New Roman"/>
          <w:bCs/>
          <w:sz w:val="24"/>
          <w:szCs w:val="24"/>
        </w:rPr>
        <w:t xml:space="preserve"> (což je zhruba jedna třetina současných nákladů na elektrickou energii),  </w:t>
      </w:r>
      <w:r w:rsidR="00A57E98" w:rsidRPr="00304FE6">
        <w:rPr>
          <w:rFonts w:ascii="Times New Roman" w:hAnsi="Times New Roman" w:cs="Times New Roman"/>
          <w:bCs/>
          <w:sz w:val="24"/>
          <w:szCs w:val="24"/>
        </w:rPr>
        <w:t>dojde rovněž k</w:t>
      </w:r>
      <w:r w:rsidR="00304FE6" w:rsidRPr="00304FE6">
        <w:rPr>
          <w:rFonts w:ascii="Times New Roman" w:hAnsi="Times New Roman" w:cs="Times New Roman"/>
          <w:bCs/>
          <w:sz w:val="24"/>
          <w:szCs w:val="24"/>
        </w:rPr>
        <w:t>e</w:t>
      </w:r>
      <w:r w:rsidR="00A57E98" w:rsidRPr="00304FE6">
        <w:rPr>
          <w:rFonts w:ascii="Times New Roman" w:hAnsi="Times New Roman" w:cs="Times New Roman"/>
          <w:bCs/>
          <w:sz w:val="24"/>
          <w:szCs w:val="24"/>
        </w:rPr>
        <w:t xml:space="preserve"> snížení nákladů na údržbu a výměnu osvětlení.</w:t>
      </w:r>
      <w:r w:rsidR="00AF55B6" w:rsidRPr="00304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7883">
        <w:rPr>
          <w:rFonts w:ascii="Times New Roman" w:hAnsi="Times New Roman" w:cs="Times New Roman"/>
          <w:bCs/>
          <w:sz w:val="24"/>
          <w:szCs w:val="24"/>
        </w:rPr>
        <w:t xml:space="preserve">Další význam </w:t>
      </w:r>
      <w:r w:rsidR="00464E2D">
        <w:rPr>
          <w:rFonts w:ascii="Times New Roman" w:hAnsi="Times New Roman" w:cs="Times New Roman"/>
          <w:bCs/>
          <w:sz w:val="24"/>
          <w:szCs w:val="24"/>
        </w:rPr>
        <w:t xml:space="preserve">této investiční akce </w:t>
      </w:r>
      <w:r w:rsidRPr="005A7883">
        <w:rPr>
          <w:rFonts w:ascii="Times New Roman" w:hAnsi="Times New Roman" w:cs="Times New Roman"/>
          <w:bCs/>
          <w:sz w:val="24"/>
          <w:szCs w:val="24"/>
        </w:rPr>
        <w:t xml:space="preserve">spočívá ve zvýšení kvality osvětlení a </w:t>
      </w:r>
      <w:r w:rsidR="00403D3B" w:rsidRPr="005A7883">
        <w:rPr>
          <w:rFonts w:ascii="Times New Roman" w:hAnsi="Times New Roman" w:cs="Times New Roman"/>
          <w:bCs/>
          <w:sz w:val="24"/>
          <w:szCs w:val="24"/>
        </w:rPr>
        <w:t>zajištění bezpečnosti budov</w:t>
      </w:r>
      <w:r w:rsidRPr="005A7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D3B" w:rsidRPr="005A7883">
        <w:rPr>
          <w:rFonts w:ascii="Times New Roman" w:hAnsi="Times New Roman" w:cs="Times New Roman"/>
          <w:bCs/>
          <w:sz w:val="24"/>
          <w:szCs w:val="24"/>
        </w:rPr>
        <w:t>z pohledu požárního zabezpečení</w:t>
      </w:r>
      <w:r w:rsidRPr="005A7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630C" w:rsidRPr="005A7883">
        <w:rPr>
          <w:rFonts w:ascii="Times New Roman" w:hAnsi="Times New Roman" w:cs="Times New Roman"/>
          <w:bCs/>
          <w:sz w:val="24"/>
          <w:szCs w:val="24"/>
        </w:rPr>
        <w:t xml:space="preserve">Zahájení realizace prací je </w:t>
      </w:r>
      <w:r w:rsidR="007C3345" w:rsidRPr="005A7883">
        <w:rPr>
          <w:rFonts w:ascii="Times New Roman" w:hAnsi="Times New Roman" w:cs="Times New Roman"/>
          <w:bCs/>
          <w:sz w:val="24"/>
          <w:szCs w:val="24"/>
        </w:rPr>
        <w:t xml:space="preserve">proto </w:t>
      </w:r>
      <w:r w:rsidR="0026630C" w:rsidRPr="005A7883">
        <w:rPr>
          <w:rFonts w:ascii="Times New Roman" w:hAnsi="Times New Roman" w:cs="Times New Roman"/>
          <w:bCs/>
          <w:sz w:val="24"/>
          <w:szCs w:val="24"/>
        </w:rPr>
        <w:t xml:space="preserve">plánováno </w:t>
      </w:r>
      <w:r w:rsidR="007C3345" w:rsidRPr="005A7883">
        <w:rPr>
          <w:rFonts w:ascii="Times New Roman" w:hAnsi="Times New Roman" w:cs="Times New Roman"/>
          <w:bCs/>
          <w:sz w:val="24"/>
          <w:szCs w:val="24"/>
        </w:rPr>
        <w:t xml:space="preserve">již </w:t>
      </w:r>
      <w:r w:rsidR="0026630C" w:rsidRPr="005A7883">
        <w:rPr>
          <w:rFonts w:ascii="Times New Roman" w:hAnsi="Times New Roman" w:cs="Times New Roman"/>
          <w:bCs/>
          <w:sz w:val="24"/>
          <w:szCs w:val="24"/>
        </w:rPr>
        <w:t xml:space="preserve">na letní výluku areálu v červenci 2022, dokončení se předpokládá v srpnu až září 2022. </w:t>
      </w:r>
      <w:r w:rsidR="00A53BC3" w:rsidRPr="005A7883">
        <w:rPr>
          <w:rFonts w:ascii="Times New Roman" w:hAnsi="Times New Roman" w:cs="Times New Roman"/>
          <w:bCs/>
          <w:sz w:val="24"/>
          <w:szCs w:val="24"/>
        </w:rPr>
        <w:t>Společnost předpokládá, že v příštích letech dojde i</w:t>
      </w:r>
      <w:r w:rsidR="00464E2D">
        <w:rPr>
          <w:rFonts w:ascii="Times New Roman" w:hAnsi="Times New Roman" w:cs="Times New Roman"/>
          <w:bCs/>
          <w:sz w:val="24"/>
          <w:szCs w:val="24"/>
        </w:rPr>
        <w:t> </w:t>
      </w:r>
      <w:r w:rsidR="00236D05" w:rsidRPr="005A7883">
        <w:rPr>
          <w:rFonts w:ascii="Times New Roman" w:hAnsi="Times New Roman" w:cs="Times New Roman"/>
          <w:bCs/>
          <w:sz w:val="24"/>
          <w:szCs w:val="24"/>
        </w:rPr>
        <w:t>k</w:t>
      </w:r>
      <w:r w:rsidR="00464E2D">
        <w:rPr>
          <w:rFonts w:ascii="Times New Roman" w:hAnsi="Times New Roman" w:cs="Times New Roman"/>
          <w:bCs/>
          <w:sz w:val="24"/>
          <w:szCs w:val="24"/>
        </w:rPr>
        <w:t> </w:t>
      </w:r>
      <w:r w:rsidR="00A53BC3" w:rsidRPr="005A7883">
        <w:rPr>
          <w:rFonts w:ascii="Times New Roman" w:hAnsi="Times New Roman" w:cs="Times New Roman"/>
          <w:bCs/>
          <w:sz w:val="24"/>
          <w:szCs w:val="24"/>
        </w:rPr>
        <w:t>realizaci zbývající části projektu</w:t>
      </w:r>
      <w:r w:rsidR="003A59D1" w:rsidRPr="005A7883">
        <w:rPr>
          <w:rFonts w:ascii="Times New Roman" w:hAnsi="Times New Roman" w:cs="Times New Roman"/>
          <w:bCs/>
          <w:sz w:val="24"/>
          <w:szCs w:val="24"/>
        </w:rPr>
        <w:t>, tj.  samotné</w:t>
      </w:r>
      <w:r w:rsidR="008B6AF2" w:rsidRPr="005A7883">
        <w:rPr>
          <w:rFonts w:ascii="Times New Roman" w:hAnsi="Times New Roman" w:cs="Times New Roman"/>
          <w:bCs/>
          <w:sz w:val="24"/>
          <w:szCs w:val="24"/>
        </w:rPr>
        <w:t>mu</w:t>
      </w:r>
      <w:r w:rsidR="003A59D1" w:rsidRPr="005A7883">
        <w:rPr>
          <w:rFonts w:ascii="Times New Roman" w:hAnsi="Times New Roman" w:cs="Times New Roman"/>
          <w:bCs/>
          <w:sz w:val="24"/>
          <w:szCs w:val="24"/>
        </w:rPr>
        <w:t xml:space="preserve"> zateplení kompletní obálky sportovní haly, což přinese jak další energetické úspory, tak i estetizaci vnější podoby objektu, pocházející ze 70. let 20. století.</w:t>
      </w:r>
    </w:p>
    <w:p w14:paraId="1AE11C50" w14:textId="661B758E" w:rsidR="0026630C" w:rsidRDefault="00535A20" w:rsidP="00597B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Celkové předpokládané </w:t>
      </w:r>
      <w:r w:rsidRPr="00EF3D67">
        <w:rPr>
          <w:rFonts w:ascii="Times New Roman" w:hAnsi="Times New Roman" w:cs="Times New Roman"/>
          <w:bCs/>
          <w:sz w:val="24"/>
          <w:szCs w:val="24"/>
        </w:rPr>
        <w:t>náklady</w:t>
      </w:r>
      <w:r w:rsidR="00EF3D67" w:rsidRPr="00EF3D67">
        <w:rPr>
          <w:rFonts w:ascii="Times New Roman" w:hAnsi="Times New Roman" w:cs="Times New Roman"/>
          <w:bCs/>
          <w:sz w:val="24"/>
          <w:szCs w:val="24"/>
        </w:rPr>
        <w:t xml:space="preserve"> investiční akce Osvětlení Sportovní hala Ostrava-Přívoz</w:t>
      </w:r>
      <w:r w:rsidRPr="00EF3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představují dle rozpočtu dokumentace pro provedení stavby částku 14 451 770,- Kč (viz příloha č. 1). Společnost žádá o poskytnutí investiční účelové dotace ve výši 7 920 000,- Kč, což je částka, která byla </w:t>
      </w:r>
      <w:r w:rsidR="00460DE6">
        <w:rPr>
          <w:rFonts w:ascii="Times New Roman" w:hAnsi="Times New Roman" w:cs="Times New Roman"/>
          <w:bCs/>
          <w:sz w:val="24"/>
          <w:szCs w:val="24"/>
        </w:rPr>
        <w:t>společností vrácena 2</w:t>
      </w:r>
      <w:r w:rsidR="001B7D97">
        <w:rPr>
          <w:rFonts w:ascii="Times New Roman" w:hAnsi="Times New Roman" w:cs="Times New Roman"/>
          <w:bCs/>
          <w:sz w:val="24"/>
          <w:szCs w:val="24"/>
        </w:rPr>
        <w:t>2</w:t>
      </w:r>
      <w:r w:rsidR="00460DE6">
        <w:rPr>
          <w:rFonts w:ascii="Times New Roman" w:hAnsi="Times New Roman" w:cs="Times New Roman"/>
          <w:bCs/>
          <w:sz w:val="24"/>
          <w:szCs w:val="24"/>
        </w:rPr>
        <w:t xml:space="preserve">.4.2022 na účet SMO z důvodu nedočerpání provozní dotace na rok 2021. Provozní dotace nebyla dočerpána zejména z důvodu využití státních dotací a podpor z programů Antivirus A, B a </w:t>
      </w:r>
      <w:proofErr w:type="spellStart"/>
      <w:r w:rsidR="00460DE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460DE6">
        <w:rPr>
          <w:rFonts w:ascii="Times New Roman" w:hAnsi="Times New Roman" w:cs="Times New Roman"/>
          <w:bCs/>
          <w:sz w:val="24"/>
          <w:szCs w:val="24"/>
        </w:rPr>
        <w:t>+, COVID Ubytování, Nájemné a Gastro – Uzavřené provozovny</w:t>
      </w:r>
      <w:r w:rsidR="000B63CD">
        <w:rPr>
          <w:rFonts w:ascii="Times New Roman" w:hAnsi="Times New Roman" w:cs="Times New Roman"/>
          <w:bCs/>
          <w:sz w:val="24"/>
          <w:szCs w:val="24"/>
        </w:rPr>
        <w:t xml:space="preserve">, z nichž společnost v roce 2021 získala částku ve výši 24 562 tis. Kč, která byla použita </w:t>
      </w:r>
      <w:r w:rsidR="007C3345">
        <w:rPr>
          <w:rFonts w:ascii="Times New Roman" w:hAnsi="Times New Roman" w:cs="Times New Roman"/>
          <w:bCs/>
          <w:sz w:val="24"/>
          <w:szCs w:val="24"/>
        </w:rPr>
        <w:t>především</w:t>
      </w:r>
      <w:r w:rsidR="000B63CD">
        <w:rPr>
          <w:rFonts w:ascii="Times New Roman" w:hAnsi="Times New Roman" w:cs="Times New Roman"/>
          <w:bCs/>
          <w:sz w:val="24"/>
          <w:szCs w:val="24"/>
        </w:rPr>
        <w:t xml:space="preserve"> na krytí osobních nákladů. Společnost tak žádá o schválení využití této částky na realizaci výše popsané investiční dotace, přičemž zbývající náklady budou hrazeny z jejích vlastních zdrojů. </w:t>
      </w:r>
    </w:p>
    <w:p w14:paraId="4679ABCA" w14:textId="77777777" w:rsidR="0012370A" w:rsidRPr="0026630C" w:rsidRDefault="0012370A" w:rsidP="00597B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58DFD" w14:textId="6E71B40F" w:rsidR="00597B78" w:rsidRDefault="00597B7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8E">
        <w:rPr>
          <w:rFonts w:ascii="Times New Roman" w:hAnsi="Times New Roman" w:cs="Times New Roman"/>
          <w:b/>
          <w:sz w:val="24"/>
          <w:szCs w:val="24"/>
        </w:rPr>
        <w:t>Stanovisko odboru školství a sportu</w:t>
      </w:r>
    </w:p>
    <w:p w14:paraId="6D8F75D8" w14:textId="2390D627" w:rsidR="00597B78" w:rsidRDefault="00597B78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</w:t>
      </w:r>
      <w:r w:rsidR="00DC3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kontrole), ve znění pozdějších předpisů, a</w:t>
      </w:r>
      <w:r w:rsidR="000A4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>
        <w:rPr>
          <w:rFonts w:ascii="Times New Roman" w:hAnsi="Times New Roman" w:cs="Times New Roman"/>
          <w:sz w:val="24"/>
          <w:szCs w:val="24"/>
        </w:rPr>
        <w:t>schválit poskytnutí dotace v požadované výši</w:t>
      </w:r>
      <w:r w:rsidR="000B63CD">
        <w:rPr>
          <w:rFonts w:ascii="Times New Roman" w:hAnsi="Times New Roman" w:cs="Times New Roman"/>
          <w:sz w:val="24"/>
          <w:szCs w:val="24"/>
        </w:rPr>
        <w:t xml:space="preserve"> 7</w:t>
      </w:r>
      <w:r w:rsidR="007C3345">
        <w:rPr>
          <w:rFonts w:ascii="Times New Roman" w:hAnsi="Times New Roman" w:cs="Times New Roman"/>
          <w:sz w:val="24"/>
          <w:szCs w:val="24"/>
        </w:rPr>
        <w:t> </w:t>
      </w:r>
      <w:r w:rsidR="000B63CD">
        <w:rPr>
          <w:rFonts w:ascii="Times New Roman" w:hAnsi="Times New Roman" w:cs="Times New Roman"/>
          <w:sz w:val="24"/>
          <w:szCs w:val="24"/>
        </w:rPr>
        <w:t>920</w:t>
      </w:r>
      <w:r w:rsidR="007C3345">
        <w:rPr>
          <w:rFonts w:ascii="Times New Roman" w:hAnsi="Times New Roman" w:cs="Times New Roman"/>
          <w:sz w:val="24"/>
          <w:szCs w:val="24"/>
        </w:rPr>
        <w:t> </w:t>
      </w:r>
      <w:r w:rsidR="000B63CD">
        <w:rPr>
          <w:rFonts w:ascii="Times New Roman" w:hAnsi="Times New Roman" w:cs="Times New Roman"/>
          <w:sz w:val="24"/>
          <w:szCs w:val="24"/>
        </w:rPr>
        <w:t>tis.</w:t>
      </w:r>
      <w:r w:rsidR="00C0297D">
        <w:rPr>
          <w:rFonts w:ascii="Times New Roman" w:hAnsi="Times New Roman" w:cs="Times New Roman"/>
          <w:sz w:val="24"/>
          <w:szCs w:val="24"/>
        </w:rPr>
        <w:t> </w:t>
      </w:r>
      <w:r w:rsidR="000B63CD">
        <w:rPr>
          <w:rFonts w:ascii="Times New Roman" w:hAnsi="Times New Roman" w:cs="Times New Roman"/>
          <w:sz w:val="24"/>
          <w:szCs w:val="24"/>
        </w:rPr>
        <w:t xml:space="preserve">Kč na </w:t>
      </w:r>
      <w:r w:rsidR="00C0297D">
        <w:rPr>
          <w:rFonts w:ascii="Times New Roman" w:hAnsi="Times New Roman" w:cs="Times New Roman"/>
          <w:sz w:val="24"/>
          <w:szCs w:val="24"/>
        </w:rPr>
        <w:t>realizaci investiční akce Osvětlení Sportovní hala Ostrava-Přívoz, a to zejména z</w:t>
      </w:r>
      <w:r w:rsidR="007C3345">
        <w:rPr>
          <w:rFonts w:ascii="Times New Roman" w:hAnsi="Times New Roman" w:cs="Times New Roman"/>
          <w:sz w:val="24"/>
          <w:szCs w:val="24"/>
        </w:rPr>
        <w:t> </w:t>
      </w:r>
      <w:r w:rsidR="00C0297D">
        <w:rPr>
          <w:rFonts w:ascii="Times New Roman" w:hAnsi="Times New Roman" w:cs="Times New Roman"/>
          <w:sz w:val="24"/>
          <w:szCs w:val="24"/>
        </w:rPr>
        <w:t>důvodu</w:t>
      </w:r>
      <w:r w:rsidR="007C3345">
        <w:rPr>
          <w:rFonts w:ascii="Times New Roman" w:hAnsi="Times New Roman" w:cs="Times New Roman"/>
          <w:sz w:val="24"/>
          <w:szCs w:val="24"/>
        </w:rPr>
        <w:t xml:space="preserve"> dosažení</w:t>
      </w:r>
      <w:r w:rsidR="00C0297D">
        <w:rPr>
          <w:rFonts w:ascii="Times New Roman" w:hAnsi="Times New Roman" w:cs="Times New Roman"/>
          <w:sz w:val="24"/>
          <w:szCs w:val="24"/>
        </w:rPr>
        <w:t xml:space="preserve"> energetických úspor</w:t>
      </w:r>
      <w:r w:rsidR="004D07AB">
        <w:rPr>
          <w:rFonts w:ascii="Times New Roman" w:hAnsi="Times New Roman" w:cs="Times New Roman"/>
          <w:sz w:val="24"/>
          <w:szCs w:val="24"/>
        </w:rPr>
        <w:t xml:space="preserve">, </w:t>
      </w:r>
      <w:r w:rsidR="00C0297D">
        <w:rPr>
          <w:rFonts w:ascii="Times New Roman" w:hAnsi="Times New Roman" w:cs="Times New Roman"/>
          <w:sz w:val="24"/>
          <w:szCs w:val="24"/>
        </w:rPr>
        <w:t xml:space="preserve">zvýšení </w:t>
      </w:r>
      <w:r w:rsidR="007C3345">
        <w:rPr>
          <w:rFonts w:ascii="Times New Roman" w:hAnsi="Times New Roman" w:cs="Times New Roman"/>
          <w:sz w:val="24"/>
          <w:szCs w:val="24"/>
        </w:rPr>
        <w:t xml:space="preserve">kvality osvětlení a </w:t>
      </w:r>
      <w:r w:rsidR="00C0297D">
        <w:rPr>
          <w:rFonts w:ascii="Times New Roman" w:hAnsi="Times New Roman" w:cs="Times New Roman"/>
          <w:sz w:val="24"/>
          <w:szCs w:val="24"/>
        </w:rPr>
        <w:t xml:space="preserve">požární bezpečnosti objektu. </w:t>
      </w:r>
      <w:r w:rsidR="007C3345">
        <w:rPr>
          <w:rFonts w:ascii="Times New Roman" w:hAnsi="Times New Roman" w:cs="Times New Roman"/>
          <w:sz w:val="24"/>
          <w:szCs w:val="24"/>
        </w:rPr>
        <w:t>Finanční krytí dotace se navrhuje realizací rozpočtového opatření, kterým</w:t>
      </w:r>
      <w:r w:rsidR="00843E91">
        <w:rPr>
          <w:rFonts w:ascii="Times New Roman" w:hAnsi="Times New Roman" w:cs="Times New Roman"/>
          <w:sz w:val="24"/>
          <w:szCs w:val="24"/>
        </w:rPr>
        <w:t xml:space="preserve"> </w:t>
      </w:r>
      <w:r w:rsidR="007C3345">
        <w:rPr>
          <w:rFonts w:ascii="Times New Roman" w:hAnsi="Times New Roman" w:cs="Times New Roman"/>
          <w:sz w:val="24"/>
          <w:szCs w:val="24"/>
        </w:rPr>
        <w:t>budou zapojeny prostředk</w:t>
      </w:r>
      <w:r w:rsidR="00F60F03">
        <w:rPr>
          <w:rFonts w:ascii="Times New Roman" w:hAnsi="Times New Roman" w:cs="Times New Roman"/>
          <w:sz w:val="24"/>
          <w:szCs w:val="24"/>
        </w:rPr>
        <w:t>y</w:t>
      </w:r>
      <w:r w:rsidR="007C3345">
        <w:rPr>
          <w:rFonts w:ascii="Times New Roman" w:hAnsi="Times New Roman" w:cs="Times New Roman"/>
          <w:sz w:val="24"/>
          <w:szCs w:val="24"/>
        </w:rPr>
        <w:t xml:space="preserve"> vrácené části provozní dotace na rok 2021.</w:t>
      </w:r>
    </w:p>
    <w:p w14:paraId="06744A3F" w14:textId="36510F94" w:rsidR="009861CD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CF7F8C" w14:textId="08B1E36B" w:rsidR="009861CD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1CD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2B6E35E5" w14:textId="3E166A9B" w:rsidR="009861CD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4A308" w14:textId="16597366" w:rsidR="009861CD" w:rsidRPr="009861CD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na své schůzi konané dne 3.5.2022 doporučila usnesením č. </w:t>
      </w:r>
      <w:r w:rsidRPr="009861CD">
        <w:rPr>
          <w:rFonts w:ascii="Times New Roman" w:hAnsi="Times New Roman" w:cs="Times New Roman"/>
          <w:sz w:val="24"/>
          <w:szCs w:val="24"/>
        </w:rPr>
        <w:t>09338/RM1822/146</w:t>
      </w:r>
      <w:r>
        <w:rPr>
          <w:rFonts w:ascii="Times New Roman" w:hAnsi="Times New Roman" w:cs="Times New Roman"/>
          <w:sz w:val="24"/>
          <w:szCs w:val="24"/>
        </w:rPr>
        <w:t xml:space="preserve"> zastupitelstvu města rozhodnout o poskytnutí účelové dotace a o uzavření dotační smlouvy v souladu s tímto materiálem. </w:t>
      </w:r>
    </w:p>
    <w:sectPr w:rsidR="009861CD" w:rsidRPr="009861CD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FDBF" w14:textId="77777777" w:rsidR="005B4AC4" w:rsidRDefault="005B4AC4" w:rsidP="00812BF6">
      <w:pPr>
        <w:spacing w:after="0" w:line="240" w:lineRule="auto"/>
      </w:pPr>
      <w:r>
        <w:separator/>
      </w:r>
    </w:p>
  </w:endnote>
  <w:endnote w:type="continuationSeparator" w:id="0">
    <w:p w14:paraId="1571F016" w14:textId="77777777" w:rsidR="005B4AC4" w:rsidRDefault="005B4AC4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ABEA" w14:textId="77777777" w:rsidR="005B4AC4" w:rsidRDefault="005B4AC4" w:rsidP="00812BF6">
      <w:pPr>
        <w:spacing w:after="0" w:line="240" w:lineRule="auto"/>
      </w:pPr>
      <w:r>
        <w:separator/>
      </w:r>
    </w:p>
  </w:footnote>
  <w:footnote w:type="continuationSeparator" w:id="0">
    <w:p w14:paraId="729051C3" w14:textId="77777777" w:rsidR="005B4AC4" w:rsidRDefault="005B4AC4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1054"/>
    <w:rsid w:val="00017A0A"/>
    <w:rsid w:val="00022815"/>
    <w:rsid w:val="000251F7"/>
    <w:rsid w:val="00037CC7"/>
    <w:rsid w:val="00050FFF"/>
    <w:rsid w:val="00061123"/>
    <w:rsid w:val="000638BE"/>
    <w:rsid w:val="0006675C"/>
    <w:rsid w:val="00072CB4"/>
    <w:rsid w:val="00082B29"/>
    <w:rsid w:val="00085578"/>
    <w:rsid w:val="00093E84"/>
    <w:rsid w:val="00096111"/>
    <w:rsid w:val="000A4B10"/>
    <w:rsid w:val="000B47BF"/>
    <w:rsid w:val="000B5E55"/>
    <w:rsid w:val="000B63CD"/>
    <w:rsid w:val="000C47D0"/>
    <w:rsid w:val="000D26C6"/>
    <w:rsid w:val="000D274B"/>
    <w:rsid w:val="000D7023"/>
    <w:rsid w:val="000F2D95"/>
    <w:rsid w:val="000F5836"/>
    <w:rsid w:val="001112B6"/>
    <w:rsid w:val="0012370A"/>
    <w:rsid w:val="00126E66"/>
    <w:rsid w:val="0014528E"/>
    <w:rsid w:val="0015228C"/>
    <w:rsid w:val="001636A2"/>
    <w:rsid w:val="001A6907"/>
    <w:rsid w:val="001A6908"/>
    <w:rsid w:val="001B3605"/>
    <w:rsid w:val="001B7D97"/>
    <w:rsid w:val="001E0F94"/>
    <w:rsid w:val="001E6353"/>
    <w:rsid w:val="002027A7"/>
    <w:rsid w:val="00204497"/>
    <w:rsid w:val="0020531C"/>
    <w:rsid w:val="00217FB1"/>
    <w:rsid w:val="00230B13"/>
    <w:rsid w:val="002336C2"/>
    <w:rsid w:val="00236D05"/>
    <w:rsid w:val="002541BF"/>
    <w:rsid w:val="00255330"/>
    <w:rsid w:val="002651F1"/>
    <w:rsid w:val="00265953"/>
    <w:rsid w:val="0026630C"/>
    <w:rsid w:val="0027185C"/>
    <w:rsid w:val="002841A3"/>
    <w:rsid w:val="00284F73"/>
    <w:rsid w:val="002B2203"/>
    <w:rsid w:val="002C599A"/>
    <w:rsid w:val="002C6D93"/>
    <w:rsid w:val="002D393D"/>
    <w:rsid w:val="002D5EFC"/>
    <w:rsid w:val="002E28E4"/>
    <w:rsid w:val="00300370"/>
    <w:rsid w:val="00304FE6"/>
    <w:rsid w:val="003108C1"/>
    <w:rsid w:val="00355799"/>
    <w:rsid w:val="0035784C"/>
    <w:rsid w:val="003612C1"/>
    <w:rsid w:val="00372F69"/>
    <w:rsid w:val="003901AB"/>
    <w:rsid w:val="00393575"/>
    <w:rsid w:val="00395053"/>
    <w:rsid w:val="003953BE"/>
    <w:rsid w:val="00395908"/>
    <w:rsid w:val="00396907"/>
    <w:rsid w:val="00397EF7"/>
    <w:rsid w:val="003A4F78"/>
    <w:rsid w:val="003A59D1"/>
    <w:rsid w:val="003C3CD6"/>
    <w:rsid w:val="003D0BEB"/>
    <w:rsid w:val="003D2703"/>
    <w:rsid w:val="003D68F5"/>
    <w:rsid w:val="003E259E"/>
    <w:rsid w:val="003F0096"/>
    <w:rsid w:val="003F3731"/>
    <w:rsid w:val="003F78D3"/>
    <w:rsid w:val="00403D3B"/>
    <w:rsid w:val="004040B8"/>
    <w:rsid w:val="0042145C"/>
    <w:rsid w:val="00427828"/>
    <w:rsid w:val="00435006"/>
    <w:rsid w:val="00436594"/>
    <w:rsid w:val="00437E9F"/>
    <w:rsid w:val="0044420C"/>
    <w:rsid w:val="00451CAD"/>
    <w:rsid w:val="0045430E"/>
    <w:rsid w:val="00460DE6"/>
    <w:rsid w:val="004615EF"/>
    <w:rsid w:val="00463103"/>
    <w:rsid w:val="00464986"/>
    <w:rsid w:val="00464E2D"/>
    <w:rsid w:val="0047168F"/>
    <w:rsid w:val="00496546"/>
    <w:rsid w:val="004A6065"/>
    <w:rsid w:val="004D07AB"/>
    <w:rsid w:val="004D2DE2"/>
    <w:rsid w:val="00505775"/>
    <w:rsid w:val="00521881"/>
    <w:rsid w:val="00526644"/>
    <w:rsid w:val="00535A20"/>
    <w:rsid w:val="005621D9"/>
    <w:rsid w:val="00570AF1"/>
    <w:rsid w:val="0057727F"/>
    <w:rsid w:val="00581A39"/>
    <w:rsid w:val="005932BE"/>
    <w:rsid w:val="00597B78"/>
    <w:rsid w:val="005A7883"/>
    <w:rsid w:val="005B4AC4"/>
    <w:rsid w:val="005C2DD2"/>
    <w:rsid w:val="005C40AC"/>
    <w:rsid w:val="005D4BC2"/>
    <w:rsid w:val="005E7B28"/>
    <w:rsid w:val="005F1EA0"/>
    <w:rsid w:val="005F2A2A"/>
    <w:rsid w:val="005F4B96"/>
    <w:rsid w:val="006030BF"/>
    <w:rsid w:val="00603622"/>
    <w:rsid w:val="00603CB4"/>
    <w:rsid w:val="00605058"/>
    <w:rsid w:val="0061456E"/>
    <w:rsid w:val="006221F8"/>
    <w:rsid w:val="00624535"/>
    <w:rsid w:val="00625F27"/>
    <w:rsid w:val="0063563C"/>
    <w:rsid w:val="0063615C"/>
    <w:rsid w:val="00641D1C"/>
    <w:rsid w:val="00644D2E"/>
    <w:rsid w:val="00645AD8"/>
    <w:rsid w:val="00655F49"/>
    <w:rsid w:val="006740FF"/>
    <w:rsid w:val="006778B7"/>
    <w:rsid w:val="00677CFA"/>
    <w:rsid w:val="006A1171"/>
    <w:rsid w:val="006B33FB"/>
    <w:rsid w:val="006B5344"/>
    <w:rsid w:val="006C2DB3"/>
    <w:rsid w:val="006C4493"/>
    <w:rsid w:val="006E1FBE"/>
    <w:rsid w:val="006E361D"/>
    <w:rsid w:val="006E47A0"/>
    <w:rsid w:val="006E6F65"/>
    <w:rsid w:val="00702C5A"/>
    <w:rsid w:val="00714B6F"/>
    <w:rsid w:val="00742FDE"/>
    <w:rsid w:val="00750022"/>
    <w:rsid w:val="00756231"/>
    <w:rsid w:val="00765937"/>
    <w:rsid w:val="00780853"/>
    <w:rsid w:val="00783925"/>
    <w:rsid w:val="007A02CD"/>
    <w:rsid w:val="007B27DA"/>
    <w:rsid w:val="007C3345"/>
    <w:rsid w:val="007C54DC"/>
    <w:rsid w:val="007D54D4"/>
    <w:rsid w:val="007E614C"/>
    <w:rsid w:val="007E6A9D"/>
    <w:rsid w:val="007F2183"/>
    <w:rsid w:val="007F5DA6"/>
    <w:rsid w:val="007F6B79"/>
    <w:rsid w:val="00812BF6"/>
    <w:rsid w:val="008259AF"/>
    <w:rsid w:val="00836458"/>
    <w:rsid w:val="00837CD5"/>
    <w:rsid w:val="00843E91"/>
    <w:rsid w:val="00845DE3"/>
    <w:rsid w:val="008551D2"/>
    <w:rsid w:val="008630F2"/>
    <w:rsid w:val="00865D47"/>
    <w:rsid w:val="00872109"/>
    <w:rsid w:val="00880119"/>
    <w:rsid w:val="00882E72"/>
    <w:rsid w:val="00885ECA"/>
    <w:rsid w:val="00890BEC"/>
    <w:rsid w:val="008953F8"/>
    <w:rsid w:val="008B4B21"/>
    <w:rsid w:val="008B6AF2"/>
    <w:rsid w:val="008C3604"/>
    <w:rsid w:val="008C6ABB"/>
    <w:rsid w:val="008D2CD0"/>
    <w:rsid w:val="008D3B26"/>
    <w:rsid w:val="008E4299"/>
    <w:rsid w:val="008E48FE"/>
    <w:rsid w:val="00913A58"/>
    <w:rsid w:val="009221C1"/>
    <w:rsid w:val="00927CD1"/>
    <w:rsid w:val="009319A6"/>
    <w:rsid w:val="009333B4"/>
    <w:rsid w:val="0095060F"/>
    <w:rsid w:val="00952603"/>
    <w:rsid w:val="009566FF"/>
    <w:rsid w:val="009617FA"/>
    <w:rsid w:val="0096280A"/>
    <w:rsid w:val="00963AC7"/>
    <w:rsid w:val="00975449"/>
    <w:rsid w:val="00977629"/>
    <w:rsid w:val="00981107"/>
    <w:rsid w:val="00981480"/>
    <w:rsid w:val="009861CD"/>
    <w:rsid w:val="009864D8"/>
    <w:rsid w:val="00986939"/>
    <w:rsid w:val="009962F8"/>
    <w:rsid w:val="009E548F"/>
    <w:rsid w:val="009E7F72"/>
    <w:rsid w:val="00A0399E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5B7B"/>
    <w:rsid w:val="00A4621C"/>
    <w:rsid w:val="00A53BC3"/>
    <w:rsid w:val="00A549B6"/>
    <w:rsid w:val="00A57E98"/>
    <w:rsid w:val="00A67D0C"/>
    <w:rsid w:val="00A72F4D"/>
    <w:rsid w:val="00A9673F"/>
    <w:rsid w:val="00A96BE3"/>
    <w:rsid w:val="00AA727E"/>
    <w:rsid w:val="00AB66C8"/>
    <w:rsid w:val="00AC34FD"/>
    <w:rsid w:val="00AC38B6"/>
    <w:rsid w:val="00AD5C05"/>
    <w:rsid w:val="00AE067A"/>
    <w:rsid w:val="00AE34C0"/>
    <w:rsid w:val="00AE3FCE"/>
    <w:rsid w:val="00AF55B6"/>
    <w:rsid w:val="00B00017"/>
    <w:rsid w:val="00B00402"/>
    <w:rsid w:val="00B00A20"/>
    <w:rsid w:val="00B44927"/>
    <w:rsid w:val="00B66E5D"/>
    <w:rsid w:val="00B675B4"/>
    <w:rsid w:val="00B8302C"/>
    <w:rsid w:val="00B90E1D"/>
    <w:rsid w:val="00BA0D0E"/>
    <w:rsid w:val="00BA13D9"/>
    <w:rsid w:val="00BB14F5"/>
    <w:rsid w:val="00BC151D"/>
    <w:rsid w:val="00BC6F0D"/>
    <w:rsid w:val="00BD60E6"/>
    <w:rsid w:val="00BE1604"/>
    <w:rsid w:val="00BE210D"/>
    <w:rsid w:val="00BE7813"/>
    <w:rsid w:val="00BF0A48"/>
    <w:rsid w:val="00BF747A"/>
    <w:rsid w:val="00C00B39"/>
    <w:rsid w:val="00C0297D"/>
    <w:rsid w:val="00C07B67"/>
    <w:rsid w:val="00C16B02"/>
    <w:rsid w:val="00C31CD9"/>
    <w:rsid w:val="00C35E8A"/>
    <w:rsid w:val="00C3639B"/>
    <w:rsid w:val="00C36F52"/>
    <w:rsid w:val="00C4735A"/>
    <w:rsid w:val="00C64840"/>
    <w:rsid w:val="00C74304"/>
    <w:rsid w:val="00C748FB"/>
    <w:rsid w:val="00C82607"/>
    <w:rsid w:val="00C84816"/>
    <w:rsid w:val="00C96866"/>
    <w:rsid w:val="00CA2E1B"/>
    <w:rsid w:val="00CA6DD7"/>
    <w:rsid w:val="00CB4E9D"/>
    <w:rsid w:val="00CC1696"/>
    <w:rsid w:val="00CC1DAC"/>
    <w:rsid w:val="00CD6174"/>
    <w:rsid w:val="00CD698D"/>
    <w:rsid w:val="00CE4590"/>
    <w:rsid w:val="00CF1A87"/>
    <w:rsid w:val="00CF2875"/>
    <w:rsid w:val="00D03F2E"/>
    <w:rsid w:val="00D20A30"/>
    <w:rsid w:val="00D236DB"/>
    <w:rsid w:val="00D301E8"/>
    <w:rsid w:val="00D5452B"/>
    <w:rsid w:val="00D5604A"/>
    <w:rsid w:val="00D647A0"/>
    <w:rsid w:val="00D73092"/>
    <w:rsid w:val="00D75D27"/>
    <w:rsid w:val="00D80B31"/>
    <w:rsid w:val="00D8707E"/>
    <w:rsid w:val="00DC3CDC"/>
    <w:rsid w:val="00DC520C"/>
    <w:rsid w:val="00DC5E1D"/>
    <w:rsid w:val="00DE7D2F"/>
    <w:rsid w:val="00DF6923"/>
    <w:rsid w:val="00E271F2"/>
    <w:rsid w:val="00E32F87"/>
    <w:rsid w:val="00E3480C"/>
    <w:rsid w:val="00E41387"/>
    <w:rsid w:val="00E47C94"/>
    <w:rsid w:val="00E47D5A"/>
    <w:rsid w:val="00E51E24"/>
    <w:rsid w:val="00E549F6"/>
    <w:rsid w:val="00E64C0A"/>
    <w:rsid w:val="00E821F7"/>
    <w:rsid w:val="00E91E46"/>
    <w:rsid w:val="00EA4E3C"/>
    <w:rsid w:val="00EA5F78"/>
    <w:rsid w:val="00EB2BE6"/>
    <w:rsid w:val="00EC0312"/>
    <w:rsid w:val="00ED44A6"/>
    <w:rsid w:val="00EE5D25"/>
    <w:rsid w:val="00EF3D67"/>
    <w:rsid w:val="00F00A33"/>
    <w:rsid w:val="00F065C0"/>
    <w:rsid w:val="00F11540"/>
    <w:rsid w:val="00F143FC"/>
    <w:rsid w:val="00F177D7"/>
    <w:rsid w:val="00F23F48"/>
    <w:rsid w:val="00F25AF8"/>
    <w:rsid w:val="00F27B57"/>
    <w:rsid w:val="00F3080A"/>
    <w:rsid w:val="00F35BA5"/>
    <w:rsid w:val="00F37A7E"/>
    <w:rsid w:val="00F465BB"/>
    <w:rsid w:val="00F60F03"/>
    <w:rsid w:val="00F654D8"/>
    <w:rsid w:val="00F65A64"/>
    <w:rsid w:val="00F72057"/>
    <w:rsid w:val="00F73C2D"/>
    <w:rsid w:val="00F9558B"/>
    <w:rsid w:val="00F97CD1"/>
    <w:rsid w:val="00FB4674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5C16270C-9C4E-41C6-BB5D-94E39BE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Osuchová Kateřina</cp:lastModifiedBy>
  <cp:revision>5</cp:revision>
  <cp:lastPrinted>2020-01-14T08:57:00Z</cp:lastPrinted>
  <dcterms:created xsi:type="dcterms:W3CDTF">2022-05-03T08:38:00Z</dcterms:created>
  <dcterms:modified xsi:type="dcterms:W3CDTF">2022-05-04T06:27:00Z</dcterms:modified>
</cp:coreProperties>
</file>