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D0B6" w14:textId="77777777" w:rsidR="00F04A40" w:rsidRPr="008A70B1" w:rsidRDefault="008A70B1">
      <w:pPr>
        <w:rPr>
          <w:b/>
          <w:sz w:val="36"/>
          <w:szCs w:val="36"/>
        </w:rPr>
      </w:pPr>
      <w:r w:rsidRPr="008A70B1">
        <w:rPr>
          <w:b/>
          <w:sz w:val="36"/>
          <w:szCs w:val="36"/>
        </w:rPr>
        <w:t>Důvodová zpráva</w:t>
      </w:r>
    </w:p>
    <w:p w14:paraId="638983AC" w14:textId="589E6D60" w:rsidR="00703004" w:rsidRDefault="009A7E10" w:rsidP="009A7E10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Orgánům města j</w:t>
      </w:r>
      <w:r w:rsidR="004764FF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překládán investiční záměr sportovní </w:t>
      </w:r>
      <w:r w:rsidR="004764FF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b/>
          <w:sz w:val="24"/>
          <w:szCs w:val="24"/>
        </w:rPr>
        <w:t>, kter</w:t>
      </w:r>
      <w:r w:rsidR="004764FF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m</w:t>
      </w:r>
      <w:r w:rsidR="004764FF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zájem účastnit se dotační výzvy </w:t>
      </w:r>
      <w:r w:rsidR="00703004">
        <w:rPr>
          <w:rFonts w:ascii="Times New Roman" w:hAnsi="Times New Roman"/>
          <w:b/>
          <w:sz w:val="24"/>
          <w:szCs w:val="24"/>
        </w:rPr>
        <w:t>č. 13/2020 Sportovní infrastruktura – Investice nad 10 mil. Kč, kterou vyhlásila Národní sportovní agentura</w:t>
      </w:r>
      <w:r w:rsidR="003412F0">
        <w:rPr>
          <w:rFonts w:ascii="Times New Roman" w:hAnsi="Times New Roman"/>
          <w:b/>
          <w:sz w:val="24"/>
          <w:szCs w:val="24"/>
        </w:rPr>
        <w:t xml:space="preserve"> v rámci programu Regionální sportovní infrastruktura,</w:t>
      </w:r>
      <w:r w:rsidR="00703004">
        <w:rPr>
          <w:rFonts w:ascii="Times New Roman" w:hAnsi="Times New Roman"/>
          <w:b/>
          <w:sz w:val="24"/>
          <w:szCs w:val="24"/>
        </w:rPr>
        <w:t xml:space="preserve"> a žád</w:t>
      </w:r>
      <w:r w:rsidR="004764FF">
        <w:rPr>
          <w:rFonts w:ascii="Times New Roman" w:hAnsi="Times New Roman"/>
          <w:b/>
          <w:sz w:val="24"/>
          <w:szCs w:val="24"/>
        </w:rPr>
        <w:t>á</w:t>
      </w:r>
      <w:r w:rsidR="00703004">
        <w:rPr>
          <w:rFonts w:ascii="Times New Roman" w:hAnsi="Times New Roman"/>
          <w:b/>
          <w:sz w:val="24"/>
          <w:szCs w:val="24"/>
        </w:rPr>
        <w:t xml:space="preserve"> město</w:t>
      </w:r>
      <w:r w:rsidR="003412F0">
        <w:rPr>
          <w:rFonts w:ascii="Times New Roman" w:hAnsi="Times New Roman"/>
          <w:b/>
          <w:sz w:val="24"/>
          <w:szCs w:val="24"/>
        </w:rPr>
        <w:t xml:space="preserve"> o</w:t>
      </w:r>
      <w:r w:rsidR="00703004">
        <w:rPr>
          <w:rFonts w:ascii="Times New Roman" w:hAnsi="Times New Roman"/>
          <w:b/>
          <w:sz w:val="24"/>
          <w:szCs w:val="24"/>
        </w:rPr>
        <w:t xml:space="preserve"> souhlas se spolufinancováním níže uveden</w:t>
      </w:r>
      <w:r w:rsidR="004764FF">
        <w:rPr>
          <w:rFonts w:ascii="Times New Roman" w:hAnsi="Times New Roman"/>
          <w:b/>
          <w:sz w:val="24"/>
          <w:szCs w:val="24"/>
        </w:rPr>
        <w:t>é</w:t>
      </w:r>
      <w:r w:rsidR="00703004">
        <w:rPr>
          <w:rFonts w:ascii="Times New Roman" w:hAnsi="Times New Roman"/>
          <w:b/>
          <w:sz w:val="24"/>
          <w:szCs w:val="24"/>
        </w:rPr>
        <w:t xml:space="preserve"> investiční akc</w:t>
      </w:r>
      <w:r w:rsidR="004764FF">
        <w:rPr>
          <w:rFonts w:ascii="Times New Roman" w:hAnsi="Times New Roman"/>
          <w:b/>
          <w:sz w:val="24"/>
          <w:szCs w:val="24"/>
        </w:rPr>
        <w:t>e</w:t>
      </w:r>
      <w:r w:rsidR="00703004">
        <w:rPr>
          <w:rFonts w:ascii="Times New Roman" w:hAnsi="Times New Roman"/>
          <w:b/>
          <w:sz w:val="24"/>
          <w:szCs w:val="24"/>
        </w:rPr>
        <w:t xml:space="preserve"> z rozpočtu statutárního města Ostravy.</w:t>
      </w:r>
      <w:r w:rsidR="003412F0">
        <w:rPr>
          <w:rFonts w:ascii="Times New Roman" w:hAnsi="Times New Roman"/>
          <w:b/>
          <w:sz w:val="24"/>
          <w:szCs w:val="24"/>
        </w:rPr>
        <w:t xml:space="preserve"> Dále žád</w:t>
      </w:r>
      <w:r w:rsidR="004764FF">
        <w:rPr>
          <w:rFonts w:ascii="Times New Roman" w:hAnsi="Times New Roman"/>
          <w:b/>
          <w:sz w:val="24"/>
          <w:szCs w:val="24"/>
        </w:rPr>
        <w:t>á</w:t>
      </w:r>
      <w:r w:rsidR="003412F0">
        <w:rPr>
          <w:rFonts w:ascii="Times New Roman" w:hAnsi="Times New Roman"/>
          <w:b/>
          <w:sz w:val="24"/>
          <w:szCs w:val="24"/>
        </w:rPr>
        <w:t xml:space="preserve"> město o souhlas s vyjádřením podpory t</w:t>
      </w:r>
      <w:r w:rsidR="004764FF">
        <w:rPr>
          <w:rFonts w:ascii="Times New Roman" w:hAnsi="Times New Roman"/>
          <w:b/>
          <w:sz w:val="24"/>
          <w:szCs w:val="24"/>
        </w:rPr>
        <w:t>éto</w:t>
      </w:r>
      <w:r w:rsidR="003412F0">
        <w:rPr>
          <w:rFonts w:ascii="Times New Roman" w:hAnsi="Times New Roman"/>
          <w:b/>
          <w:sz w:val="24"/>
          <w:szCs w:val="24"/>
        </w:rPr>
        <w:t xml:space="preserve"> investiční akc</w:t>
      </w:r>
      <w:r w:rsidR="004764FF">
        <w:rPr>
          <w:rFonts w:ascii="Times New Roman" w:hAnsi="Times New Roman"/>
          <w:b/>
          <w:sz w:val="24"/>
          <w:szCs w:val="24"/>
        </w:rPr>
        <w:t>e</w:t>
      </w:r>
      <w:r w:rsidR="003412F0">
        <w:rPr>
          <w:rFonts w:ascii="Times New Roman" w:hAnsi="Times New Roman"/>
          <w:b/>
          <w:sz w:val="24"/>
          <w:szCs w:val="24"/>
        </w:rPr>
        <w:t>.</w:t>
      </w:r>
    </w:p>
    <w:p w14:paraId="20141FDC" w14:textId="4E56BBD5" w:rsidR="003412F0" w:rsidRPr="004764FF" w:rsidRDefault="003412F0" w:rsidP="004764FF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764FF">
        <w:rPr>
          <w:rFonts w:ascii="Times New Roman" w:hAnsi="Times New Roman"/>
          <w:b/>
          <w:sz w:val="24"/>
          <w:szCs w:val="24"/>
        </w:rPr>
        <w:t xml:space="preserve">TJ Sokol Pustkovec z.s. – </w:t>
      </w:r>
      <w:r w:rsidRPr="004764FF">
        <w:rPr>
          <w:rFonts w:ascii="Times New Roman" w:hAnsi="Times New Roman"/>
          <w:sz w:val="24"/>
          <w:szCs w:val="24"/>
        </w:rPr>
        <w:t>Rekonstrukce sportovní haly v Pustkovci</w:t>
      </w:r>
    </w:p>
    <w:p w14:paraId="3F16EB8D" w14:textId="77777777" w:rsidR="009A7E10" w:rsidRPr="002947BB" w:rsidRDefault="009A7E10" w:rsidP="009A7E10">
      <w:pPr>
        <w:pBdr>
          <w:top w:val="single" w:sz="4" w:space="1" w:color="auto"/>
        </w:pBd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6D5755A3" w14:textId="77777777" w:rsidR="009A7E10" w:rsidRPr="001777EA" w:rsidRDefault="009A7E10" w:rsidP="009A7E10">
      <w:pPr>
        <w:jc w:val="both"/>
        <w:rPr>
          <w:rFonts w:ascii="Times New Roman" w:hAnsi="Times New Roman"/>
          <w:sz w:val="24"/>
          <w:szCs w:val="24"/>
        </w:rPr>
      </w:pPr>
      <w:r w:rsidRPr="001777EA">
        <w:rPr>
          <w:rFonts w:ascii="Times New Roman" w:hAnsi="Times New Roman"/>
          <w:sz w:val="24"/>
          <w:szCs w:val="24"/>
        </w:rPr>
        <w:t>Z podmínek výzvy plyne potřeba prokázání závazku třetího subjektu (ÚSC) na spolufinancování akce. V případě že žadatel nemá z vlastních zdrojů zajištěno dostatek finančních prostředků do 100 % nákladů akce, má povinnost spolu s žádostí doložit usnesení zastupitelstva, které souhlasí s poskytnutím finančních prostředků z vlastního rozpočtu</w:t>
      </w:r>
      <w:r w:rsidR="00516E05">
        <w:rPr>
          <w:rFonts w:ascii="Times New Roman" w:hAnsi="Times New Roman"/>
          <w:sz w:val="24"/>
          <w:szCs w:val="24"/>
        </w:rPr>
        <w:t>, a to nejpozději do dvou měsíců ode dne podání žádosti.</w:t>
      </w:r>
      <w:r w:rsidR="003412F0">
        <w:rPr>
          <w:rFonts w:ascii="Times New Roman" w:hAnsi="Times New Roman"/>
          <w:sz w:val="24"/>
          <w:szCs w:val="24"/>
        </w:rPr>
        <w:t xml:space="preserve"> </w:t>
      </w:r>
    </w:p>
    <w:p w14:paraId="4A7D511D" w14:textId="77777777" w:rsidR="009A7E10" w:rsidRPr="009A7E10" w:rsidRDefault="001777EA" w:rsidP="009A7E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6E05">
        <w:rPr>
          <w:rFonts w:ascii="Times New Roman" w:hAnsi="Times New Roman"/>
          <w:sz w:val="24"/>
          <w:szCs w:val="24"/>
        </w:rPr>
        <w:t>odmínky výzvy 13/2020 Sportovní infrastruktura – Investice nad 10 mil. Kč</w:t>
      </w:r>
      <w:r w:rsidR="00555886">
        <w:rPr>
          <w:rFonts w:ascii="Times New Roman" w:hAnsi="Times New Roman"/>
          <w:sz w:val="24"/>
          <w:szCs w:val="24"/>
        </w:rPr>
        <w:t xml:space="preserve"> a programu Regionální sportovní infrastruktura</w:t>
      </w:r>
      <w:r w:rsidR="009A7E10" w:rsidRPr="009A7E10">
        <w:rPr>
          <w:rFonts w:ascii="Times New Roman" w:hAnsi="Times New Roman"/>
          <w:sz w:val="24"/>
          <w:szCs w:val="24"/>
        </w:rPr>
        <w:t>:</w:t>
      </w:r>
    </w:p>
    <w:p w14:paraId="449DABF6" w14:textId="77777777" w:rsidR="009A7E10" w:rsidRPr="00873D90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73D90">
        <w:rPr>
          <w:rFonts w:ascii="Times New Roman" w:hAnsi="Times New Roman"/>
          <w:sz w:val="24"/>
          <w:szCs w:val="24"/>
        </w:rPr>
        <w:t>Příjem žádostí o poskytn</w:t>
      </w:r>
      <w:r w:rsidR="001C2084">
        <w:rPr>
          <w:rFonts w:ascii="Times New Roman" w:hAnsi="Times New Roman"/>
          <w:sz w:val="24"/>
          <w:szCs w:val="24"/>
        </w:rPr>
        <w:t>utí dotace od 21.12.2020 – 30.6.2022</w:t>
      </w:r>
      <w:r w:rsidR="00555886">
        <w:rPr>
          <w:rFonts w:ascii="Times New Roman" w:hAnsi="Times New Roman"/>
          <w:sz w:val="24"/>
          <w:szCs w:val="24"/>
        </w:rPr>
        <w:t>.</w:t>
      </w:r>
    </w:p>
    <w:p w14:paraId="6FDAE1D1" w14:textId="77777777" w:rsidR="009A7E10" w:rsidRPr="00555886" w:rsidRDefault="00555886" w:rsidP="00555886">
      <w:pPr>
        <w:pStyle w:val="Default"/>
        <w:ind w:left="708"/>
      </w:pPr>
      <w:r>
        <w:rPr>
          <w:rFonts w:ascii="Times New Roman" w:hAnsi="Times New Roman"/>
        </w:rPr>
        <w:t xml:space="preserve">Dotace bude poskytována financováním ve formě ex post s možností průběžného uvolňování prostřednictvím žádosti o platbu </w:t>
      </w:r>
      <w:r w:rsidRPr="00555886">
        <w:rPr>
          <w:rFonts w:ascii="Times New Roman" w:hAnsi="Times New Roman"/>
          <w:i/>
        </w:rPr>
        <w:t>(</w:t>
      </w:r>
      <w:r>
        <w:rPr>
          <w:rFonts w:ascii="Times New Roman" w:hAnsi="Times New Roman" w:cs="Times New Roman"/>
          <w:i/>
        </w:rPr>
        <w:t>ž</w:t>
      </w:r>
      <w:r w:rsidRPr="00555886">
        <w:rPr>
          <w:rFonts w:ascii="Times New Roman" w:hAnsi="Times New Roman" w:cs="Times New Roman"/>
          <w:i/>
        </w:rPr>
        <w:t>adatel je oprávněn v žádosti nastavit finanční plán, v rámci které může podat nejvýše 2 krát průběžnou a 1 krát závěrečnou žádost o platbu</w:t>
      </w:r>
      <w:r>
        <w:t>).</w:t>
      </w:r>
      <w:r w:rsidRPr="00555886">
        <w:t xml:space="preserve"> </w:t>
      </w:r>
    </w:p>
    <w:p w14:paraId="3B160CE2" w14:textId="77777777" w:rsidR="009A7E10" w:rsidRPr="00873D90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73D90">
        <w:rPr>
          <w:rFonts w:ascii="Times New Roman" w:hAnsi="Times New Roman"/>
          <w:sz w:val="24"/>
          <w:szCs w:val="24"/>
        </w:rPr>
        <w:t xml:space="preserve">Nejzazší termín pro ukončení realizace akce </w:t>
      </w:r>
      <w:r w:rsidR="001C2084">
        <w:rPr>
          <w:rFonts w:ascii="Times New Roman" w:hAnsi="Times New Roman"/>
          <w:sz w:val="24"/>
          <w:szCs w:val="24"/>
        </w:rPr>
        <w:t>do 24 měsíců od vydání Rozhodnutí o poskytnutí dotace, nejpozději do 31.12.2024</w:t>
      </w:r>
      <w:r w:rsidRPr="001777EA">
        <w:rPr>
          <w:rFonts w:ascii="Times New Roman" w:hAnsi="Times New Roman"/>
          <w:i/>
          <w:sz w:val="24"/>
          <w:szCs w:val="24"/>
        </w:rPr>
        <w:t>(termínem ukončení realizace</w:t>
      </w:r>
      <w:r w:rsidRPr="00873D90">
        <w:rPr>
          <w:rFonts w:ascii="Times New Roman" w:hAnsi="Times New Roman"/>
          <w:i/>
          <w:sz w:val="24"/>
          <w:szCs w:val="24"/>
        </w:rPr>
        <w:t xml:space="preserve"> akce se zásadně rozumí okamžik, k</w:t>
      </w:r>
      <w:r w:rsidR="00555886">
        <w:rPr>
          <w:rFonts w:ascii="Times New Roman" w:hAnsi="Times New Roman"/>
          <w:i/>
          <w:sz w:val="24"/>
          <w:szCs w:val="24"/>
        </w:rPr>
        <w:t>dy byl sepsán protokol</w:t>
      </w:r>
      <w:r w:rsidRPr="00873D90">
        <w:rPr>
          <w:rFonts w:ascii="Times New Roman" w:hAnsi="Times New Roman"/>
          <w:i/>
          <w:sz w:val="24"/>
          <w:szCs w:val="24"/>
        </w:rPr>
        <w:t xml:space="preserve"> předání a převzetí stavby, a to bez vad a nedodělků bránících v</w:t>
      </w:r>
      <w:r w:rsidR="00555886">
        <w:rPr>
          <w:rFonts w:ascii="Times New Roman" w:hAnsi="Times New Roman"/>
          <w:i/>
          <w:sz w:val="24"/>
          <w:szCs w:val="24"/>
        </w:rPr>
        <w:t> užívání díla</w:t>
      </w:r>
      <w:r w:rsidRPr="00873D90">
        <w:rPr>
          <w:rFonts w:ascii="Times New Roman" w:hAnsi="Times New Roman"/>
          <w:i/>
          <w:sz w:val="24"/>
          <w:szCs w:val="24"/>
        </w:rPr>
        <w:t>)</w:t>
      </w:r>
      <w:r w:rsidR="00555886">
        <w:rPr>
          <w:rFonts w:ascii="Times New Roman" w:hAnsi="Times New Roman"/>
          <w:i/>
          <w:sz w:val="24"/>
          <w:szCs w:val="24"/>
        </w:rPr>
        <w:t>.</w:t>
      </w:r>
    </w:p>
    <w:p w14:paraId="57F8FA9D" w14:textId="77777777" w:rsidR="009A7E10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 financování:</w:t>
      </w:r>
    </w:p>
    <w:p w14:paraId="05B341F0" w14:textId="77777777" w:rsidR="009A7E10" w:rsidRDefault="009A7E10" w:rsidP="009A7E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rozpočet</w:t>
      </w:r>
    </w:p>
    <w:p w14:paraId="48F5530D" w14:textId="77777777" w:rsidR="009A7E10" w:rsidRPr="00DD349C" w:rsidRDefault="009A7E10" w:rsidP="00DD34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9C">
        <w:rPr>
          <w:rFonts w:ascii="Times New Roman" w:hAnsi="Times New Roman" w:cs="Times New Roman"/>
          <w:sz w:val="24"/>
          <w:szCs w:val="24"/>
        </w:rPr>
        <w:t>Vlastní zdroje žadatele</w:t>
      </w:r>
      <w:r w:rsidR="00DD349C" w:rsidRPr="00DD349C">
        <w:rPr>
          <w:rFonts w:ascii="Times New Roman" w:hAnsi="Times New Roman" w:cs="Times New Roman"/>
          <w:sz w:val="24"/>
          <w:szCs w:val="24"/>
        </w:rPr>
        <w:t xml:space="preserve"> (mohou být kryty z rozpočtu ÚSC a za předpokladu jasného</w:t>
      </w:r>
      <w:r w:rsidR="00DD349C">
        <w:rPr>
          <w:rFonts w:ascii="Times New Roman" w:hAnsi="Times New Roman" w:cs="Times New Roman"/>
          <w:sz w:val="24"/>
          <w:szCs w:val="24"/>
        </w:rPr>
        <w:t xml:space="preserve"> </w:t>
      </w:r>
      <w:r w:rsidR="00DD349C" w:rsidRPr="00DD349C">
        <w:rPr>
          <w:rFonts w:ascii="Times New Roman" w:hAnsi="Times New Roman" w:cs="Times New Roman"/>
          <w:sz w:val="24"/>
          <w:szCs w:val="24"/>
        </w:rPr>
        <w:t>oddělení lze dále pro vymezené části akce využít synergických programů financovaných ze</w:t>
      </w:r>
      <w:r w:rsidR="00DD349C">
        <w:rPr>
          <w:rFonts w:ascii="Times New Roman" w:hAnsi="Times New Roman" w:cs="Times New Roman"/>
          <w:sz w:val="24"/>
          <w:szCs w:val="24"/>
        </w:rPr>
        <w:t xml:space="preserve"> </w:t>
      </w:r>
      <w:r w:rsidR="00DD349C" w:rsidRPr="00DD349C">
        <w:rPr>
          <w:rFonts w:ascii="Times New Roman" w:hAnsi="Times New Roman" w:cs="Times New Roman"/>
          <w:sz w:val="24"/>
          <w:szCs w:val="24"/>
        </w:rPr>
        <w:t>státního rozpočtu či z prostředků fondů EU</w:t>
      </w:r>
      <w:r w:rsidR="00DD349C">
        <w:rPr>
          <w:rFonts w:ascii="Times New Roman" w:hAnsi="Times New Roman" w:cs="Times New Roman"/>
          <w:sz w:val="24"/>
          <w:szCs w:val="24"/>
        </w:rPr>
        <w:t>)</w:t>
      </w:r>
      <w:r w:rsidR="00DD349C" w:rsidRPr="00DD349C">
        <w:rPr>
          <w:rFonts w:ascii="Times New Roman" w:hAnsi="Times New Roman" w:cs="Times New Roman"/>
          <w:sz w:val="24"/>
          <w:szCs w:val="24"/>
        </w:rPr>
        <w:t>.</w:t>
      </w:r>
    </w:p>
    <w:p w14:paraId="068002C7" w14:textId="77777777" w:rsidR="009A7E10" w:rsidRPr="00873D90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>Limit poskytované dotace:</w:t>
      </w:r>
    </w:p>
    <w:p w14:paraId="77F732BA" w14:textId="77777777" w:rsidR="009A7E10" w:rsidRPr="00873D90" w:rsidRDefault="00DD349C" w:rsidP="009A7E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Minimálně 1</w:t>
      </w:r>
      <w:r w:rsidR="001777EA">
        <w:rPr>
          <w:rFonts w:ascii="Times New Roman" w:hAnsi="Times New Roman"/>
          <w:i/>
          <w:sz w:val="24"/>
          <w:szCs w:val="24"/>
        </w:rPr>
        <w:t xml:space="preserve"> </w:t>
      </w:r>
      <w:r w:rsidR="009A7E10">
        <w:rPr>
          <w:rFonts w:ascii="Times New Roman" w:hAnsi="Times New Roman"/>
          <w:i/>
          <w:sz w:val="24"/>
          <w:szCs w:val="24"/>
        </w:rPr>
        <w:t>mil. Kč</w:t>
      </w:r>
    </w:p>
    <w:p w14:paraId="616210BD" w14:textId="77777777" w:rsidR="009A7E10" w:rsidRPr="00873D90" w:rsidRDefault="00304FE7" w:rsidP="009A7E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70% ze způsobilých výdajů dotace, maximálně 50 mil. Kč.</w:t>
      </w:r>
    </w:p>
    <w:p w14:paraId="0A291694" w14:textId="77777777" w:rsidR="009A7E10" w:rsidRPr="001777EA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77EA">
        <w:rPr>
          <w:rFonts w:ascii="Times New Roman" w:hAnsi="Times New Roman" w:cs="Times New Roman"/>
          <w:sz w:val="24"/>
          <w:szCs w:val="24"/>
        </w:rPr>
        <w:t xml:space="preserve">Podíl vlastních zdrojů žadatele o dotaci je </w:t>
      </w:r>
      <w:r w:rsidRPr="001777EA">
        <w:rPr>
          <w:rFonts w:ascii="Times New Roman" w:hAnsi="Times New Roman" w:cs="Times New Roman"/>
          <w:b/>
          <w:sz w:val="24"/>
          <w:szCs w:val="24"/>
        </w:rPr>
        <w:t>minimálně 30%</w:t>
      </w:r>
      <w:r w:rsidRPr="001777EA">
        <w:rPr>
          <w:rFonts w:ascii="Times New Roman" w:hAnsi="Times New Roman" w:cs="Times New Roman"/>
          <w:sz w:val="24"/>
          <w:szCs w:val="24"/>
        </w:rPr>
        <w:t xml:space="preserve"> z celkových způsobilých výdajů akce.</w:t>
      </w:r>
      <w:r w:rsidR="001777EA" w:rsidRPr="001777EA">
        <w:rPr>
          <w:rFonts w:ascii="Times New Roman" w:hAnsi="Times New Roman" w:cs="Times New Roman"/>
          <w:sz w:val="24"/>
          <w:szCs w:val="24"/>
        </w:rPr>
        <w:t xml:space="preserve"> Povinný procentuální podíl vlastních zdrojů musí činit minimálně 30 % přesně.</w:t>
      </w:r>
    </w:p>
    <w:p w14:paraId="6553DF2A" w14:textId="77777777" w:rsidR="00304FE7" w:rsidRDefault="00304FE7" w:rsidP="00304FE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Povinnou přílohou žádosti je </w:t>
      </w:r>
      <w:r w:rsidRPr="003C2968">
        <w:rPr>
          <w:rFonts w:ascii="Times New Roman" w:hAnsi="Times New Roman"/>
          <w:b/>
          <w:sz w:val="24"/>
          <w:szCs w:val="24"/>
        </w:rPr>
        <w:t>čestné prohlášení</w:t>
      </w:r>
      <w:r>
        <w:rPr>
          <w:rFonts w:ascii="Times New Roman" w:hAnsi="Times New Roman"/>
          <w:sz w:val="24"/>
          <w:szCs w:val="24"/>
        </w:rPr>
        <w:t xml:space="preserve"> s vyjádřením podpory obce, ve kterém </w:t>
      </w:r>
    </w:p>
    <w:p w14:paraId="5DA53F53" w14:textId="77777777" w:rsidR="009A7E10" w:rsidRDefault="00304FE7" w:rsidP="00304FE7">
      <w:pPr>
        <w:spacing w:after="0" w:line="240" w:lineRule="auto"/>
        <w:ind w:left="357" w:firstLine="3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nachází příslušné sportoviště. </w:t>
      </w:r>
    </w:p>
    <w:p w14:paraId="277B30AA" w14:textId="77777777" w:rsidR="00304FE7" w:rsidRDefault="00304FE7" w:rsidP="00396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EAAF2" w14:textId="62CF5488" w:rsidR="003214CA" w:rsidRDefault="004764FF" w:rsidP="00396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96E35">
        <w:rPr>
          <w:rFonts w:ascii="Times New Roman" w:hAnsi="Times New Roman"/>
          <w:sz w:val="24"/>
          <w:szCs w:val="24"/>
        </w:rPr>
        <w:t>nvestiční akce uved</w:t>
      </w:r>
      <w:r>
        <w:rPr>
          <w:rFonts w:ascii="Times New Roman" w:hAnsi="Times New Roman"/>
          <w:sz w:val="24"/>
          <w:szCs w:val="24"/>
        </w:rPr>
        <w:t>ená</w:t>
      </w:r>
      <w:r w:rsidR="00396E35">
        <w:rPr>
          <w:rFonts w:ascii="Times New Roman" w:hAnsi="Times New Roman"/>
          <w:sz w:val="24"/>
          <w:szCs w:val="24"/>
        </w:rPr>
        <w:t xml:space="preserve"> v tomto materiálu jsou zařazen</w:t>
      </w:r>
      <w:r>
        <w:rPr>
          <w:rFonts w:ascii="Times New Roman" w:hAnsi="Times New Roman"/>
          <w:sz w:val="24"/>
          <w:szCs w:val="24"/>
        </w:rPr>
        <w:t>a</w:t>
      </w:r>
      <w:r w:rsidR="00396E35">
        <w:rPr>
          <w:rFonts w:ascii="Times New Roman" w:hAnsi="Times New Roman"/>
          <w:sz w:val="24"/>
          <w:szCs w:val="24"/>
        </w:rPr>
        <w:t xml:space="preserve"> v aktualizovaném </w:t>
      </w:r>
      <w:r w:rsidR="00396E35" w:rsidRPr="00396E35">
        <w:rPr>
          <w:rFonts w:ascii="Times New Roman" w:hAnsi="Times New Roman"/>
          <w:sz w:val="24"/>
          <w:szCs w:val="24"/>
        </w:rPr>
        <w:t>Akční</w:t>
      </w:r>
      <w:r w:rsidR="00396E35">
        <w:rPr>
          <w:rFonts w:ascii="Times New Roman" w:hAnsi="Times New Roman"/>
          <w:sz w:val="24"/>
          <w:szCs w:val="24"/>
        </w:rPr>
        <w:t>m plán</w:t>
      </w:r>
      <w:r w:rsidR="00304FE7">
        <w:rPr>
          <w:rFonts w:ascii="Times New Roman" w:hAnsi="Times New Roman"/>
          <w:sz w:val="24"/>
          <w:szCs w:val="24"/>
        </w:rPr>
        <w:t>u</w:t>
      </w:r>
      <w:r w:rsidR="00396E35">
        <w:rPr>
          <w:rFonts w:ascii="Times New Roman" w:hAnsi="Times New Roman"/>
          <w:sz w:val="24"/>
          <w:szCs w:val="24"/>
        </w:rPr>
        <w:t xml:space="preserve"> </w:t>
      </w:r>
      <w:r w:rsidR="00396E35" w:rsidRPr="00396E35">
        <w:rPr>
          <w:rFonts w:ascii="Times New Roman" w:hAnsi="Times New Roman"/>
          <w:sz w:val="24"/>
          <w:szCs w:val="24"/>
        </w:rPr>
        <w:t>realizace cílů a opatření Strategickéh</w:t>
      </w:r>
      <w:r w:rsidR="00396E35">
        <w:rPr>
          <w:rFonts w:ascii="Times New Roman" w:hAnsi="Times New Roman"/>
          <w:sz w:val="24"/>
          <w:szCs w:val="24"/>
        </w:rPr>
        <w:t xml:space="preserve">o plánu města Ostravy pro sport </w:t>
      </w:r>
      <w:r w:rsidR="00396E35" w:rsidRPr="00396E35">
        <w:rPr>
          <w:rFonts w:ascii="Times New Roman" w:hAnsi="Times New Roman"/>
          <w:sz w:val="24"/>
          <w:szCs w:val="24"/>
        </w:rPr>
        <w:t xml:space="preserve">2017 </w:t>
      </w:r>
      <w:r w:rsidR="00396E35">
        <w:rPr>
          <w:rFonts w:ascii="Times New Roman" w:hAnsi="Times New Roman"/>
          <w:sz w:val="24"/>
          <w:szCs w:val="24"/>
        </w:rPr>
        <w:t>–</w:t>
      </w:r>
      <w:r w:rsidR="00396E35" w:rsidRPr="00396E35">
        <w:rPr>
          <w:rFonts w:ascii="Times New Roman" w:hAnsi="Times New Roman"/>
          <w:sz w:val="24"/>
          <w:szCs w:val="24"/>
        </w:rPr>
        <w:t xml:space="preserve"> 2025</w:t>
      </w:r>
      <w:r w:rsidR="00396E35">
        <w:rPr>
          <w:rFonts w:ascii="Times New Roman" w:hAnsi="Times New Roman"/>
          <w:sz w:val="24"/>
          <w:szCs w:val="24"/>
        </w:rPr>
        <w:t>.</w:t>
      </w:r>
    </w:p>
    <w:p w14:paraId="59E4E510" w14:textId="77777777" w:rsidR="000809AD" w:rsidRDefault="000809AD" w:rsidP="000809AD">
      <w:pPr>
        <w:rPr>
          <w:rFonts w:ascii="Times New Roman" w:hAnsi="Times New Roman"/>
          <w:sz w:val="24"/>
          <w:szCs w:val="24"/>
        </w:rPr>
      </w:pPr>
    </w:p>
    <w:p w14:paraId="1F095165" w14:textId="77777777" w:rsidR="000809AD" w:rsidRDefault="000809AD" w:rsidP="000809AD">
      <w:pPr>
        <w:rPr>
          <w:rFonts w:ascii="Times New Roman" w:hAnsi="Times New Roman"/>
          <w:sz w:val="24"/>
          <w:szCs w:val="24"/>
        </w:rPr>
      </w:pPr>
    </w:p>
    <w:p w14:paraId="1E877526" w14:textId="5F08261D" w:rsidR="009A7E10" w:rsidRPr="000809AD" w:rsidRDefault="009A7E10" w:rsidP="000809AD">
      <w:pPr>
        <w:rPr>
          <w:rFonts w:ascii="Times New Roman" w:hAnsi="Times New Roman"/>
          <w:sz w:val="24"/>
          <w:szCs w:val="24"/>
        </w:rPr>
      </w:pPr>
      <w:r w:rsidRPr="00B71C04">
        <w:rPr>
          <w:rFonts w:ascii="Times New Roman" w:hAnsi="Times New Roman"/>
          <w:b/>
          <w:sz w:val="24"/>
          <w:szCs w:val="24"/>
        </w:rPr>
        <w:lastRenderedPageBreak/>
        <w:t>Popis investiční akc</w:t>
      </w:r>
      <w:r w:rsidR="004E6C82">
        <w:rPr>
          <w:rFonts w:ascii="Times New Roman" w:hAnsi="Times New Roman"/>
          <w:b/>
          <w:sz w:val="24"/>
          <w:szCs w:val="24"/>
        </w:rPr>
        <w:t>e</w:t>
      </w:r>
      <w:r w:rsidRPr="00B71C04">
        <w:rPr>
          <w:rFonts w:ascii="Times New Roman" w:hAnsi="Times New Roman"/>
          <w:b/>
          <w:sz w:val="24"/>
          <w:szCs w:val="24"/>
        </w:rPr>
        <w:t xml:space="preserve"> (záměr</w:t>
      </w:r>
      <w:r w:rsidR="004E6C82">
        <w:rPr>
          <w:rFonts w:ascii="Times New Roman" w:hAnsi="Times New Roman"/>
          <w:b/>
          <w:sz w:val="24"/>
          <w:szCs w:val="24"/>
        </w:rPr>
        <w:t>u</w:t>
      </w:r>
      <w:r w:rsidRPr="00B71C04">
        <w:rPr>
          <w:rFonts w:ascii="Times New Roman" w:hAnsi="Times New Roman"/>
          <w:b/>
          <w:sz w:val="24"/>
          <w:szCs w:val="24"/>
        </w:rPr>
        <w:t>)</w:t>
      </w:r>
      <w:r w:rsidR="00B71C04" w:rsidRPr="00B71C04">
        <w:rPr>
          <w:rFonts w:ascii="Times New Roman" w:hAnsi="Times New Roman"/>
          <w:b/>
          <w:sz w:val="24"/>
          <w:szCs w:val="24"/>
        </w:rPr>
        <w:t>:</w:t>
      </w:r>
    </w:p>
    <w:p w14:paraId="4DA5F291" w14:textId="77777777" w:rsidR="009A7E10" w:rsidRDefault="009A7E10" w:rsidP="0029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7949E" w14:textId="7995C815" w:rsidR="00304FE7" w:rsidRPr="00304FE7" w:rsidRDefault="00304FE7" w:rsidP="0029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TJ Sokol Pustkovec z.s.</w:t>
      </w:r>
      <w:r w:rsidR="009A7E10" w:rsidRPr="009A7E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9A7E10" w:rsidRPr="009A7E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Rekonstrukce sportovní haly v Pustkovci</w:t>
      </w:r>
    </w:p>
    <w:p w14:paraId="24ED597A" w14:textId="77777777" w:rsidR="008C30CF" w:rsidRPr="00E33BD1" w:rsidRDefault="00E33BD1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BD1">
        <w:rPr>
          <w:rFonts w:ascii="Times New Roman" w:hAnsi="Times New Roman"/>
          <w:b/>
          <w:sz w:val="24"/>
          <w:szCs w:val="24"/>
        </w:rPr>
        <w:t>Současný technický stav:</w:t>
      </w:r>
    </w:p>
    <w:p w14:paraId="408E5C56" w14:textId="3978E72E" w:rsidR="00752694" w:rsidRDefault="00752694" w:rsidP="0029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 se o sportovní halu v Ostravě Pustkovci, která slouží již 42 let hlavně spolku TJ Sokol Pustkovec z.s. a ZŠ J. Valčíka v dopoledních hodinách na výuku tělesné výchovy. Odpoledne i jiným sportovním oddílům jako FBC Tigers Poruba, SBŠ Ostrava, Basketbal Ostrava a.p. Současný stav je nevyhovující. Kopilitové stěny a ocelová okna netěsní, staré zářivkové osvětlení, </w:t>
      </w:r>
      <w:r w:rsidR="005003BF">
        <w:rPr>
          <w:rFonts w:ascii="Times New Roman" w:hAnsi="Times New Roman"/>
          <w:sz w:val="24"/>
          <w:szCs w:val="24"/>
        </w:rPr>
        <w:t xml:space="preserve">nutná výměna zdravotechniky na šatnách a sprchách, </w:t>
      </w:r>
      <w:r>
        <w:rPr>
          <w:rFonts w:ascii="Times New Roman" w:hAnsi="Times New Roman"/>
          <w:sz w:val="24"/>
          <w:szCs w:val="24"/>
        </w:rPr>
        <w:t>nevyhovující palubovka a dřevěné obklady, úniky tepla prostřednictvím střechy a netěsností budovy. Vysoké náklady na provoz díky únikům tepla.</w:t>
      </w:r>
    </w:p>
    <w:p w14:paraId="30791FDE" w14:textId="77777777" w:rsidR="00E33BD1" w:rsidRPr="00E33BD1" w:rsidRDefault="00E33BD1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BD1">
        <w:rPr>
          <w:rFonts w:ascii="Times New Roman" w:hAnsi="Times New Roman"/>
          <w:b/>
          <w:sz w:val="24"/>
          <w:szCs w:val="24"/>
        </w:rPr>
        <w:t>Navrhované řešení:</w:t>
      </w:r>
    </w:p>
    <w:p w14:paraId="31C84C36" w14:textId="77777777" w:rsidR="00E33BD1" w:rsidRDefault="00752694" w:rsidP="0029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Nejdůležitější je výměna kopilitových stěn a ocelových oken za nové těsnící a izolační materiály, dále výměna </w:t>
      </w:r>
      <w:r w:rsidR="00E95ADE">
        <w:rPr>
          <w:rFonts w:ascii="Times New Roman" w:hAnsi="Times New Roman"/>
          <w:sz w:val="24"/>
          <w:szCs w:val="24"/>
        </w:rPr>
        <w:t>zářivkového osvětlení za led osvětlení, výměna palubovky a dřevěných obkladů, zateplení střechy a fasády, rekonstrukce sociálního zařízení, realizace bezbariérového přístupu.</w:t>
      </w:r>
    </w:p>
    <w:p w14:paraId="6C206ECF" w14:textId="77777777" w:rsidR="00E33BD1" w:rsidRPr="00E33BD1" w:rsidRDefault="00E33BD1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BD1">
        <w:rPr>
          <w:rFonts w:ascii="Times New Roman" w:hAnsi="Times New Roman"/>
          <w:b/>
          <w:sz w:val="24"/>
          <w:szCs w:val="24"/>
        </w:rPr>
        <w:t>Financování projektu:</w:t>
      </w:r>
    </w:p>
    <w:p w14:paraId="3347E812" w14:textId="7CC5DFA3" w:rsidR="00E33BD1" w:rsidRDefault="00E33BD1" w:rsidP="00295FC4">
      <w:pPr>
        <w:tabs>
          <w:tab w:val="center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Celkové odhadované náklady: </w:t>
      </w:r>
      <w:r w:rsidR="00CD4FFC">
        <w:rPr>
          <w:rFonts w:ascii="Times New Roman" w:hAnsi="Times New Roman"/>
          <w:sz w:val="24"/>
          <w:szCs w:val="24"/>
        </w:rPr>
        <w:tab/>
      </w:r>
      <w:r w:rsidR="00CD4FFC">
        <w:rPr>
          <w:rFonts w:ascii="Times New Roman" w:hAnsi="Times New Roman"/>
          <w:sz w:val="24"/>
          <w:szCs w:val="24"/>
        </w:rPr>
        <w:tab/>
      </w:r>
      <w:r w:rsidR="0060580D">
        <w:rPr>
          <w:rFonts w:ascii="Times New Roman" w:hAnsi="Times New Roman"/>
          <w:b/>
          <w:sz w:val="24"/>
          <w:szCs w:val="24"/>
        </w:rPr>
        <w:t>48 519 974</w:t>
      </w:r>
      <w:r w:rsidRPr="00CD4FFC">
        <w:rPr>
          <w:rFonts w:ascii="Times New Roman" w:hAnsi="Times New Roman"/>
          <w:b/>
          <w:sz w:val="24"/>
          <w:szCs w:val="24"/>
        </w:rPr>
        <w:t xml:space="preserve"> Kč</w:t>
      </w:r>
    </w:p>
    <w:p w14:paraId="689ED187" w14:textId="0F6218A8" w:rsidR="00E33BD1" w:rsidRDefault="00E33BD1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Dotace z prostředků státního rozpočtu: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4FFC">
        <w:rPr>
          <w:rFonts w:ascii="Times New Roman" w:hAnsi="Times New Roman"/>
          <w:sz w:val="24"/>
          <w:szCs w:val="24"/>
        </w:rPr>
        <w:tab/>
      </w:r>
      <w:r w:rsidR="0060580D">
        <w:rPr>
          <w:rFonts w:ascii="Times New Roman" w:hAnsi="Times New Roman"/>
          <w:sz w:val="24"/>
          <w:szCs w:val="24"/>
        </w:rPr>
        <w:t>33 963 981</w:t>
      </w:r>
      <w:r>
        <w:rPr>
          <w:rFonts w:ascii="Times New Roman" w:hAnsi="Times New Roman"/>
          <w:sz w:val="24"/>
          <w:szCs w:val="24"/>
        </w:rPr>
        <w:t xml:space="preserve"> Kč.</w:t>
      </w:r>
    </w:p>
    <w:p w14:paraId="2FD923D3" w14:textId="77777777" w:rsidR="00CD4FFC" w:rsidRDefault="00CD4FFC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Vlastní zdroje: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95AD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95AD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38403231" w14:textId="0A577EBE" w:rsidR="00CD4FFC" w:rsidRPr="001358BD" w:rsidRDefault="00CD4FFC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D">
        <w:rPr>
          <w:rFonts w:ascii="Times New Roman" w:hAnsi="Times New Roman"/>
          <w:sz w:val="24"/>
          <w:szCs w:val="24"/>
        </w:rPr>
        <w:t>Zdroje z ostatních veřejných rozpočtů:</w:t>
      </w:r>
      <w:r w:rsidRPr="001358BD">
        <w:rPr>
          <w:rFonts w:ascii="Times New Roman" w:hAnsi="Times New Roman"/>
          <w:sz w:val="24"/>
          <w:szCs w:val="24"/>
        </w:rPr>
        <w:tab/>
      </w:r>
      <w:r w:rsidRPr="001358BD">
        <w:rPr>
          <w:rFonts w:ascii="Times New Roman" w:hAnsi="Times New Roman"/>
          <w:sz w:val="24"/>
          <w:szCs w:val="24"/>
        </w:rPr>
        <w:tab/>
      </w:r>
      <w:r w:rsidRPr="001358BD">
        <w:rPr>
          <w:rFonts w:ascii="Times New Roman" w:hAnsi="Times New Roman"/>
          <w:sz w:val="24"/>
          <w:szCs w:val="24"/>
        </w:rPr>
        <w:tab/>
      </w:r>
      <w:r w:rsidR="0060580D" w:rsidRPr="001358BD">
        <w:rPr>
          <w:rFonts w:ascii="Times New Roman" w:hAnsi="Times New Roman"/>
          <w:sz w:val="24"/>
          <w:szCs w:val="24"/>
        </w:rPr>
        <w:t>14 555 993</w:t>
      </w:r>
      <w:r w:rsidRPr="001358BD">
        <w:rPr>
          <w:rFonts w:ascii="Times New Roman" w:hAnsi="Times New Roman"/>
          <w:sz w:val="24"/>
          <w:szCs w:val="24"/>
        </w:rPr>
        <w:t xml:space="preserve"> Kč</w:t>
      </w:r>
    </w:p>
    <w:p w14:paraId="67EF8D56" w14:textId="77777777" w:rsidR="001358BD" w:rsidRDefault="001358BD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D">
        <w:rPr>
          <w:rFonts w:ascii="Times New Roman" w:hAnsi="Times New Roman"/>
          <w:sz w:val="24"/>
          <w:szCs w:val="24"/>
          <w:u w:val="single"/>
        </w:rPr>
        <w:t xml:space="preserve">Z toho </w:t>
      </w:r>
    </w:p>
    <w:p w14:paraId="11D241CB" w14:textId="49001F46" w:rsidR="00CD4FFC" w:rsidRDefault="001358BD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Statutární město Ostrava: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58BD">
        <w:rPr>
          <w:rFonts w:ascii="Times New Roman" w:hAnsi="Times New Roman"/>
          <w:b/>
          <w:bCs/>
          <w:sz w:val="24"/>
          <w:szCs w:val="24"/>
        </w:rPr>
        <w:t>9 703 996 Kč</w:t>
      </w:r>
    </w:p>
    <w:p w14:paraId="24BCA61C" w14:textId="20013247" w:rsidR="001358BD" w:rsidRPr="001358BD" w:rsidRDefault="001358BD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D">
        <w:rPr>
          <w:rFonts w:ascii="Times New Roman" w:hAnsi="Times New Roman"/>
          <w:sz w:val="24"/>
          <w:szCs w:val="24"/>
        </w:rPr>
        <w:t>Městský obvod Pustkovec: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4 851 997 Kč</w:t>
      </w:r>
    </w:p>
    <w:p w14:paraId="5A720FCF" w14:textId="68F29E30" w:rsidR="001358BD" w:rsidRDefault="001358BD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B93D2" w14:textId="46A02642" w:rsidR="001358BD" w:rsidRPr="001358BD" w:rsidRDefault="001358BD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58BD">
        <w:rPr>
          <w:rFonts w:ascii="Times New Roman" w:hAnsi="Times New Roman"/>
          <w:b/>
          <w:bCs/>
          <w:sz w:val="24"/>
          <w:szCs w:val="24"/>
        </w:rPr>
        <w:t>Podrobněji</w:t>
      </w:r>
      <w:r>
        <w:rPr>
          <w:rFonts w:ascii="Times New Roman" w:hAnsi="Times New Roman"/>
          <w:b/>
          <w:bCs/>
          <w:sz w:val="24"/>
          <w:szCs w:val="24"/>
        </w:rPr>
        <w:t xml:space="preserve"> k financování </w:t>
      </w:r>
      <w:r w:rsidR="001955D4">
        <w:rPr>
          <w:rFonts w:ascii="Times New Roman" w:hAnsi="Times New Roman"/>
          <w:b/>
          <w:bCs/>
          <w:sz w:val="24"/>
          <w:szCs w:val="24"/>
        </w:rPr>
        <w:t xml:space="preserve">ze strany </w:t>
      </w:r>
      <w:r>
        <w:rPr>
          <w:rFonts w:ascii="Times New Roman" w:hAnsi="Times New Roman"/>
          <w:b/>
          <w:bCs/>
          <w:sz w:val="24"/>
          <w:szCs w:val="24"/>
        </w:rPr>
        <w:t>statutárního města Ostravy a městského obvodu Pustkovec</w:t>
      </w:r>
      <w:r w:rsidRPr="001358BD">
        <w:rPr>
          <w:rFonts w:ascii="Times New Roman" w:hAnsi="Times New Roman"/>
          <w:b/>
          <w:bCs/>
          <w:sz w:val="24"/>
          <w:szCs w:val="24"/>
        </w:rPr>
        <w:t>:</w:t>
      </w:r>
    </w:p>
    <w:p w14:paraId="4A32C0DE" w14:textId="71D3ABCF" w:rsidR="00577920" w:rsidRPr="0060580D" w:rsidRDefault="00CD4FFC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Požadovaný příslib finančních prostředků z rozpočtu SMO </w:t>
      </w:r>
      <w:r w:rsidRPr="00CD4FFC">
        <w:rPr>
          <w:rFonts w:ascii="Times New Roman" w:hAnsi="Times New Roman"/>
          <w:b/>
          <w:sz w:val="24"/>
          <w:szCs w:val="24"/>
        </w:rPr>
        <w:t>činí 20% z konečné ceny investiční akce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5ADE">
        <w:rPr>
          <w:rFonts w:ascii="Times New Roman" w:hAnsi="Times New Roman"/>
          <w:b/>
          <w:sz w:val="24"/>
          <w:szCs w:val="24"/>
        </w:rPr>
        <w:t xml:space="preserve">maximálně však </w:t>
      </w:r>
      <w:r w:rsidR="0060580D">
        <w:rPr>
          <w:rFonts w:ascii="Times New Roman" w:hAnsi="Times New Roman"/>
          <w:b/>
          <w:sz w:val="24"/>
          <w:szCs w:val="24"/>
        </w:rPr>
        <w:t>9 703 996</w:t>
      </w:r>
      <w:r w:rsidRPr="00CD4FFC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b/>
          <w:sz w:val="24"/>
          <w:szCs w:val="24"/>
        </w:rPr>
        <w:t>.</w:t>
      </w:r>
      <w:r w:rsidR="0060580D">
        <w:rPr>
          <w:rFonts w:ascii="Times New Roman" w:hAnsi="Times New Roman"/>
          <w:b/>
          <w:sz w:val="24"/>
          <w:szCs w:val="24"/>
        </w:rPr>
        <w:t xml:space="preserve"> </w:t>
      </w:r>
      <w:r w:rsidR="0060580D">
        <w:rPr>
          <w:rFonts w:ascii="Times New Roman" w:hAnsi="Times New Roman"/>
          <w:sz w:val="24"/>
          <w:szCs w:val="24"/>
        </w:rPr>
        <w:t xml:space="preserve">Žadatel nežádá o předfinancování investiční akce z rozpočtu statutárního města Ostravy. V případě úspěšnosti žádosti o dotaci na Národní sportovní agenturu v rámci programu Regionální sportovní infrastruktura, předloží žádost o poskytnutí </w:t>
      </w:r>
      <w:r w:rsidR="0060580D" w:rsidRPr="00BB148B">
        <w:rPr>
          <w:rFonts w:ascii="Times New Roman" w:hAnsi="Times New Roman"/>
          <w:b/>
          <w:sz w:val="24"/>
          <w:szCs w:val="24"/>
        </w:rPr>
        <w:t>mimořádné dotace</w:t>
      </w:r>
      <w:r w:rsidR="0060580D">
        <w:rPr>
          <w:rFonts w:ascii="Times New Roman" w:hAnsi="Times New Roman"/>
          <w:sz w:val="24"/>
          <w:szCs w:val="24"/>
        </w:rPr>
        <w:t xml:space="preserve"> v souladu s usnesením orgánů města.</w:t>
      </w:r>
    </w:p>
    <w:p w14:paraId="181DE05D" w14:textId="4BE3E4A5" w:rsidR="00CD4FFC" w:rsidRDefault="001955D4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</w:t>
      </w:r>
      <w:r w:rsidR="001358BD">
        <w:rPr>
          <w:rFonts w:ascii="Times New Roman" w:hAnsi="Times New Roman"/>
          <w:sz w:val="24"/>
          <w:szCs w:val="24"/>
        </w:rPr>
        <w:t xml:space="preserve"> usnesení Zastupitelstva městského obvodu Pustkovec č. Z153/</w:t>
      </w:r>
      <w:r>
        <w:rPr>
          <w:rFonts w:ascii="Times New Roman" w:hAnsi="Times New Roman"/>
          <w:sz w:val="24"/>
          <w:szCs w:val="24"/>
        </w:rPr>
        <w:t>13 ze dne 15.2.2021 bylo rozhodnuto o zajištění finančních prostředků z rozpočtu městského obvodu ve výši</w:t>
      </w:r>
      <w:r w:rsidR="001358BD">
        <w:rPr>
          <w:rFonts w:ascii="Times New Roman" w:hAnsi="Times New Roman"/>
          <w:sz w:val="24"/>
          <w:szCs w:val="24"/>
        </w:rPr>
        <w:t xml:space="preserve"> </w:t>
      </w:r>
      <w:r w:rsidR="004B4984">
        <w:rPr>
          <w:rFonts w:ascii="Times New Roman" w:hAnsi="Times New Roman"/>
          <w:sz w:val="24"/>
          <w:szCs w:val="24"/>
        </w:rPr>
        <w:t xml:space="preserve">                             </w:t>
      </w:r>
      <w:r w:rsidR="0060580D" w:rsidRPr="001955D4">
        <w:rPr>
          <w:rFonts w:ascii="Times New Roman" w:hAnsi="Times New Roman"/>
          <w:b/>
          <w:bCs/>
          <w:sz w:val="24"/>
          <w:szCs w:val="24"/>
        </w:rPr>
        <w:t>4 851 997</w:t>
      </w:r>
      <w:r w:rsidR="00577920" w:rsidRPr="001955D4">
        <w:rPr>
          <w:rFonts w:ascii="Times New Roman" w:hAnsi="Times New Roman"/>
          <w:b/>
          <w:bCs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. Na základě sdělení zástupce městského obvodu Pustkovec budou tyto finanční prostředky zajištěny</w:t>
      </w:r>
      <w:r w:rsidR="004B4984">
        <w:rPr>
          <w:rFonts w:ascii="Times New Roman" w:hAnsi="Times New Roman"/>
          <w:sz w:val="24"/>
          <w:szCs w:val="24"/>
        </w:rPr>
        <w:t xml:space="preserve"> tak, že</w:t>
      </w:r>
      <w:r>
        <w:rPr>
          <w:rFonts w:ascii="Times New Roman" w:hAnsi="Times New Roman"/>
          <w:sz w:val="24"/>
          <w:szCs w:val="24"/>
        </w:rPr>
        <w:t xml:space="preserve"> </w:t>
      </w:r>
      <w:r w:rsidR="004B4984">
        <w:rPr>
          <w:rFonts w:ascii="Times New Roman" w:hAnsi="Times New Roman"/>
          <w:sz w:val="24"/>
          <w:szCs w:val="24"/>
        </w:rPr>
        <w:t xml:space="preserve">v letošním roce budou čerpány </w:t>
      </w:r>
      <w:r>
        <w:rPr>
          <w:rFonts w:ascii="Times New Roman" w:hAnsi="Times New Roman"/>
          <w:sz w:val="24"/>
          <w:szCs w:val="24"/>
        </w:rPr>
        <w:t>3 mil. Kč z neinvestiční účelové dotace na rok 2021 a zbývající 2 miliony budou zajištěny v příštím roce rovněž z neúčelové investiční dotace pro rok 2022.</w:t>
      </w:r>
      <w:r w:rsidR="000523EF">
        <w:rPr>
          <w:rFonts w:ascii="Times New Roman" w:hAnsi="Times New Roman"/>
          <w:sz w:val="24"/>
          <w:szCs w:val="24"/>
        </w:rPr>
        <w:t xml:space="preserve"> A dále bylo sděleno, že tato akce je investiční prioritou městského obvodu Pustkovec.</w:t>
      </w:r>
    </w:p>
    <w:p w14:paraId="00C75A86" w14:textId="7AE86C37" w:rsidR="009D540A" w:rsidRDefault="009D540A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C7A42" w14:textId="1AC60E1E" w:rsidR="009D540A" w:rsidRDefault="009D540A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540A">
        <w:rPr>
          <w:rFonts w:ascii="Times New Roman" w:hAnsi="Times New Roman"/>
          <w:b/>
          <w:bCs/>
          <w:sz w:val="24"/>
          <w:szCs w:val="24"/>
        </w:rPr>
        <w:t>Majetkové vztahy:</w:t>
      </w:r>
    </w:p>
    <w:p w14:paraId="319F8E61" w14:textId="2498EF40" w:rsidR="009D540A" w:rsidRDefault="009D540A" w:rsidP="009D540A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Sportovní hala v Pustkovci </w:t>
      </w:r>
      <w:r w:rsidRPr="009D540A">
        <w:rPr>
          <w:rFonts w:ascii="Times New Roman" w:hAnsi="Times New Roman"/>
          <w:b/>
          <w:bCs/>
          <w:color w:val="000000" w:themeColor="text1"/>
          <w:sz w:val="24"/>
          <w:szCs w:val="24"/>
        </w:rPr>
        <w:t>je v majetku statutárního města Ostravy</w:t>
      </w:r>
      <w:r>
        <w:rPr>
          <w:rFonts w:ascii="Times New Roman" w:hAnsi="Times New Roman"/>
          <w:sz w:val="24"/>
          <w:szCs w:val="24"/>
        </w:rPr>
        <w:t xml:space="preserve">, svěřeného městskému obvodu Pustkovec. </w:t>
      </w:r>
    </w:p>
    <w:p w14:paraId="1A1F32A2" w14:textId="39E63629" w:rsidR="009D540A" w:rsidRDefault="009D540A" w:rsidP="009D540A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9B623" w14:textId="4A0CB528" w:rsidR="00056E44" w:rsidRDefault="009D540A" w:rsidP="0060580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TJ Sokol Pustkovec z.s. a statutárním městem Ostrava byla uzavřena darovací smlouva o bezúplatném nabytí sportovní haly do majetku. V této smlouvě se </w:t>
      </w:r>
      <w:r w:rsidR="00056E44">
        <w:rPr>
          <w:rFonts w:ascii="Times New Roman" w:hAnsi="Times New Roman"/>
          <w:sz w:val="24"/>
          <w:szCs w:val="24"/>
        </w:rPr>
        <w:t>statutární město Ostrava zavázalo, že sportovní halu zrekonstruuje.</w:t>
      </w:r>
    </w:p>
    <w:p w14:paraId="648E8D15" w14:textId="704602BE" w:rsidR="003A3772" w:rsidRPr="003A3772" w:rsidRDefault="003A3772" w:rsidP="0060580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772">
        <w:rPr>
          <w:rFonts w:ascii="Times New Roman" w:hAnsi="Times New Roman" w:cs="Times New Roman"/>
          <w:sz w:val="24"/>
          <w:szCs w:val="24"/>
        </w:rPr>
        <w:lastRenderedPageBreak/>
        <w:t>S ohledem na personální a finanční zajištění rekonstrukce, investic a údržby i provozu haly byla uzavřena smlouva o nájmu nemovité věci na dobu 15 let mezi městským obvodem Pustkovec a TJ Sokol Pustkovec z.s.</w:t>
      </w:r>
    </w:p>
    <w:p w14:paraId="34CB4565" w14:textId="77777777" w:rsidR="003A3772" w:rsidRDefault="003A3772" w:rsidP="0060580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71EBA" w14:textId="0D8B08B5" w:rsidR="0060580D" w:rsidRPr="00056E44" w:rsidRDefault="0060580D" w:rsidP="0060580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Stanovisko odboru školství a sportu:</w:t>
      </w:r>
    </w:p>
    <w:p w14:paraId="0A129659" w14:textId="0BBA5430" w:rsidR="0060580D" w:rsidRDefault="0060580D" w:rsidP="0060580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E8078" w14:textId="12EAD3B7" w:rsidR="0060580D" w:rsidRPr="00905231" w:rsidRDefault="0060580D" w:rsidP="0060580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Investiční akce „Rekonstrukce sportovní haly v Pustkovci“ je nezbytná a potřebná pro další fungování zejména s ohledem na jeho technický stav. </w:t>
      </w:r>
      <w:r w:rsidR="003A3772" w:rsidRPr="00905231">
        <w:rPr>
          <w:rFonts w:ascii="Times New Roman" w:hAnsi="Times New Roman" w:cs="Times New Roman"/>
          <w:sz w:val="24"/>
          <w:szCs w:val="24"/>
        </w:rPr>
        <w:t>Zajištění dobrého technického stavu, hygienických podmínek a efektivní ekonomická náročnost jsou základním předpokladem pro využívání haly</w:t>
      </w:r>
      <w:r w:rsidRPr="00905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ZŠ J. Valčíka, která </w:t>
      </w:r>
      <w:r w:rsidR="00571520">
        <w:rPr>
          <w:rFonts w:ascii="Times New Roman" w:hAnsi="Times New Roman"/>
          <w:sz w:val="24"/>
          <w:szCs w:val="24"/>
        </w:rPr>
        <w:t>zde v současné době nemůže</w:t>
      </w:r>
      <w:r w:rsidR="00905231">
        <w:rPr>
          <w:rFonts w:ascii="Times New Roman" w:hAnsi="Times New Roman"/>
          <w:sz w:val="24"/>
          <w:szCs w:val="24"/>
        </w:rPr>
        <w:t xml:space="preserve"> z těchto důvodů (vysoké náklady, špatné hygienické podmínky)</w:t>
      </w:r>
      <w:r w:rsidR="00571520">
        <w:rPr>
          <w:rFonts w:ascii="Times New Roman" w:hAnsi="Times New Roman"/>
          <w:sz w:val="24"/>
          <w:szCs w:val="24"/>
        </w:rPr>
        <w:t xml:space="preserve"> využívat toto sportoviště pro hodiny tělesné výchovy a žáci jsou rozváženi do jiných tělocvičen v rámci městského obvodu Poruba.</w:t>
      </w:r>
      <w:r w:rsidRPr="00B90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 doporučuje rozhodnout v souladu s návrhem usnesení.</w:t>
      </w:r>
    </w:p>
    <w:p w14:paraId="79C530B7" w14:textId="587AF451" w:rsidR="0060580D" w:rsidRDefault="0060580D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BAA97" w14:textId="52FF0F69" w:rsidR="001D098C" w:rsidRDefault="001D098C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Stanovisko rady města</w:t>
      </w:r>
    </w:p>
    <w:p w14:paraId="1DFF0D7B" w14:textId="5CB4F575" w:rsidR="001D098C" w:rsidRDefault="001D098C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39782D" w14:textId="7A794B8C" w:rsidR="001D098C" w:rsidRPr="001D098C" w:rsidRDefault="001D098C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města svým usnesením č. </w:t>
      </w:r>
      <w:r w:rsidRPr="001D098C">
        <w:rPr>
          <w:rFonts w:ascii="Times New Roman" w:hAnsi="Times New Roman"/>
          <w:sz w:val="24"/>
          <w:szCs w:val="24"/>
        </w:rPr>
        <w:t>06202/RM1822/94</w:t>
      </w:r>
      <w:r>
        <w:rPr>
          <w:rFonts w:ascii="Times New Roman" w:hAnsi="Times New Roman"/>
          <w:sz w:val="24"/>
          <w:szCs w:val="24"/>
        </w:rPr>
        <w:t xml:space="preserve"> ze dne 23.3.2021 doporučuje zastupitelstva města rozhodnout dle předloženého upraveného návrhu usnesení a důvodové zprávy. Rada města doplnila v usnesení podmínku, že bude uzavřena dohoda s městským obvodem Pustkovec a ZŠ J. Valčíka o podmínkách </w:t>
      </w:r>
      <w:r w:rsidR="00322169">
        <w:rPr>
          <w:rFonts w:ascii="Times New Roman" w:hAnsi="Times New Roman"/>
          <w:sz w:val="24"/>
          <w:szCs w:val="24"/>
        </w:rPr>
        <w:t xml:space="preserve">financování </w:t>
      </w:r>
      <w:r>
        <w:rPr>
          <w:rFonts w:ascii="Times New Roman" w:hAnsi="Times New Roman"/>
          <w:sz w:val="24"/>
          <w:szCs w:val="24"/>
        </w:rPr>
        <w:t>provoz</w:t>
      </w:r>
      <w:r w:rsidR="0032216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haly.</w:t>
      </w:r>
    </w:p>
    <w:p w14:paraId="4D350FD9" w14:textId="77777777" w:rsidR="006401D8" w:rsidRDefault="006401D8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90FC69" w14:textId="77777777" w:rsidR="00193D57" w:rsidRDefault="00193D57" w:rsidP="0060580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1301D7D" w14:textId="77777777" w:rsidR="00D30078" w:rsidRDefault="00D30078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E819FA" w14:textId="77777777" w:rsidR="00D30078" w:rsidRDefault="00D30078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300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21097" w14:textId="77777777" w:rsidR="00E95ADE" w:rsidRDefault="00E95ADE" w:rsidP="007D4B47">
      <w:pPr>
        <w:spacing w:after="0" w:line="240" w:lineRule="auto"/>
      </w:pPr>
      <w:r>
        <w:separator/>
      </w:r>
    </w:p>
  </w:endnote>
  <w:endnote w:type="continuationSeparator" w:id="0">
    <w:p w14:paraId="08D2E80B" w14:textId="77777777" w:rsidR="00E95ADE" w:rsidRDefault="00E95ADE" w:rsidP="007D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8110955"/>
      <w:docPartObj>
        <w:docPartGallery w:val="Page Numbers (Bottom of Page)"/>
        <w:docPartUnique/>
      </w:docPartObj>
    </w:sdtPr>
    <w:sdtEndPr/>
    <w:sdtContent>
      <w:p w14:paraId="4B3A92D4" w14:textId="77777777" w:rsidR="00E95ADE" w:rsidRDefault="00E95A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4CA">
          <w:rPr>
            <w:noProof/>
          </w:rPr>
          <w:t>3</w:t>
        </w:r>
        <w:r>
          <w:fldChar w:fldCharType="end"/>
        </w:r>
      </w:p>
    </w:sdtContent>
  </w:sdt>
  <w:p w14:paraId="211FA1BD" w14:textId="77777777" w:rsidR="00E95ADE" w:rsidRDefault="00E95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9764B" w14:textId="77777777" w:rsidR="00E95ADE" w:rsidRDefault="00E95ADE" w:rsidP="007D4B47">
      <w:pPr>
        <w:spacing w:after="0" w:line="240" w:lineRule="auto"/>
      </w:pPr>
      <w:r>
        <w:separator/>
      </w:r>
    </w:p>
  </w:footnote>
  <w:footnote w:type="continuationSeparator" w:id="0">
    <w:p w14:paraId="6619F74A" w14:textId="77777777" w:rsidR="00E95ADE" w:rsidRDefault="00E95ADE" w:rsidP="007D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755D9"/>
    <w:multiLevelType w:val="hybridMultilevel"/>
    <w:tmpl w:val="DCC8979E"/>
    <w:lvl w:ilvl="0" w:tplc="FD544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C7024"/>
    <w:multiLevelType w:val="hybridMultilevel"/>
    <w:tmpl w:val="20360D00"/>
    <w:lvl w:ilvl="0" w:tplc="578AD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02DF9"/>
    <w:multiLevelType w:val="hybridMultilevel"/>
    <w:tmpl w:val="305CB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35770"/>
    <w:multiLevelType w:val="hybridMultilevel"/>
    <w:tmpl w:val="0C521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E0EAE"/>
    <w:multiLevelType w:val="hybridMultilevel"/>
    <w:tmpl w:val="305CB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6670"/>
    <w:multiLevelType w:val="hybridMultilevel"/>
    <w:tmpl w:val="20360D00"/>
    <w:lvl w:ilvl="0" w:tplc="578AD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E6C6A"/>
    <w:multiLevelType w:val="hybridMultilevel"/>
    <w:tmpl w:val="C9520AA4"/>
    <w:lvl w:ilvl="0" w:tplc="2CECAE3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B1"/>
    <w:rsid w:val="00011F80"/>
    <w:rsid w:val="00037A8F"/>
    <w:rsid w:val="000523EF"/>
    <w:rsid w:val="00056E44"/>
    <w:rsid w:val="000809AD"/>
    <w:rsid w:val="000B1E21"/>
    <w:rsid w:val="00124AE5"/>
    <w:rsid w:val="00125530"/>
    <w:rsid w:val="001304FB"/>
    <w:rsid w:val="001358BD"/>
    <w:rsid w:val="001777EA"/>
    <w:rsid w:val="00193D57"/>
    <w:rsid w:val="001955D4"/>
    <w:rsid w:val="001C2084"/>
    <w:rsid w:val="001D098C"/>
    <w:rsid w:val="00206362"/>
    <w:rsid w:val="00240D25"/>
    <w:rsid w:val="00262904"/>
    <w:rsid w:val="0028484A"/>
    <w:rsid w:val="00295FC4"/>
    <w:rsid w:val="002D30D5"/>
    <w:rsid w:val="00304FE7"/>
    <w:rsid w:val="003214CA"/>
    <w:rsid w:val="00322169"/>
    <w:rsid w:val="003412F0"/>
    <w:rsid w:val="0035415B"/>
    <w:rsid w:val="0038451F"/>
    <w:rsid w:val="00387302"/>
    <w:rsid w:val="00396E35"/>
    <w:rsid w:val="003A3772"/>
    <w:rsid w:val="003C2968"/>
    <w:rsid w:val="003E1234"/>
    <w:rsid w:val="003E2498"/>
    <w:rsid w:val="0042773F"/>
    <w:rsid w:val="004460AA"/>
    <w:rsid w:val="00474404"/>
    <w:rsid w:val="004764FF"/>
    <w:rsid w:val="00496DA5"/>
    <w:rsid w:val="004B35BA"/>
    <w:rsid w:val="004B4984"/>
    <w:rsid w:val="004E6C82"/>
    <w:rsid w:val="005003BF"/>
    <w:rsid w:val="00504358"/>
    <w:rsid w:val="00516E05"/>
    <w:rsid w:val="0052380A"/>
    <w:rsid w:val="0052629D"/>
    <w:rsid w:val="00541D86"/>
    <w:rsid w:val="00544353"/>
    <w:rsid w:val="00555886"/>
    <w:rsid w:val="00571520"/>
    <w:rsid w:val="00577920"/>
    <w:rsid w:val="00586A92"/>
    <w:rsid w:val="005A5643"/>
    <w:rsid w:val="005E1ED9"/>
    <w:rsid w:val="005F0EE8"/>
    <w:rsid w:val="0060580D"/>
    <w:rsid w:val="006401D8"/>
    <w:rsid w:val="006526C6"/>
    <w:rsid w:val="0065375A"/>
    <w:rsid w:val="00671003"/>
    <w:rsid w:val="006A2250"/>
    <w:rsid w:val="006E16EA"/>
    <w:rsid w:val="006F420A"/>
    <w:rsid w:val="00703004"/>
    <w:rsid w:val="00720AFA"/>
    <w:rsid w:val="00752694"/>
    <w:rsid w:val="007D4B47"/>
    <w:rsid w:val="00814C48"/>
    <w:rsid w:val="0082154D"/>
    <w:rsid w:val="008A70B1"/>
    <w:rsid w:val="008C30CF"/>
    <w:rsid w:val="008D331F"/>
    <w:rsid w:val="008F3987"/>
    <w:rsid w:val="008F766F"/>
    <w:rsid w:val="0090104A"/>
    <w:rsid w:val="009025D8"/>
    <w:rsid w:val="00905231"/>
    <w:rsid w:val="00994267"/>
    <w:rsid w:val="009A7075"/>
    <w:rsid w:val="009A7E10"/>
    <w:rsid w:val="009B2C21"/>
    <w:rsid w:val="009D540A"/>
    <w:rsid w:val="00A628AB"/>
    <w:rsid w:val="00A90CCE"/>
    <w:rsid w:val="00AA1656"/>
    <w:rsid w:val="00AA2E6E"/>
    <w:rsid w:val="00AA6B7B"/>
    <w:rsid w:val="00AC7E46"/>
    <w:rsid w:val="00B1443E"/>
    <w:rsid w:val="00B62125"/>
    <w:rsid w:val="00B71C04"/>
    <w:rsid w:val="00BD4CFA"/>
    <w:rsid w:val="00C2280B"/>
    <w:rsid w:val="00CB1661"/>
    <w:rsid w:val="00CD4FFC"/>
    <w:rsid w:val="00CE21A7"/>
    <w:rsid w:val="00D1097D"/>
    <w:rsid w:val="00D30078"/>
    <w:rsid w:val="00D70706"/>
    <w:rsid w:val="00DB6543"/>
    <w:rsid w:val="00DD349C"/>
    <w:rsid w:val="00DE3998"/>
    <w:rsid w:val="00E00F3E"/>
    <w:rsid w:val="00E17F85"/>
    <w:rsid w:val="00E33BD1"/>
    <w:rsid w:val="00E6582A"/>
    <w:rsid w:val="00E95ADE"/>
    <w:rsid w:val="00EE2281"/>
    <w:rsid w:val="00F04A40"/>
    <w:rsid w:val="00F22735"/>
    <w:rsid w:val="00F60234"/>
    <w:rsid w:val="00F82BE4"/>
    <w:rsid w:val="00F97209"/>
    <w:rsid w:val="00FC0C5D"/>
    <w:rsid w:val="00FC6A96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5A71"/>
  <w15:docId w15:val="{F9B2E449-2234-43EE-AA37-0F38ABA0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25"/>
    <w:rPr>
      <w:rFonts w:ascii="Tahoma" w:hAnsi="Tahoma" w:cs="Tahoma"/>
      <w:sz w:val="16"/>
      <w:szCs w:val="16"/>
    </w:rPr>
  </w:style>
  <w:style w:type="paragraph" w:customStyle="1" w:styleId="JVS1">
    <w:name w:val="JVS_1"/>
    <w:rsid w:val="009A7E1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B47"/>
  </w:style>
  <w:style w:type="paragraph" w:styleId="Zpat">
    <w:name w:val="footer"/>
    <w:basedOn w:val="Normln"/>
    <w:link w:val="ZpatChar"/>
    <w:uiPriority w:val="99"/>
    <w:unhideWhenUsed/>
    <w:rsid w:val="007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B47"/>
  </w:style>
  <w:style w:type="paragraph" w:customStyle="1" w:styleId="Default">
    <w:name w:val="Default"/>
    <w:rsid w:val="00555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Kučerová Denisa</cp:lastModifiedBy>
  <cp:revision>7</cp:revision>
  <cp:lastPrinted>2019-10-03T11:49:00Z</cp:lastPrinted>
  <dcterms:created xsi:type="dcterms:W3CDTF">2021-03-18T14:37:00Z</dcterms:created>
  <dcterms:modified xsi:type="dcterms:W3CDTF">2021-03-24T11:08:00Z</dcterms:modified>
</cp:coreProperties>
</file>