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B" w:rsidRPr="00E33FD5" w:rsidRDefault="008A311F" w:rsidP="00CB69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FD5">
        <w:rPr>
          <w:rFonts w:ascii="Times New Roman" w:hAnsi="Times New Roman" w:cs="Times New Roman"/>
        </w:rPr>
        <w:t>Důvodová zpráva</w:t>
      </w:r>
    </w:p>
    <w:p w:rsidR="00E33FD5" w:rsidRPr="00E33FD5" w:rsidRDefault="00E33FD5" w:rsidP="00E33FD5">
      <w:pPr>
        <w:jc w:val="both"/>
        <w:rPr>
          <w:rFonts w:ascii="Times New Roman" w:hAnsi="Times New Roman" w:cs="Times New Roman"/>
        </w:rPr>
      </w:pPr>
    </w:p>
    <w:p w:rsidR="00E33FD5" w:rsidRPr="00E33FD5" w:rsidRDefault="0045744C" w:rsidP="00E33FD5">
      <w:pPr>
        <w:jc w:val="both"/>
        <w:rPr>
          <w:rFonts w:ascii="Times New Roman" w:hAnsi="Times New Roman" w:cs="Times New Roman"/>
        </w:rPr>
      </w:pPr>
      <w:r w:rsidRPr="00E33FD5">
        <w:rPr>
          <w:rFonts w:ascii="Times New Roman" w:hAnsi="Times New Roman" w:cs="Times New Roman"/>
        </w:rPr>
        <w:t>Statutární m</w:t>
      </w:r>
      <w:r>
        <w:rPr>
          <w:rFonts w:ascii="Times New Roman" w:hAnsi="Times New Roman" w:cs="Times New Roman"/>
        </w:rPr>
        <w:t>ěsto Ostrava (dále jen „město“)</w:t>
      </w:r>
      <w:r w:rsidR="00E33FD5" w:rsidRPr="00E33FD5">
        <w:rPr>
          <w:rFonts w:ascii="Times New Roman" w:hAnsi="Times New Roman" w:cs="Times New Roman"/>
        </w:rPr>
        <w:t xml:space="preserve"> obdrželo v měsíci </w:t>
      </w:r>
      <w:r>
        <w:rPr>
          <w:rFonts w:ascii="Times New Roman" w:hAnsi="Times New Roman" w:cs="Times New Roman"/>
        </w:rPr>
        <w:t>červenci 2020 občanský návrh na </w:t>
      </w:r>
      <w:r w:rsidR="00E33FD5" w:rsidRPr="00E33FD5">
        <w:rPr>
          <w:rFonts w:ascii="Times New Roman" w:hAnsi="Times New Roman" w:cs="Times New Roman"/>
        </w:rPr>
        <w:t xml:space="preserve">vydání obecně závazné vyhlášky </w:t>
      </w:r>
      <w:proofErr w:type="gramStart"/>
      <w:r w:rsidR="00E33FD5" w:rsidRPr="00E33FD5">
        <w:rPr>
          <w:rFonts w:ascii="Times New Roman" w:hAnsi="Times New Roman" w:cs="Times New Roman"/>
        </w:rPr>
        <w:t>č. –/2020</w:t>
      </w:r>
      <w:proofErr w:type="gramEnd"/>
      <w:r w:rsidR="00E33FD5" w:rsidRPr="00E33FD5">
        <w:rPr>
          <w:rFonts w:ascii="Times New Roman" w:hAnsi="Times New Roman" w:cs="Times New Roman"/>
        </w:rPr>
        <w:t>, kterou se stanoví postup pr</w:t>
      </w:r>
      <w:r>
        <w:rPr>
          <w:rFonts w:ascii="Times New Roman" w:hAnsi="Times New Roman" w:cs="Times New Roman"/>
        </w:rPr>
        <w:t>o zajištění vzhledu obce dle </w:t>
      </w:r>
      <w:r w:rsidR="00E33FD5" w:rsidRPr="00E33FD5">
        <w:rPr>
          <w:rFonts w:ascii="Times New Roman" w:hAnsi="Times New Roman" w:cs="Times New Roman"/>
        </w:rPr>
        <w:t>zákona č. 128/2000 Sb., o obcích (obecní zřízení), ve znění pozdějších předpisů (§ 66d přestupky za nar</w:t>
      </w:r>
      <w:r w:rsidR="00B100FC">
        <w:rPr>
          <w:rFonts w:ascii="Times New Roman" w:hAnsi="Times New Roman" w:cs="Times New Roman"/>
        </w:rPr>
        <w:t>ušení vzhledu obce) (příloha č. </w:t>
      </w:r>
      <w:r>
        <w:rPr>
          <w:rFonts w:ascii="Times New Roman" w:hAnsi="Times New Roman" w:cs="Times New Roman"/>
        </w:rPr>
        <w:t>2</w:t>
      </w:r>
      <w:r w:rsidR="00E33FD5" w:rsidRPr="00E33FD5">
        <w:rPr>
          <w:rFonts w:ascii="Times New Roman" w:hAnsi="Times New Roman" w:cs="Times New Roman"/>
        </w:rPr>
        <w:t xml:space="preserve">). Uvedený návrh směřuje k úpravě k zajištění odkládání odpadů na místa určená a rovněž k zabránění šíření plevele. Uvedeného chce dosáhnout tak, že bude </w:t>
      </w:r>
      <w:proofErr w:type="gramStart"/>
      <w:r w:rsidR="00E33FD5" w:rsidRPr="00E33FD5">
        <w:rPr>
          <w:rFonts w:ascii="Times New Roman" w:hAnsi="Times New Roman" w:cs="Times New Roman"/>
        </w:rPr>
        <w:t>p</w:t>
      </w:r>
      <w:r w:rsidR="00B100FC">
        <w:rPr>
          <w:rFonts w:ascii="Times New Roman" w:hAnsi="Times New Roman" w:cs="Times New Roman"/>
        </w:rPr>
        <w:t>rováděna seč</w:t>
      </w:r>
      <w:proofErr w:type="gramEnd"/>
      <w:r w:rsidR="00B100FC">
        <w:rPr>
          <w:rFonts w:ascii="Times New Roman" w:hAnsi="Times New Roman" w:cs="Times New Roman"/>
        </w:rPr>
        <w:t xml:space="preserve"> alespoň 1x ročně a </w:t>
      </w:r>
      <w:r w:rsidR="00E33FD5" w:rsidRPr="00E33FD5">
        <w:rPr>
          <w:rFonts w:ascii="Times New Roman" w:hAnsi="Times New Roman" w:cs="Times New Roman"/>
        </w:rPr>
        <w:t>nebudou odkládány odpadky mimo vyhrazená místa. Vydávání obecně závazných vyhlášek v rámci samostatné působnosti je dle</w:t>
      </w:r>
      <w:r>
        <w:rPr>
          <w:rFonts w:ascii="Times New Roman" w:hAnsi="Times New Roman" w:cs="Times New Roman"/>
        </w:rPr>
        <w:t xml:space="preserve"> § 35 odst. 3 písm. a) zákona o </w:t>
      </w:r>
      <w:r w:rsidR="00E33FD5" w:rsidRPr="00E33FD5">
        <w:rPr>
          <w:rFonts w:ascii="Times New Roman" w:hAnsi="Times New Roman" w:cs="Times New Roman"/>
        </w:rPr>
        <w:t xml:space="preserve">obcích omezeno tak, že se vydávání obecně závazných vyhlášek řídí zákonem. V § 35 odst. 1 zákona o obcích je uvedeno, co je samostatnou působností obce. Samostatné působnosti obce patří mimo jiné záležitosti, pokud nejde o působnost, která je zvláštním zákonem svěřena správním úřadům jako výkon státní správy. Zamezení šíření plevele a rovněž zamezení tvorby černých </w:t>
      </w:r>
      <w:r w:rsidR="00B100FC">
        <w:rPr>
          <w:rFonts w:ascii="Times New Roman" w:hAnsi="Times New Roman" w:cs="Times New Roman"/>
        </w:rPr>
        <w:t>skládek je upraveno komplexně v </w:t>
      </w:r>
      <w:r w:rsidR="00E33FD5" w:rsidRPr="00E33FD5">
        <w:rPr>
          <w:rFonts w:ascii="Times New Roman" w:hAnsi="Times New Roman" w:cs="Times New Roman"/>
        </w:rPr>
        <w:t xml:space="preserve">příslušných zákonech a dohled nad jejich dodržováním vykonávají příslušné správní orgány. Jedná se o zákon č. 326/2004 Sb., o rostlinolékařské péči a o změně některých </w:t>
      </w:r>
      <w:r w:rsidR="00B100FC">
        <w:rPr>
          <w:rFonts w:ascii="Times New Roman" w:hAnsi="Times New Roman" w:cs="Times New Roman"/>
        </w:rPr>
        <w:t>souvisejících zákonů a zákon č.</w:t>
      </w:r>
      <w:r w:rsidR="00E33FD5" w:rsidRPr="00E33FD5">
        <w:rPr>
          <w:rFonts w:ascii="Times New Roman" w:hAnsi="Times New Roman" w:cs="Times New Roman"/>
        </w:rPr>
        <w:t>185/2001 Sb., o odpadech a o změně některých dalších zákonů, jež ob</w:t>
      </w:r>
      <w:r w:rsidR="00B100FC">
        <w:rPr>
          <w:rFonts w:ascii="Times New Roman" w:hAnsi="Times New Roman" w:cs="Times New Roman"/>
        </w:rPr>
        <w:t>sahují i příslušná ustanovení o </w:t>
      </w:r>
      <w:r w:rsidR="00E33FD5" w:rsidRPr="00E33FD5">
        <w:rPr>
          <w:rFonts w:ascii="Times New Roman" w:hAnsi="Times New Roman" w:cs="Times New Roman"/>
        </w:rPr>
        <w:t>přestupcích. S ohledem na uvedené, a že se jedná o oblasti, jež jsou komplexně upraveny příslušnými zákony, tedy není tam daný prostor pro vydání obecně závazné vyhlášky podle předloženého občanského návrhu, vydání obecně závazné vyhlášky v předložené</w:t>
      </w:r>
      <w:r w:rsidR="008019CA">
        <w:rPr>
          <w:rFonts w:ascii="Times New Roman" w:hAnsi="Times New Roman" w:cs="Times New Roman"/>
        </w:rPr>
        <w:t>m znění není možné v </w:t>
      </w:r>
      <w:r w:rsidR="00B100FC">
        <w:rPr>
          <w:rFonts w:ascii="Times New Roman" w:hAnsi="Times New Roman" w:cs="Times New Roman"/>
        </w:rPr>
        <w:t>souladu se </w:t>
      </w:r>
      <w:r w:rsidR="00E33FD5" w:rsidRPr="00E33FD5">
        <w:rPr>
          <w:rFonts w:ascii="Times New Roman" w:hAnsi="Times New Roman" w:cs="Times New Roman"/>
        </w:rPr>
        <w:t>zákonem.</w:t>
      </w:r>
    </w:p>
    <w:p w:rsidR="00E33FD5" w:rsidRDefault="00E33FD5" w:rsidP="00E33FD5">
      <w:pPr>
        <w:jc w:val="both"/>
        <w:rPr>
          <w:rFonts w:ascii="Times New Roman" w:hAnsi="Times New Roman" w:cs="Times New Roman"/>
        </w:rPr>
      </w:pPr>
      <w:r w:rsidRPr="00E33FD5">
        <w:rPr>
          <w:rFonts w:ascii="Times New Roman" w:hAnsi="Times New Roman" w:cs="Times New Roman"/>
        </w:rPr>
        <w:t xml:space="preserve">Město dále v měsících červnu a srpnu 2020 obdrželo písemnostmi č. j. SMO/315130/20, SMO 316004/20 a SMO 349300/20 od téhož navrhovatele dvě verze občanského návrhu na vydání obecně závazné vyhlášky (přílohy č. </w:t>
      </w:r>
      <w:r w:rsidR="0045744C">
        <w:rPr>
          <w:rFonts w:ascii="Times New Roman" w:hAnsi="Times New Roman" w:cs="Times New Roman"/>
        </w:rPr>
        <w:t>3</w:t>
      </w:r>
      <w:r w:rsidR="003301B8">
        <w:rPr>
          <w:rFonts w:ascii="Times New Roman" w:hAnsi="Times New Roman" w:cs="Times New Roman"/>
        </w:rPr>
        <w:t xml:space="preserve">, č. </w:t>
      </w:r>
      <w:r w:rsidR="0045744C">
        <w:rPr>
          <w:rFonts w:ascii="Times New Roman" w:hAnsi="Times New Roman" w:cs="Times New Roman"/>
        </w:rPr>
        <w:t>4 a č. 5, přičemž návrhy dle příloh č. 4 a č. 5</w:t>
      </w:r>
      <w:r w:rsidR="003301B8">
        <w:rPr>
          <w:rFonts w:ascii="Times New Roman" w:hAnsi="Times New Roman" w:cs="Times New Roman"/>
        </w:rPr>
        <w:t xml:space="preserve"> jsou po věcné stránce totožné</w:t>
      </w:r>
      <w:r w:rsidRPr="00E33FD5">
        <w:rPr>
          <w:rFonts w:ascii="Times New Roman" w:hAnsi="Times New Roman" w:cs="Times New Roman"/>
        </w:rPr>
        <w:t>), „o prodejní době v zastavárnách ve městě Ostrava“, jejichž součástí byla žádost navrhovatele „o zaujetí právního stanoviska“ k uvedeným verzím. Předmětem návrhu v obou jeho verzích je návrh regulace spočívající v „zákazu nákupu a prodeje</w:t>
      </w:r>
      <w:r w:rsidR="00B100FC">
        <w:rPr>
          <w:rFonts w:ascii="Times New Roman" w:hAnsi="Times New Roman" w:cs="Times New Roman"/>
        </w:rPr>
        <w:t xml:space="preserve"> použitého zboží nebo zboží bez </w:t>
      </w:r>
      <w:r w:rsidRPr="00E33FD5">
        <w:rPr>
          <w:rFonts w:ascii="Times New Roman" w:hAnsi="Times New Roman" w:cs="Times New Roman"/>
        </w:rPr>
        <w:t>dokladu nabytí, přijímání tohoto zboží do zástavy nebo zprostředk</w:t>
      </w:r>
      <w:r w:rsidR="00B100FC">
        <w:rPr>
          <w:rFonts w:ascii="Times New Roman" w:hAnsi="Times New Roman" w:cs="Times New Roman"/>
        </w:rPr>
        <w:t>ování jeho nákupu či přijetí do </w:t>
      </w:r>
      <w:r w:rsidRPr="00E33FD5">
        <w:rPr>
          <w:rFonts w:ascii="Times New Roman" w:hAnsi="Times New Roman" w:cs="Times New Roman"/>
        </w:rPr>
        <w:t>zástavy (v bazarech a zasta</w:t>
      </w:r>
      <w:r w:rsidR="003301B8">
        <w:rPr>
          <w:rFonts w:ascii="Times New Roman" w:hAnsi="Times New Roman" w:cs="Times New Roman"/>
        </w:rPr>
        <w:t xml:space="preserve">várnách)“ a jde tedy o předmět </w:t>
      </w:r>
      <w:r w:rsidRPr="00E33FD5">
        <w:rPr>
          <w:rFonts w:ascii="Times New Roman" w:hAnsi="Times New Roman" w:cs="Times New Roman"/>
        </w:rPr>
        <w:t xml:space="preserve">totožný s předmětem dřívějšího návrhu téhož navrhovatele postupně městu v různých variantách předkládaného počínaje listopadem 2019 (dále jen „dřívější návrh“, jeho konečná podoba je přílohou č. </w:t>
      </w:r>
      <w:r w:rsidR="0045744C">
        <w:rPr>
          <w:rFonts w:ascii="Times New Roman" w:hAnsi="Times New Roman" w:cs="Times New Roman"/>
        </w:rPr>
        <w:t>6</w:t>
      </w:r>
      <w:r w:rsidR="003301B8">
        <w:rPr>
          <w:rFonts w:ascii="Times New Roman" w:hAnsi="Times New Roman" w:cs="Times New Roman"/>
        </w:rPr>
        <w:t>/1</w:t>
      </w:r>
      <w:r w:rsidRPr="00E33FD5">
        <w:rPr>
          <w:rFonts w:ascii="Times New Roman" w:hAnsi="Times New Roman" w:cs="Times New Roman"/>
        </w:rPr>
        <w:t xml:space="preserve">). Tento dřívější návrh byl </w:t>
      </w:r>
      <w:r w:rsidR="003301B8">
        <w:rPr>
          <w:rFonts w:ascii="Times New Roman" w:hAnsi="Times New Roman" w:cs="Times New Roman"/>
        </w:rPr>
        <w:t xml:space="preserve">orgány města </w:t>
      </w:r>
      <w:r w:rsidRPr="00E33FD5">
        <w:rPr>
          <w:rFonts w:ascii="Times New Roman" w:hAnsi="Times New Roman" w:cs="Times New Roman"/>
        </w:rPr>
        <w:t xml:space="preserve">projednán, zastupitelstvo města dne </w:t>
      </w:r>
      <w:proofErr w:type="gramStart"/>
      <w:r w:rsidRPr="00E33FD5">
        <w:rPr>
          <w:rFonts w:ascii="Times New Roman" w:hAnsi="Times New Roman" w:cs="Times New Roman"/>
        </w:rPr>
        <w:t>20.5.2020</w:t>
      </w:r>
      <w:proofErr w:type="gramEnd"/>
      <w:r w:rsidRPr="00E33FD5">
        <w:rPr>
          <w:rFonts w:ascii="Times New Roman" w:hAnsi="Times New Roman" w:cs="Times New Roman"/>
        </w:rPr>
        <w:t xml:space="preserve"> rozhodlo takovou obecně závaznou vyhlášku nevydat (usnesení č. </w:t>
      </w:r>
      <w:r w:rsidRPr="00E33FD5">
        <w:rPr>
          <w:rFonts w:ascii="Times New Roman" w:hAnsi="Times New Roman" w:cs="Times New Roman"/>
          <w:bCs/>
        </w:rPr>
        <w:t>0842/ZM1822/14</w:t>
      </w:r>
      <w:r w:rsidRPr="00E33FD5">
        <w:rPr>
          <w:rFonts w:ascii="Times New Roman" w:hAnsi="Times New Roman" w:cs="Times New Roman"/>
        </w:rPr>
        <w:t xml:space="preserve">). </w:t>
      </w:r>
      <w:r w:rsidR="003301B8">
        <w:rPr>
          <w:rFonts w:ascii="Times New Roman" w:hAnsi="Times New Roman" w:cs="Times New Roman"/>
        </w:rPr>
        <w:t>Nyní předkládané podněty</w:t>
      </w:r>
      <w:r w:rsidR="00B100FC">
        <w:rPr>
          <w:rFonts w:ascii="Times New Roman" w:hAnsi="Times New Roman" w:cs="Times New Roman"/>
        </w:rPr>
        <w:t xml:space="preserve"> a dřívější verze návrhu se </w:t>
      </w:r>
      <w:r w:rsidRPr="00E33FD5">
        <w:rPr>
          <w:rFonts w:ascii="Times New Roman" w:hAnsi="Times New Roman" w:cs="Times New Roman"/>
        </w:rPr>
        <w:t>v předmětu a účelu/cíli i v základních parametrech shodují, odlišnosti jsou „jen“ dílčí a spočívají jednak v době navrhované regulace (v dřívějším návrhu „v d</w:t>
      </w:r>
      <w:r w:rsidR="00B100FC">
        <w:rPr>
          <w:rFonts w:ascii="Times New Roman" w:hAnsi="Times New Roman" w:cs="Times New Roman"/>
        </w:rPr>
        <w:t>obě mezi 15. až 21. hodinou a o </w:t>
      </w:r>
      <w:r w:rsidRPr="00E33FD5">
        <w:rPr>
          <w:rFonts w:ascii="Times New Roman" w:hAnsi="Times New Roman" w:cs="Times New Roman"/>
        </w:rPr>
        <w:t xml:space="preserve">víkendech“, </w:t>
      </w:r>
      <w:r w:rsidR="003301B8">
        <w:rPr>
          <w:rFonts w:ascii="Times New Roman" w:hAnsi="Times New Roman" w:cs="Times New Roman"/>
        </w:rPr>
        <w:t>nově předkládané návrhy</w:t>
      </w:r>
      <w:r w:rsidRPr="00E33FD5">
        <w:rPr>
          <w:rFonts w:ascii="Times New Roman" w:hAnsi="Times New Roman" w:cs="Times New Roman"/>
        </w:rPr>
        <w:t xml:space="preserve"> shodně „v době mezi 16. a 22. hodinou“) a v místě regulace (dřívější návrh ji stavoví v jednotlivě jmenovitě určených ulicích města, </w:t>
      </w:r>
      <w:r w:rsidR="003301B8">
        <w:rPr>
          <w:rFonts w:ascii="Times New Roman" w:hAnsi="Times New Roman" w:cs="Times New Roman"/>
        </w:rPr>
        <w:t>nyní</w:t>
      </w:r>
      <w:r w:rsidR="008019CA">
        <w:rPr>
          <w:rFonts w:ascii="Times New Roman" w:hAnsi="Times New Roman" w:cs="Times New Roman"/>
        </w:rPr>
        <w:t xml:space="preserve"> předkládaný návrh dle </w:t>
      </w:r>
      <w:r w:rsidR="003301B8">
        <w:rPr>
          <w:rFonts w:ascii="Times New Roman" w:hAnsi="Times New Roman" w:cs="Times New Roman"/>
        </w:rPr>
        <w:t xml:space="preserve">přílohy č. </w:t>
      </w:r>
      <w:r w:rsidR="0045744C">
        <w:rPr>
          <w:rFonts w:ascii="Times New Roman" w:hAnsi="Times New Roman" w:cs="Times New Roman"/>
        </w:rPr>
        <w:t>3</w:t>
      </w:r>
      <w:r w:rsidRPr="00E33FD5">
        <w:rPr>
          <w:rFonts w:ascii="Times New Roman" w:hAnsi="Times New Roman" w:cs="Times New Roman"/>
        </w:rPr>
        <w:t xml:space="preserve"> „ve městě Ostrava“ a </w:t>
      </w:r>
      <w:r w:rsidR="003301B8">
        <w:rPr>
          <w:rFonts w:ascii="Times New Roman" w:hAnsi="Times New Roman" w:cs="Times New Roman"/>
        </w:rPr>
        <w:t xml:space="preserve">nyní předkládaný návrh dle přílohy č. </w:t>
      </w:r>
      <w:r w:rsidR="0045744C">
        <w:rPr>
          <w:rFonts w:ascii="Times New Roman" w:hAnsi="Times New Roman" w:cs="Times New Roman"/>
        </w:rPr>
        <w:t>4 a dle přílohy č. 5</w:t>
      </w:r>
      <w:r w:rsidR="00B100FC">
        <w:rPr>
          <w:rFonts w:ascii="Times New Roman" w:hAnsi="Times New Roman" w:cs="Times New Roman"/>
        </w:rPr>
        <w:t xml:space="preserve"> „v </w:t>
      </w:r>
      <w:r w:rsidRPr="00E33FD5">
        <w:rPr>
          <w:rFonts w:ascii="Times New Roman" w:hAnsi="Times New Roman" w:cs="Times New Roman"/>
        </w:rPr>
        <w:t xml:space="preserve">městských obvodech Moravská Ostrava a Přívoz, Vítkovice, Mariánské Hory a </w:t>
      </w:r>
      <w:proofErr w:type="spellStart"/>
      <w:r w:rsidRPr="00E33FD5">
        <w:rPr>
          <w:rFonts w:ascii="Times New Roman" w:hAnsi="Times New Roman" w:cs="Times New Roman"/>
        </w:rPr>
        <w:t>Hulváky</w:t>
      </w:r>
      <w:proofErr w:type="spellEnd"/>
      <w:r w:rsidRPr="00E33FD5">
        <w:rPr>
          <w:rFonts w:ascii="Times New Roman" w:hAnsi="Times New Roman" w:cs="Times New Roman"/>
        </w:rPr>
        <w:t xml:space="preserve">“. Cílem navrhované regulace má být dle navrhovatele ochrana pokojného bydlení, ochrana před neoprávněným zásahem do soukromého a rodinného života, omezení nelegální činnosti v souvislosti s provozováním zastavárenské činnosti a zajištění veřejného pořádku. Ačkoli jsou </w:t>
      </w:r>
      <w:r w:rsidR="000E71BC">
        <w:rPr>
          <w:rFonts w:ascii="Times New Roman" w:hAnsi="Times New Roman" w:cs="Times New Roman"/>
        </w:rPr>
        <w:t>nyní předkládané návrhy</w:t>
      </w:r>
      <w:r w:rsidRPr="00E33FD5">
        <w:rPr>
          <w:rFonts w:ascii="Times New Roman" w:hAnsi="Times New Roman" w:cs="Times New Roman"/>
        </w:rPr>
        <w:t xml:space="preserve"> formálně </w:t>
      </w:r>
      <w:r w:rsidR="000E71BC" w:rsidRPr="00E33FD5">
        <w:rPr>
          <w:rFonts w:ascii="Times New Roman" w:hAnsi="Times New Roman" w:cs="Times New Roman"/>
        </w:rPr>
        <w:t xml:space="preserve">návrhy </w:t>
      </w:r>
      <w:r w:rsidRPr="00E33FD5">
        <w:rPr>
          <w:rFonts w:ascii="Times New Roman" w:hAnsi="Times New Roman" w:cs="Times New Roman"/>
        </w:rPr>
        <w:t xml:space="preserve">novými, ve skutečnosti se shodují s dřívějším návrhem, který již byl orgány města projednán. Při projednání dřívějšího návrhu se z důvodů, které jsou pojednány v příloze č. </w:t>
      </w:r>
      <w:r w:rsidR="0045744C">
        <w:rPr>
          <w:rFonts w:ascii="Times New Roman" w:hAnsi="Times New Roman" w:cs="Times New Roman"/>
        </w:rPr>
        <w:t>6</w:t>
      </w:r>
      <w:r w:rsidRPr="00E33FD5">
        <w:rPr>
          <w:rFonts w:ascii="Times New Roman" w:hAnsi="Times New Roman" w:cs="Times New Roman"/>
        </w:rPr>
        <w:t xml:space="preserve"> a které plně dopadají i na </w:t>
      </w:r>
      <w:r w:rsidR="00405871">
        <w:rPr>
          <w:rFonts w:ascii="Times New Roman" w:hAnsi="Times New Roman" w:cs="Times New Roman"/>
        </w:rPr>
        <w:t xml:space="preserve">nyní předkládané návrhy dle přílohy č. </w:t>
      </w:r>
      <w:r w:rsidR="0045744C">
        <w:rPr>
          <w:rFonts w:ascii="Times New Roman" w:hAnsi="Times New Roman" w:cs="Times New Roman"/>
        </w:rPr>
        <w:t>3</w:t>
      </w:r>
      <w:r w:rsidR="00405871">
        <w:rPr>
          <w:rFonts w:ascii="Times New Roman" w:hAnsi="Times New Roman" w:cs="Times New Roman"/>
        </w:rPr>
        <w:t xml:space="preserve">, č. </w:t>
      </w:r>
      <w:r w:rsidR="0045744C">
        <w:rPr>
          <w:rFonts w:ascii="Times New Roman" w:hAnsi="Times New Roman" w:cs="Times New Roman"/>
        </w:rPr>
        <w:t>4</w:t>
      </w:r>
      <w:r w:rsidR="00405871">
        <w:rPr>
          <w:rFonts w:ascii="Times New Roman" w:hAnsi="Times New Roman" w:cs="Times New Roman"/>
        </w:rPr>
        <w:t xml:space="preserve"> a č. </w:t>
      </w:r>
      <w:r w:rsidR="0045744C">
        <w:rPr>
          <w:rFonts w:ascii="Times New Roman" w:hAnsi="Times New Roman" w:cs="Times New Roman"/>
        </w:rPr>
        <w:t>5</w:t>
      </w:r>
      <w:r w:rsidRPr="00E33FD5">
        <w:rPr>
          <w:rFonts w:ascii="Times New Roman" w:hAnsi="Times New Roman" w:cs="Times New Roman"/>
        </w:rPr>
        <w:t xml:space="preserve"> a jejich přijetí jako obecně závazné vyhlášky vylučují, dospělo k závěru, že navrhované vydání obecně závazné v</w:t>
      </w:r>
      <w:r w:rsidR="00B100FC">
        <w:rPr>
          <w:rFonts w:ascii="Times New Roman" w:hAnsi="Times New Roman" w:cs="Times New Roman"/>
        </w:rPr>
        <w:t>yhlášky není možné v souladu se </w:t>
      </w:r>
      <w:r w:rsidRPr="00E33FD5">
        <w:rPr>
          <w:rFonts w:ascii="Times New Roman" w:hAnsi="Times New Roman" w:cs="Times New Roman"/>
        </w:rPr>
        <w:t>zákonem.</w:t>
      </w:r>
    </w:p>
    <w:p w:rsidR="00D53E16" w:rsidRPr="00E33FD5" w:rsidRDefault="00D53E16" w:rsidP="00E33F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Návrhy na vydání právních předpisů města dle přílohy č. 2, č. </w:t>
      </w:r>
      <w:r w:rsidR="0045744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, č. </w:t>
      </w:r>
      <w:r w:rsidR="0045744C">
        <w:rPr>
          <w:rFonts w:ascii="Times New Roman" w:hAnsi="Times New Roman" w:cs="Times New Roman"/>
        </w:rPr>
        <w:t>4, a č. 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se zabývala právní komise rady města, která usnesením č. 39/15 (příloha č. 1) jejich vydání z výše uvedených důvodů nedoporučila </w:t>
      </w:r>
    </w:p>
    <w:p w:rsidR="00E33FD5" w:rsidRPr="00E33FD5" w:rsidRDefault="00E33FD5" w:rsidP="00E33FD5">
      <w:pPr>
        <w:jc w:val="both"/>
        <w:rPr>
          <w:rFonts w:ascii="Times New Roman" w:hAnsi="Times New Roman" w:cs="Times New Roman"/>
        </w:rPr>
      </w:pPr>
    </w:p>
    <w:p w:rsidR="001A07FC" w:rsidRPr="00E33FD5" w:rsidRDefault="001A07FC" w:rsidP="00CB69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07FC" w:rsidRPr="00E33FD5" w:rsidRDefault="001A07FC" w:rsidP="00CB69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07FC" w:rsidRPr="00E33FD5" w:rsidRDefault="001A07FC" w:rsidP="00CB69E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A07FC" w:rsidRPr="00E33FD5" w:rsidSect="00091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4C6D"/>
    <w:multiLevelType w:val="hybridMultilevel"/>
    <w:tmpl w:val="07EC3422"/>
    <w:lvl w:ilvl="0" w:tplc="E7D435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A73DD"/>
    <w:multiLevelType w:val="hybridMultilevel"/>
    <w:tmpl w:val="77822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56"/>
    <w:rsid w:val="00021F46"/>
    <w:rsid w:val="00037ADB"/>
    <w:rsid w:val="000667F8"/>
    <w:rsid w:val="000768B9"/>
    <w:rsid w:val="00091D86"/>
    <w:rsid w:val="000B4BBA"/>
    <w:rsid w:val="000B700D"/>
    <w:rsid w:val="000C5B47"/>
    <w:rsid w:val="000E15C9"/>
    <w:rsid w:val="000E71BC"/>
    <w:rsid w:val="000F2C6E"/>
    <w:rsid w:val="001037C7"/>
    <w:rsid w:val="0011777E"/>
    <w:rsid w:val="0012048C"/>
    <w:rsid w:val="00120B9A"/>
    <w:rsid w:val="0013413E"/>
    <w:rsid w:val="0014796A"/>
    <w:rsid w:val="001708B9"/>
    <w:rsid w:val="001820AE"/>
    <w:rsid w:val="00196305"/>
    <w:rsid w:val="001A07FC"/>
    <w:rsid w:val="001D51CC"/>
    <w:rsid w:val="00204B2B"/>
    <w:rsid w:val="00221F24"/>
    <w:rsid w:val="00244678"/>
    <w:rsid w:val="00247E49"/>
    <w:rsid w:val="00276501"/>
    <w:rsid w:val="002A32B5"/>
    <w:rsid w:val="002A3FE8"/>
    <w:rsid w:val="00301EC9"/>
    <w:rsid w:val="00322018"/>
    <w:rsid w:val="003301B8"/>
    <w:rsid w:val="0033149D"/>
    <w:rsid w:val="003719EE"/>
    <w:rsid w:val="003943FF"/>
    <w:rsid w:val="003C25C4"/>
    <w:rsid w:val="003C49E9"/>
    <w:rsid w:val="003C6437"/>
    <w:rsid w:val="003D0BE8"/>
    <w:rsid w:val="003D5AEE"/>
    <w:rsid w:val="00405871"/>
    <w:rsid w:val="00417B4B"/>
    <w:rsid w:val="0045744C"/>
    <w:rsid w:val="00486D00"/>
    <w:rsid w:val="004A226F"/>
    <w:rsid w:val="004D50FA"/>
    <w:rsid w:val="004E2F3F"/>
    <w:rsid w:val="00537137"/>
    <w:rsid w:val="00544315"/>
    <w:rsid w:val="00550398"/>
    <w:rsid w:val="0055748E"/>
    <w:rsid w:val="00594912"/>
    <w:rsid w:val="005B5BED"/>
    <w:rsid w:val="005C255D"/>
    <w:rsid w:val="005E08E4"/>
    <w:rsid w:val="005E2550"/>
    <w:rsid w:val="005E7926"/>
    <w:rsid w:val="005F4081"/>
    <w:rsid w:val="0061311E"/>
    <w:rsid w:val="006137B0"/>
    <w:rsid w:val="0066192B"/>
    <w:rsid w:val="00663696"/>
    <w:rsid w:val="00667CB2"/>
    <w:rsid w:val="0068233F"/>
    <w:rsid w:val="006E6FE2"/>
    <w:rsid w:val="006F374D"/>
    <w:rsid w:val="00700078"/>
    <w:rsid w:val="007524F2"/>
    <w:rsid w:val="00792768"/>
    <w:rsid w:val="007971B3"/>
    <w:rsid w:val="007A68DA"/>
    <w:rsid w:val="008019CA"/>
    <w:rsid w:val="008203B4"/>
    <w:rsid w:val="00823E29"/>
    <w:rsid w:val="00830713"/>
    <w:rsid w:val="00831635"/>
    <w:rsid w:val="00865EF0"/>
    <w:rsid w:val="0088154D"/>
    <w:rsid w:val="00885486"/>
    <w:rsid w:val="008A311F"/>
    <w:rsid w:val="008A3FE2"/>
    <w:rsid w:val="008C07D4"/>
    <w:rsid w:val="008C524B"/>
    <w:rsid w:val="008E619C"/>
    <w:rsid w:val="009276D1"/>
    <w:rsid w:val="009552FF"/>
    <w:rsid w:val="00987053"/>
    <w:rsid w:val="00987561"/>
    <w:rsid w:val="009C798E"/>
    <w:rsid w:val="00A23096"/>
    <w:rsid w:val="00A66E2A"/>
    <w:rsid w:val="00A91819"/>
    <w:rsid w:val="00A92302"/>
    <w:rsid w:val="00AA027E"/>
    <w:rsid w:val="00AA183B"/>
    <w:rsid w:val="00AC69C0"/>
    <w:rsid w:val="00AC7CD0"/>
    <w:rsid w:val="00AD7884"/>
    <w:rsid w:val="00AF26F7"/>
    <w:rsid w:val="00B100FC"/>
    <w:rsid w:val="00B30C26"/>
    <w:rsid w:val="00B3135B"/>
    <w:rsid w:val="00B75F6E"/>
    <w:rsid w:val="00B82F75"/>
    <w:rsid w:val="00BB7216"/>
    <w:rsid w:val="00BC6F32"/>
    <w:rsid w:val="00BD432D"/>
    <w:rsid w:val="00BF0F86"/>
    <w:rsid w:val="00C33816"/>
    <w:rsid w:val="00C35294"/>
    <w:rsid w:val="00C57C54"/>
    <w:rsid w:val="00CB69E6"/>
    <w:rsid w:val="00CC18AD"/>
    <w:rsid w:val="00CF77DD"/>
    <w:rsid w:val="00D00F98"/>
    <w:rsid w:val="00D15B79"/>
    <w:rsid w:val="00D21FA3"/>
    <w:rsid w:val="00D23E93"/>
    <w:rsid w:val="00D52A31"/>
    <w:rsid w:val="00D53E16"/>
    <w:rsid w:val="00D63C12"/>
    <w:rsid w:val="00D77037"/>
    <w:rsid w:val="00D80F70"/>
    <w:rsid w:val="00D8651B"/>
    <w:rsid w:val="00E06326"/>
    <w:rsid w:val="00E13503"/>
    <w:rsid w:val="00E21195"/>
    <w:rsid w:val="00E33FD5"/>
    <w:rsid w:val="00E73AE3"/>
    <w:rsid w:val="00EB08E6"/>
    <w:rsid w:val="00F10756"/>
    <w:rsid w:val="00F41347"/>
    <w:rsid w:val="00F7644A"/>
    <w:rsid w:val="00FB6367"/>
    <w:rsid w:val="00FC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01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C6437"/>
    <w:rPr>
      <w:b/>
      <w:bCs/>
    </w:rPr>
  </w:style>
  <w:style w:type="character" w:customStyle="1" w:styleId="nowrap">
    <w:name w:val="nowrap"/>
    <w:basedOn w:val="Standardnpsmoodstavce"/>
    <w:rsid w:val="003C6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01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C6437"/>
    <w:rPr>
      <w:b/>
      <w:bCs/>
    </w:rPr>
  </w:style>
  <w:style w:type="character" w:customStyle="1" w:styleId="nowrap">
    <w:name w:val="nowrap"/>
    <w:basedOn w:val="Standardnpsmoodstavce"/>
    <w:rsid w:val="003C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BBC7-041B-40AF-A28E-EC44B480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623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Jiří</dc:creator>
  <cp:lastModifiedBy>David Jiří</cp:lastModifiedBy>
  <cp:revision>62</cp:revision>
  <cp:lastPrinted>2020-09-02T12:00:00Z</cp:lastPrinted>
  <dcterms:created xsi:type="dcterms:W3CDTF">2017-05-16T11:27:00Z</dcterms:created>
  <dcterms:modified xsi:type="dcterms:W3CDTF">2020-09-09T03:58:00Z</dcterms:modified>
</cp:coreProperties>
</file>