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70" w:rsidRPr="00F65EC2" w:rsidRDefault="00F65EC2">
      <w:pPr>
        <w:rPr>
          <w:rFonts w:ascii="Arial" w:hAnsi="Arial" w:cs="Arial"/>
          <w:b/>
          <w:sz w:val="24"/>
        </w:rPr>
      </w:pPr>
      <w:r w:rsidRPr="00F65EC2">
        <w:rPr>
          <w:rFonts w:ascii="Arial" w:hAnsi="Arial" w:cs="Arial"/>
          <w:b/>
          <w:sz w:val="24"/>
        </w:rPr>
        <w:t>Důvodová zpráva</w:t>
      </w:r>
    </w:p>
    <w:p w:rsidR="00F65EC2" w:rsidRPr="00F65EC2" w:rsidRDefault="00EB4134" w:rsidP="00F65EC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Poskytnutí účelové investiční dotace z rozpočtu statutárního města Ostravy ve výši 500.000</w:t>
      </w:r>
      <w:r w:rsidR="00FE41A8">
        <w:rPr>
          <w:rFonts w:ascii="Arial" w:hAnsi="Arial" w:cs="Arial"/>
          <w:b/>
          <w:sz w:val="24"/>
        </w:rPr>
        <w:t xml:space="preserve"> Kč společnosti Černá louka s.r.o. na realizaci projektu „Revitalizace prostoru před pavilonem A na Černé louce“</w:t>
      </w:r>
    </w:p>
    <w:p w:rsidR="00AC6B80" w:rsidRPr="00DE0F7E" w:rsidRDefault="00FE41A8" w:rsidP="00FE41A8">
      <w:pPr>
        <w:pStyle w:val="Bezmezer"/>
        <w:jc w:val="both"/>
        <w:rPr>
          <w:rFonts w:ascii="Arial" w:hAnsi="Arial" w:cs="Arial"/>
          <w:b/>
          <w:sz w:val="20"/>
        </w:rPr>
      </w:pPr>
      <w:r w:rsidRPr="00DE0F7E">
        <w:rPr>
          <w:rFonts w:ascii="Arial" w:hAnsi="Arial" w:cs="Arial"/>
          <w:b/>
          <w:sz w:val="20"/>
        </w:rPr>
        <w:t>Identifikace žadatele:</w:t>
      </w:r>
    </w:p>
    <w:p w:rsidR="00FE41A8" w:rsidRDefault="00FE41A8" w:rsidP="00FE41A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Černá louka s.r.o., IČ: 26879280, se sídlem Černá louka 3235, 702 00 Ostrava-Moravská Ostrava</w:t>
      </w:r>
    </w:p>
    <w:p w:rsidR="00FE41A8" w:rsidRDefault="00FE41A8" w:rsidP="00FE41A8">
      <w:pPr>
        <w:pStyle w:val="Bezmezer"/>
        <w:jc w:val="both"/>
        <w:rPr>
          <w:rFonts w:ascii="Times New Roman" w:hAnsi="Times New Roman" w:cs="Times New Roman"/>
        </w:rPr>
      </w:pPr>
    </w:p>
    <w:p w:rsidR="00FE41A8" w:rsidRDefault="00FE41A8" w:rsidP="00FE41A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Společnost je zapsána v obchodním rejstříku u Krajského soudu v Ostravě, oddíl C, vložka 41134.</w:t>
      </w:r>
    </w:p>
    <w:p w:rsidR="00FE41A8" w:rsidRDefault="00FE41A8" w:rsidP="00FE41A8">
      <w:pPr>
        <w:pStyle w:val="Bezmezer"/>
        <w:jc w:val="both"/>
        <w:rPr>
          <w:rFonts w:ascii="Times New Roman" w:hAnsi="Times New Roman" w:cs="Times New Roman"/>
        </w:rPr>
      </w:pPr>
    </w:p>
    <w:p w:rsidR="00FE41A8" w:rsidRPr="00DE0F7E" w:rsidRDefault="00FE41A8" w:rsidP="00FE41A8">
      <w:pPr>
        <w:pStyle w:val="Bezmezer"/>
        <w:jc w:val="both"/>
        <w:rPr>
          <w:rFonts w:ascii="Arial" w:hAnsi="Arial" w:cs="Arial"/>
          <w:b/>
          <w:sz w:val="20"/>
        </w:rPr>
      </w:pPr>
      <w:r w:rsidRPr="00DE0F7E">
        <w:rPr>
          <w:rFonts w:ascii="Arial" w:hAnsi="Arial" w:cs="Arial"/>
          <w:b/>
          <w:sz w:val="20"/>
        </w:rPr>
        <w:t>Požadovaná výše dotace:</w:t>
      </w:r>
    </w:p>
    <w:p w:rsidR="00FE41A8" w:rsidRDefault="00FE41A8" w:rsidP="00FE41A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500.000 Kč</w:t>
      </w:r>
    </w:p>
    <w:p w:rsidR="00FE41A8" w:rsidRDefault="00FE41A8" w:rsidP="00FE41A8">
      <w:pPr>
        <w:pStyle w:val="Bezmezer"/>
        <w:jc w:val="both"/>
        <w:rPr>
          <w:rFonts w:ascii="Times New Roman" w:hAnsi="Times New Roman" w:cs="Times New Roman"/>
        </w:rPr>
      </w:pPr>
    </w:p>
    <w:p w:rsidR="00FE41A8" w:rsidRPr="00DE0F7E" w:rsidRDefault="00FE41A8" w:rsidP="00FE41A8">
      <w:pPr>
        <w:pStyle w:val="Bezmezer"/>
        <w:jc w:val="both"/>
        <w:rPr>
          <w:rFonts w:ascii="Arial" w:hAnsi="Arial" w:cs="Arial"/>
          <w:b/>
          <w:sz w:val="20"/>
        </w:rPr>
      </w:pPr>
      <w:r w:rsidRPr="00DE0F7E">
        <w:rPr>
          <w:rFonts w:ascii="Arial" w:hAnsi="Arial" w:cs="Arial"/>
          <w:b/>
          <w:sz w:val="20"/>
        </w:rPr>
        <w:t>Navrhovaná výše dotace:</w:t>
      </w:r>
    </w:p>
    <w:p w:rsidR="00FE41A8" w:rsidRDefault="00FE41A8" w:rsidP="00FE41A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500.000 Kč</w:t>
      </w:r>
    </w:p>
    <w:p w:rsidR="00FE41A8" w:rsidRDefault="00FE41A8" w:rsidP="00FE41A8">
      <w:pPr>
        <w:pStyle w:val="Bezmezer"/>
        <w:jc w:val="both"/>
        <w:rPr>
          <w:rFonts w:ascii="Times New Roman" w:hAnsi="Times New Roman" w:cs="Times New Roman"/>
        </w:rPr>
      </w:pPr>
    </w:p>
    <w:p w:rsidR="00FE41A8" w:rsidRPr="00DE0F7E" w:rsidRDefault="00FE41A8" w:rsidP="00FE41A8">
      <w:pPr>
        <w:pStyle w:val="Bezmezer"/>
        <w:jc w:val="both"/>
        <w:rPr>
          <w:rFonts w:ascii="Arial" w:hAnsi="Arial" w:cs="Arial"/>
          <w:b/>
          <w:sz w:val="20"/>
        </w:rPr>
      </w:pPr>
      <w:r w:rsidRPr="00DE0F7E">
        <w:rPr>
          <w:rFonts w:ascii="Arial" w:hAnsi="Arial" w:cs="Arial"/>
          <w:b/>
          <w:sz w:val="20"/>
        </w:rPr>
        <w:t>Účel použití finančních prostředků:</w:t>
      </w:r>
    </w:p>
    <w:p w:rsidR="00FE41A8" w:rsidRDefault="00FE41A8" w:rsidP="00FE41A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Účelem projektu je revitalizace prostoru v okolí pavilonu A na Černé louce. Finanční prostředky </w:t>
      </w:r>
      <w:r w:rsidR="00BB0D42">
        <w:rPr>
          <w:rFonts w:ascii="Times New Roman" w:hAnsi="Times New Roman" w:cs="Times New Roman"/>
        </w:rPr>
        <w:t>budou použity na výsadbu nových stromů, keřů a další zeleně.</w:t>
      </w:r>
      <w:r w:rsidR="00DE0F7E">
        <w:rPr>
          <w:rFonts w:ascii="Times New Roman" w:hAnsi="Times New Roman" w:cs="Times New Roman"/>
        </w:rPr>
        <w:t xml:space="preserve"> Cílem je vytvořit před pavilonem A na Černé louce nový veřejný prostor a park.</w:t>
      </w:r>
    </w:p>
    <w:p w:rsidR="007D5EBE" w:rsidRDefault="007D5EBE" w:rsidP="00FE41A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Celkové náklady na revitalizaci ploch v okolí pavilonu A jsou vyčísleny na 4,6 mil. Kč.</w:t>
      </w:r>
    </w:p>
    <w:p w:rsidR="00BB0D42" w:rsidRDefault="00BB0D42" w:rsidP="00FE41A8">
      <w:pPr>
        <w:pStyle w:val="Bezmezer"/>
        <w:jc w:val="both"/>
        <w:rPr>
          <w:rFonts w:ascii="Times New Roman" w:hAnsi="Times New Roman" w:cs="Times New Roman"/>
        </w:rPr>
      </w:pPr>
    </w:p>
    <w:p w:rsidR="00BB0D42" w:rsidRPr="00DE0F7E" w:rsidRDefault="00BB0D42" w:rsidP="00FE41A8">
      <w:pPr>
        <w:pStyle w:val="Bezmezer"/>
        <w:jc w:val="both"/>
        <w:rPr>
          <w:rFonts w:ascii="Arial" w:hAnsi="Arial" w:cs="Arial"/>
          <w:b/>
          <w:sz w:val="20"/>
        </w:rPr>
      </w:pPr>
      <w:r w:rsidRPr="00DE0F7E">
        <w:rPr>
          <w:rFonts w:ascii="Arial" w:hAnsi="Arial" w:cs="Arial"/>
          <w:b/>
          <w:sz w:val="20"/>
        </w:rPr>
        <w:t>Zdroj financování:</w:t>
      </w:r>
    </w:p>
    <w:p w:rsidR="00BB0D42" w:rsidRDefault="00BB0D42" w:rsidP="00FE41A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Účelově vázaný finanční dar ve výši 500.000 Kč poskytnutý </w:t>
      </w:r>
      <w:r w:rsidR="00DE0F7E">
        <w:rPr>
          <w:rFonts w:ascii="Times New Roman" w:hAnsi="Times New Roman" w:cs="Times New Roman"/>
        </w:rPr>
        <w:t xml:space="preserve">statutárnímu městu Ostrava (dále jen „obdarovaný“) </w:t>
      </w:r>
      <w:r>
        <w:rPr>
          <w:rFonts w:ascii="Times New Roman" w:hAnsi="Times New Roman" w:cs="Times New Roman"/>
        </w:rPr>
        <w:t xml:space="preserve">společností OKK Koksovny, a.s., IČ: </w:t>
      </w:r>
      <w:r w:rsidR="00DE0F7E">
        <w:rPr>
          <w:rFonts w:ascii="Times New Roman" w:hAnsi="Times New Roman" w:cs="Times New Roman"/>
        </w:rPr>
        <w:t xml:space="preserve">47675829, se sídlem Koksární ulice 1112, 702 24 Ostrava-Přívoz (dále jen „dárce“), jako zdroj na realizaci projektu „Revitalizace prostoru před pavilonem A na Černé louce“, kdy dárce souhlasil s tím, že obdarovaný dar </w:t>
      </w:r>
      <w:r w:rsidR="0070729B">
        <w:rPr>
          <w:rFonts w:ascii="Times New Roman" w:hAnsi="Times New Roman" w:cs="Times New Roman"/>
        </w:rPr>
        <w:t xml:space="preserve">dále </w:t>
      </w:r>
      <w:r w:rsidR="00DE0F7E">
        <w:rPr>
          <w:rFonts w:ascii="Times New Roman" w:hAnsi="Times New Roman" w:cs="Times New Roman"/>
        </w:rPr>
        <w:t>poskytne k realizaci projektu obchodní společnosti Černá louka s.r.o.</w:t>
      </w:r>
    </w:p>
    <w:p w:rsidR="009A5F12" w:rsidRDefault="009A5F12" w:rsidP="00F65EC2">
      <w:pPr>
        <w:pStyle w:val="Bezmezer"/>
        <w:jc w:val="both"/>
        <w:rPr>
          <w:rFonts w:ascii="Times New Roman" w:hAnsi="Times New Roman" w:cs="Times New Roman"/>
        </w:rPr>
      </w:pPr>
    </w:p>
    <w:p w:rsidR="002D1AC6" w:rsidRDefault="002D1AC6" w:rsidP="00F65EC2">
      <w:pPr>
        <w:pStyle w:val="Bezmezer"/>
        <w:jc w:val="both"/>
        <w:rPr>
          <w:rFonts w:ascii="Times New Roman" w:hAnsi="Times New Roman" w:cs="Times New Roman"/>
        </w:rPr>
      </w:pPr>
    </w:p>
    <w:p w:rsidR="004C3B5B" w:rsidRPr="00F65EC2" w:rsidRDefault="002D1AC6" w:rsidP="00F65EC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usnesením č. </w:t>
      </w:r>
      <w:r w:rsidRPr="002D1AC6">
        <w:rPr>
          <w:rFonts w:ascii="Times New Roman" w:hAnsi="Times New Roman" w:cs="Times New Roman"/>
        </w:rPr>
        <w:t>04739/RM1822/69</w:t>
      </w:r>
      <w:r>
        <w:rPr>
          <w:rFonts w:ascii="Times New Roman" w:hAnsi="Times New Roman" w:cs="Times New Roman"/>
        </w:rPr>
        <w:t xml:space="preserve"> ze dne 08. 09. 2020 doporučuje zastupitelstvu města </w:t>
      </w:r>
      <w:r w:rsidRPr="002D1AC6">
        <w:rPr>
          <w:rFonts w:ascii="Times New Roman" w:hAnsi="Times New Roman" w:cs="Times New Roman"/>
        </w:rPr>
        <w:t>rozhodnout o poskytnutí účelové investiční dotace z rozpočtu statutárního města Ostravy ve výši 500.000 Kč právnické osobě Černá louka s.r.o., IČ: 26879280, se sídlem Černá louka 3235, 702 00 Ostrava-Moravská Ostrava, na realizaci projektu “Revitalizace prostoru před pavilonem A na Černé louce” dle přílohy č. 1 a důvodové zprávy předloženého materiálu a o uzavření příslušné veřejnoprávní smlouvy o poskytnutí úč</w:t>
      </w:r>
      <w:r>
        <w:rPr>
          <w:rFonts w:ascii="Times New Roman" w:hAnsi="Times New Roman" w:cs="Times New Roman"/>
        </w:rPr>
        <w:t xml:space="preserve">elové investiční dotace </w:t>
      </w:r>
      <w:r w:rsidRPr="002D1AC6">
        <w:rPr>
          <w:rFonts w:ascii="Times New Roman" w:hAnsi="Times New Roman" w:cs="Times New Roman"/>
        </w:rPr>
        <w:t>z rozpočtu statutárního města Ostravy dle přílohy č. 2 předloženého materiálu</w:t>
      </w:r>
      <w:r>
        <w:rPr>
          <w:rFonts w:ascii="Times New Roman" w:hAnsi="Times New Roman" w:cs="Times New Roman"/>
        </w:rPr>
        <w:t>. Dále rada města doporučuje zastupitelstvu města schválit rozpočtové opatření.</w:t>
      </w:r>
      <w:bookmarkStart w:id="0" w:name="_GoBack"/>
      <w:bookmarkEnd w:id="0"/>
    </w:p>
    <w:sectPr w:rsidR="004C3B5B" w:rsidRPr="00F6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47A"/>
    <w:multiLevelType w:val="hybridMultilevel"/>
    <w:tmpl w:val="B62C4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73729"/>
    <w:multiLevelType w:val="hybridMultilevel"/>
    <w:tmpl w:val="C9B4B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274AD"/>
    <w:multiLevelType w:val="hybridMultilevel"/>
    <w:tmpl w:val="952A0E6E"/>
    <w:lvl w:ilvl="0" w:tplc="ACEA4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16A"/>
    <w:multiLevelType w:val="hybridMultilevel"/>
    <w:tmpl w:val="A350D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06"/>
    <w:rsid w:val="000E6269"/>
    <w:rsid w:val="001A0D82"/>
    <w:rsid w:val="002D1AC6"/>
    <w:rsid w:val="004C3B5B"/>
    <w:rsid w:val="005E15FE"/>
    <w:rsid w:val="00687BDC"/>
    <w:rsid w:val="006A53EF"/>
    <w:rsid w:val="006C195D"/>
    <w:rsid w:val="0070729B"/>
    <w:rsid w:val="00712C06"/>
    <w:rsid w:val="00751FEE"/>
    <w:rsid w:val="007B599C"/>
    <w:rsid w:val="007D1B90"/>
    <w:rsid w:val="007D5EBE"/>
    <w:rsid w:val="009439F8"/>
    <w:rsid w:val="009849F0"/>
    <w:rsid w:val="009A5F12"/>
    <w:rsid w:val="009B2FFC"/>
    <w:rsid w:val="00A77D1A"/>
    <w:rsid w:val="00AC6B80"/>
    <w:rsid w:val="00B27B54"/>
    <w:rsid w:val="00BB0D42"/>
    <w:rsid w:val="00BD25D5"/>
    <w:rsid w:val="00CA0A3D"/>
    <w:rsid w:val="00D56DB1"/>
    <w:rsid w:val="00DE0F7E"/>
    <w:rsid w:val="00E43370"/>
    <w:rsid w:val="00EB4134"/>
    <w:rsid w:val="00F65EC2"/>
    <w:rsid w:val="00F909E6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5E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5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Filipcová Renáta</dc:creator>
  <cp:lastModifiedBy>Filipcová Renáta</cp:lastModifiedBy>
  <cp:revision>2</cp:revision>
  <cp:lastPrinted>2020-09-02T10:21:00Z</cp:lastPrinted>
  <dcterms:created xsi:type="dcterms:W3CDTF">2020-09-08T08:58:00Z</dcterms:created>
  <dcterms:modified xsi:type="dcterms:W3CDTF">2020-09-08T08:58:00Z</dcterms:modified>
</cp:coreProperties>
</file>