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3B" w:rsidRPr="009D24E3" w:rsidRDefault="00704F3B" w:rsidP="00704F3B">
      <w:pPr>
        <w:rPr>
          <w:rFonts w:ascii="Arial" w:hAnsi="Arial" w:cs="Arial"/>
          <w:b/>
          <w:bCs w:val="0"/>
          <w:sz w:val="24"/>
          <w:u w:val="single"/>
        </w:rPr>
      </w:pPr>
      <w:r w:rsidRPr="0036397C">
        <w:rPr>
          <w:rFonts w:ascii="Arial" w:hAnsi="Arial" w:cs="Arial"/>
          <w:b/>
          <w:bCs w:val="0"/>
          <w:sz w:val="24"/>
          <w:u w:val="single"/>
        </w:rPr>
        <w:t>Důvodová zpráva:</w:t>
      </w:r>
    </w:p>
    <w:p w:rsidR="00704F3B" w:rsidRPr="009D24E3" w:rsidRDefault="00704F3B" w:rsidP="00704F3B">
      <w:pPr>
        <w:rPr>
          <w:rFonts w:ascii="Arial" w:hAnsi="Arial" w:cs="Arial"/>
          <w:b/>
          <w:bCs w:val="0"/>
          <w:sz w:val="24"/>
          <w:u w:val="single"/>
        </w:rPr>
      </w:pPr>
    </w:p>
    <w:p w:rsidR="00704F3B" w:rsidRPr="0036397C" w:rsidRDefault="00704F3B" w:rsidP="00704F3B">
      <w:pPr>
        <w:rPr>
          <w:rFonts w:ascii="Arial" w:hAnsi="Arial" w:cs="Arial"/>
          <w:b/>
          <w:bCs w:val="0"/>
          <w:sz w:val="22"/>
          <w:szCs w:val="22"/>
        </w:rPr>
      </w:pPr>
      <w:r w:rsidRPr="0036397C">
        <w:rPr>
          <w:rFonts w:ascii="Arial" w:hAnsi="Arial" w:cs="Arial"/>
          <w:b/>
          <w:bCs w:val="0"/>
          <w:sz w:val="22"/>
          <w:szCs w:val="22"/>
        </w:rPr>
        <w:t>Věc: návrh změny Statutu města Ostravy v následující oblasti:</w:t>
      </w:r>
    </w:p>
    <w:p w:rsidR="00704F3B" w:rsidRPr="0036397C" w:rsidRDefault="00704F3B" w:rsidP="00704F3B">
      <w:pPr>
        <w:rPr>
          <w:rFonts w:ascii="Arial" w:hAnsi="Arial" w:cs="Arial"/>
          <w:bCs w:val="0"/>
          <w:sz w:val="22"/>
          <w:szCs w:val="22"/>
        </w:rPr>
      </w:pPr>
    </w:p>
    <w:p w:rsidR="00704F3B" w:rsidRPr="0036397C" w:rsidRDefault="00704F3B" w:rsidP="00704F3B">
      <w:pPr>
        <w:rPr>
          <w:rFonts w:ascii="Arial" w:hAnsi="Arial" w:cs="Arial"/>
          <w:b/>
          <w:bCs w:val="0"/>
          <w:sz w:val="22"/>
          <w:szCs w:val="22"/>
        </w:rPr>
      </w:pPr>
      <w:r w:rsidRPr="0036397C">
        <w:rPr>
          <w:rFonts w:ascii="Arial" w:hAnsi="Arial" w:cs="Arial"/>
          <w:b/>
          <w:bCs w:val="0"/>
          <w:sz w:val="22"/>
          <w:szCs w:val="22"/>
        </w:rPr>
        <w:t>- úprava na úseku přechodných a závěrečných ustanovení</w:t>
      </w:r>
    </w:p>
    <w:p w:rsidR="00704F3B" w:rsidRPr="0036397C" w:rsidRDefault="00704F3B" w:rsidP="00704F3B">
      <w:pPr>
        <w:rPr>
          <w:rFonts w:ascii="Arial" w:hAnsi="Arial" w:cs="Arial"/>
          <w:b/>
          <w:bCs w:val="0"/>
          <w:sz w:val="24"/>
          <w:u w:val="single"/>
        </w:rPr>
      </w:pPr>
    </w:p>
    <w:p w:rsidR="00704F3B" w:rsidRDefault="00704F3B" w:rsidP="00704F3B">
      <w:pPr>
        <w:jc w:val="both"/>
        <w:rPr>
          <w:rFonts w:ascii="Arial" w:hAnsi="Arial" w:cs="Arial"/>
          <w:b/>
          <w:sz w:val="22"/>
          <w:szCs w:val="22"/>
        </w:rPr>
      </w:pPr>
    </w:p>
    <w:p w:rsidR="00704F3B" w:rsidRPr="00AE0F87" w:rsidRDefault="00704F3B" w:rsidP="00704F3B">
      <w:pPr>
        <w:pStyle w:val="Odstavecseseznamem"/>
        <w:spacing w:before="120" w:after="240"/>
        <w:ind w:left="567" w:hanging="567"/>
        <w:contextualSpacing w:val="0"/>
        <w:rPr>
          <w:rFonts w:ascii="Arial" w:hAnsi="Arial" w:cs="Arial"/>
          <w:b/>
          <w:sz w:val="24"/>
        </w:rPr>
      </w:pPr>
      <w:r w:rsidRPr="00AE0F87">
        <w:rPr>
          <w:rFonts w:ascii="Arial" w:hAnsi="Arial" w:cs="Arial"/>
          <w:b/>
          <w:sz w:val="24"/>
        </w:rPr>
        <w:t xml:space="preserve">ČLÁNEK </w:t>
      </w:r>
      <w:r>
        <w:rPr>
          <w:rFonts w:ascii="Arial" w:hAnsi="Arial" w:cs="Arial"/>
          <w:b/>
          <w:sz w:val="24"/>
        </w:rPr>
        <w:t>38</w:t>
      </w:r>
      <w:r w:rsidRPr="00AE0F87">
        <w:rPr>
          <w:rFonts w:ascii="Arial" w:hAnsi="Arial" w:cs="Arial"/>
          <w:b/>
          <w:sz w:val="24"/>
        </w:rPr>
        <w:t xml:space="preserve"> – </w:t>
      </w:r>
      <w:r>
        <w:rPr>
          <w:rFonts w:ascii="Arial" w:hAnsi="Arial" w:cs="Arial"/>
          <w:b/>
          <w:sz w:val="24"/>
        </w:rPr>
        <w:t>Přechodná a závěrečná ustanovení</w:t>
      </w:r>
    </w:p>
    <w:p w:rsidR="00704F3B" w:rsidRDefault="00704F3B" w:rsidP="00704F3B">
      <w:pPr>
        <w:pStyle w:val="stylstatut"/>
      </w:pPr>
      <w:r w:rsidRPr="004A03A5">
        <w:t xml:space="preserve">článek </w:t>
      </w:r>
      <w:r>
        <w:t>38 odst. 2</w:t>
      </w:r>
    </w:p>
    <w:p w:rsidR="00704F3B" w:rsidRPr="000D5DB8" w:rsidRDefault="00704F3B" w:rsidP="00704F3B">
      <w:pPr>
        <w:pStyle w:val="stylstatut"/>
        <w:rPr>
          <w:b w:val="0"/>
          <w:bCs w:val="0"/>
          <w:iCs/>
          <w:color w:val="auto"/>
        </w:rPr>
      </w:pPr>
      <w:r w:rsidRPr="000D5DB8">
        <w:rPr>
          <w:bCs w:val="0"/>
          <w:iCs/>
          <w:color w:val="auto"/>
        </w:rPr>
        <w:t xml:space="preserve">Návrh odboru </w:t>
      </w:r>
      <w:r>
        <w:rPr>
          <w:bCs w:val="0"/>
          <w:iCs/>
          <w:color w:val="auto"/>
        </w:rPr>
        <w:t>financí a rozpočtu</w:t>
      </w:r>
      <w:r w:rsidRPr="000D5DB8">
        <w:rPr>
          <w:bCs w:val="0"/>
          <w:iCs/>
          <w:color w:val="auto"/>
        </w:rPr>
        <w:t xml:space="preserve">:                                     </w:t>
      </w:r>
    </w:p>
    <w:p w:rsidR="00704F3B" w:rsidRDefault="00704F3B" w:rsidP="00704F3B">
      <w:pPr>
        <w:jc w:val="both"/>
        <w:rPr>
          <w:rFonts w:ascii="Arial" w:hAnsi="Arial" w:cs="Arial"/>
          <w:bCs w:val="0"/>
          <w:iCs/>
          <w:sz w:val="22"/>
          <w:szCs w:val="22"/>
        </w:rPr>
      </w:pPr>
    </w:p>
    <w:p w:rsidR="00704F3B" w:rsidRPr="00305634" w:rsidRDefault="00704F3B" w:rsidP="00704F3B">
      <w:pPr>
        <w:jc w:val="both"/>
        <w:rPr>
          <w:rFonts w:ascii="Arial" w:hAnsi="Arial" w:cs="Arial"/>
          <w:bCs w:val="0"/>
          <w:iCs/>
          <w:sz w:val="22"/>
          <w:szCs w:val="22"/>
          <w:u w:val="single"/>
        </w:rPr>
      </w:pPr>
      <w:r w:rsidRPr="00305634">
        <w:rPr>
          <w:rFonts w:ascii="Arial" w:hAnsi="Arial" w:cs="Arial"/>
          <w:bCs w:val="0"/>
          <w:iCs/>
          <w:sz w:val="22"/>
          <w:szCs w:val="22"/>
          <w:u w:val="single"/>
        </w:rPr>
        <w:t>Odůvodnění:</w:t>
      </w:r>
    </w:p>
    <w:p w:rsidR="00704F3B" w:rsidRPr="0036397C" w:rsidRDefault="00704F3B" w:rsidP="00704F3B">
      <w:pPr>
        <w:jc w:val="both"/>
        <w:rPr>
          <w:rFonts w:ascii="Arial" w:eastAsia="Calibri" w:hAnsi="Arial" w:cs="Arial"/>
          <w:iCs/>
          <w:sz w:val="22"/>
          <w:szCs w:val="22"/>
        </w:rPr>
      </w:pPr>
      <w:r w:rsidRPr="0036397C">
        <w:rPr>
          <w:rFonts w:ascii="Arial" w:eastAsia="Calibri" w:hAnsi="Arial" w:cs="Arial"/>
          <w:iCs/>
          <w:sz w:val="22"/>
          <w:szCs w:val="22"/>
        </w:rPr>
        <w:t xml:space="preserve">Vlivem mimořádných opatření v souvislosti se šířením viru COVID-19 v prvním pololetí roku 2020 došlo k výraznému propadu ekonomické aktivity, který má za následek propad daňových příjmů na všech úrovních veřejných rozpočtů. Zároveň dochází k vynakládání výdajů na podporu ekonomiky z daňových příjmů (zákon o kompenzačním bonusu, daňová novela umožňují zpětné uplatnění daňové ztráty) na státní úrovni, který je ovšem částečně financován i ze sdílených daní, které měly být předpokládaným příjmem rozpočtu obcí. Nutná úprava rozpočtu města vychází především z odhadu propadu příjmů ze sdílených daní do Státní pokladny, které jsou jedním z hlavních příjmů SMO. Propady těchto daňových příjmů predikují tři schválené novely státního rozpočtu (první na schodek 200 mld. Kč, druhá na schodek 300 mld. Kč, třetí na schodek 500 mld. Kč). Z dosud známých aktuálních informací je odhadován dopad realizovaných opatření na rozpočet statutárního města Ostravy v oblasti příjmů ze sdílených daní na úrovni propadu o 1,1 mld. Kč, přičemž s velkou pravděpodobností tento výpadek bude vyšší. </w:t>
      </w:r>
    </w:p>
    <w:p w:rsidR="00704F3B" w:rsidRPr="0036397C" w:rsidRDefault="00704F3B" w:rsidP="00704F3B">
      <w:pPr>
        <w:jc w:val="both"/>
        <w:rPr>
          <w:rFonts w:ascii="Arial" w:eastAsia="Calibri" w:hAnsi="Arial" w:cs="Arial"/>
          <w:iCs/>
          <w:sz w:val="22"/>
          <w:szCs w:val="22"/>
        </w:rPr>
      </w:pPr>
      <w:r w:rsidRPr="0036397C">
        <w:rPr>
          <w:rFonts w:ascii="Arial" w:eastAsia="Calibri" w:hAnsi="Arial" w:cs="Arial"/>
          <w:iCs/>
          <w:sz w:val="22"/>
          <w:szCs w:val="22"/>
        </w:rPr>
        <w:t>Vzhledem k výše uvedenému se navrhuje neaplikovat pro rok 2020 odst. 30 článku</w:t>
      </w:r>
      <w:r w:rsidR="0035571B">
        <w:rPr>
          <w:rFonts w:ascii="Arial" w:eastAsia="Calibri" w:hAnsi="Arial" w:cs="Arial"/>
          <w:iCs/>
          <w:sz w:val="22"/>
          <w:szCs w:val="22"/>
        </w:rPr>
        <w:t> </w:t>
      </w:r>
      <w:r w:rsidRPr="0036397C">
        <w:rPr>
          <w:rFonts w:ascii="Arial" w:eastAsia="Calibri" w:hAnsi="Arial" w:cs="Arial"/>
          <w:iCs/>
          <w:sz w:val="22"/>
          <w:szCs w:val="22"/>
        </w:rPr>
        <w:t>10 Statutu města Ostravy týkající se rozdělování přebytku hospodaření (zůstatku volných zdrojů u základního běžného účtu). Mimořádný výpadek daňových příjmů, který by postihl celý rozpočet města pro rok 2020 a měl dopad na celkový chod města a městských obvodů se na základě dohody sboru starostů a rozhodnutí zastupitelstva města, bude částečně krýt převodem celého přebytku hospodaření (zůstatku volných zdrojů u základního běžného účtu) na účelovou rozpočtovou rezervu ke krytí výpadku sdílených daní v</w:t>
      </w:r>
      <w:r w:rsidR="0035571B">
        <w:rPr>
          <w:rFonts w:ascii="Arial" w:eastAsia="Calibri" w:hAnsi="Arial" w:cs="Arial"/>
          <w:iCs/>
          <w:sz w:val="22"/>
          <w:szCs w:val="22"/>
        </w:rPr>
        <w:t> </w:t>
      </w:r>
      <w:r w:rsidRPr="0036397C">
        <w:rPr>
          <w:rFonts w:ascii="Arial" w:eastAsia="Calibri" w:hAnsi="Arial" w:cs="Arial"/>
          <w:iCs/>
          <w:sz w:val="22"/>
          <w:szCs w:val="22"/>
        </w:rPr>
        <w:t>roce</w:t>
      </w:r>
      <w:r w:rsidR="0035571B">
        <w:rPr>
          <w:rFonts w:ascii="Arial" w:eastAsia="Calibri" w:hAnsi="Arial" w:cs="Arial"/>
          <w:iCs/>
          <w:sz w:val="22"/>
          <w:szCs w:val="22"/>
        </w:rPr>
        <w:t> </w:t>
      </w:r>
      <w:r w:rsidRPr="0036397C">
        <w:rPr>
          <w:rFonts w:ascii="Arial" w:eastAsia="Calibri" w:hAnsi="Arial" w:cs="Arial"/>
          <w:iCs/>
          <w:sz w:val="22"/>
          <w:szCs w:val="22"/>
        </w:rPr>
        <w:t>2020. Toto opatření je svým charakterem ojedinělé a není v plánu jej v budoucnu opakovat, leda by znovu došlo k obdobně extrémním situacím, jakou je pandemie viru COVID-19.</w:t>
      </w:r>
    </w:p>
    <w:p w:rsidR="00704F3B" w:rsidRDefault="00704F3B" w:rsidP="00704F3B">
      <w:pPr>
        <w:jc w:val="both"/>
        <w:rPr>
          <w:rFonts w:ascii="Arial" w:hAnsi="Arial" w:cs="Arial"/>
          <w:b/>
          <w:bCs w:val="0"/>
          <w:iCs/>
          <w:sz w:val="22"/>
          <w:szCs w:val="22"/>
        </w:rPr>
      </w:pPr>
    </w:p>
    <w:p w:rsidR="005F3550" w:rsidRDefault="005F3550" w:rsidP="00704F3B">
      <w:pPr>
        <w:jc w:val="both"/>
        <w:rPr>
          <w:rFonts w:ascii="Arial" w:hAnsi="Arial" w:cs="Arial"/>
          <w:b/>
          <w:bCs w:val="0"/>
          <w:iCs/>
          <w:sz w:val="22"/>
          <w:szCs w:val="22"/>
        </w:rPr>
      </w:pPr>
    </w:p>
    <w:p w:rsidR="00704F3B" w:rsidRPr="0036397C" w:rsidRDefault="00704F3B" w:rsidP="00704F3B">
      <w:pPr>
        <w:jc w:val="both"/>
        <w:rPr>
          <w:rFonts w:ascii="Arial" w:hAnsi="Arial" w:cs="Arial"/>
          <w:b/>
          <w:sz w:val="22"/>
          <w:szCs w:val="22"/>
        </w:rPr>
      </w:pPr>
      <w:r w:rsidRPr="0036397C">
        <w:rPr>
          <w:rFonts w:ascii="Arial" w:hAnsi="Arial" w:cs="Arial"/>
          <w:b/>
          <w:sz w:val="22"/>
          <w:szCs w:val="22"/>
        </w:rPr>
        <w:t>Navrhované znění:</w:t>
      </w:r>
    </w:p>
    <w:p w:rsidR="00704F3B" w:rsidRPr="004F5707" w:rsidRDefault="00704F3B" w:rsidP="00704F3B">
      <w:pPr>
        <w:jc w:val="both"/>
        <w:rPr>
          <w:rFonts w:ascii="Arial" w:hAnsi="Arial" w:cs="Arial"/>
          <w:b/>
          <w:i/>
          <w:sz w:val="22"/>
          <w:szCs w:val="22"/>
          <w:highlight w:val="yellow"/>
        </w:rPr>
      </w:pPr>
    </w:p>
    <w:p w:rsidR="00704F3B" w:rsidRPr="007E4A74" w:rsidRDefault="00704F3B" w:rsidP="00704F3B">
      <w:pPr>
        <w:pStyle w:val="Odstavecseseznamem"/>
        <w:ind w:left="851" w:hanging="851"/>
        <w:rPr>
          <w:rFonts w:ascii="Arial" w:hAnsi="Arial" w:cs="Arial"/>
          <w:sz w:val="22"/>
          <w:szCs w:val="22"/>
        </w:rPr>
      </w:pPr>
      <w:r>
        <w:rPr>
          <w:rFonts w:ascii="Arial" w:hAnsi="Arial" w:cs="Arial"/>
          <w:sz w:val="22"/>
          <w:szCs w:val="22"/>
        </w:rPr>
        <w:t>(</w:t>
      </w:r>
      <w:r w:rsidR="008F5B33">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Pr="007E4A74">
        <w:rPr>
          <w:rFonts w:ascii="Arial" w:hAnsi="Arial" w:cs="Arial"/>
          <w:sz w:val="22"/>
          <w:szCs w:val="22"/>
        </w:rPr>
        <w:t xml:space="preserve">Článek </w:t>
      </w:r>
      <w:r>
        <w:rPr>
          <w:rFonts w:ascii="Arial" w:hAnsi="Arial" w:cs="Arial"/>
          <w:sz w:val="22"/>
          <w:szCs w:val="22"/>
        </w:rPr>
        <w:t>38</w:t>
      </w:r>
      <w:r w:rsidRPr="007E4A74">
        <w:rPr>
          <w:rFonts w:ascii="Arial" w:hAnsi="Arial" w:cs="Arial"/>
          <w:sz w:val="22"/>
          <w:szCs w:val="22"/>
        </w:rPr>
        <w:t xml:space="preserve"> odst. </w:t>
      </w:r>
      <w:r>
        <w:rPr>
          <w:rFonts w:ascii="Arial" w:hAnsi="Arial" w:cs="Arial"/>
          <w:sz w:val="22"/>
          <w:szCs w:val="22"/>
        </w:rPr>
        <w:t>2</w:t>
      </w:r>
      <w:r w:rsidRPr="007E4A74">
        <w:rPr>
          <w:rFonts w:ascii="Arial" w:hAnsi="Arial" w:cs="Arial"/>
          <w:sz w:val="22"/>
          <w:szCs w:val="22"/>
        </w:rPr>
        <w:t xml:space="preserve"> </w:t>
      </w:r>
      <w:r>
        <w:rPr>
          <w:rFonts w:ascii="Arial" w:hAnsi="Arial" w:cs="Arial"/>
          <w:sz w:val="22"/>
          <w:szCs w:val="22"/>
        </w:rPr>
        <w:t xml:space="preserve">nově </w:t>
      </w:r>
      <w:r w:rsidRPr="007E4A74">
        <w:rPr>
          <w:rFonts w:ascii="Arial" w:hAnsi="Arial" w:cs="Arial"/>
          <w:sz w:val="22"/>
          <w:szCs w:val="22"/>
        </w:rPr>
        <w:t>zní:</w:t>
      </w:r>
    </w:p>
    <w:p w:rsidR="00704F3B" w:rsidRPr="00BE1ED3" w:rsidRDefault="00704F3B" w:rsidP="00704F3B">
      <w:pPr>
        <w:spacing w:line="276" w:lineRule="auto"/>
        <w:jc w:val="both"/>
        <w:rPr>
          <w:rFonts w:ascii="Arial" w:eastAsia="Calibri" w:hAnsi="Arial" w:cs="Arial"/>
          <w:sz w:val="22"/>
          <w:szCs w:val="22"/>
        </w:rPr>
      </w:pPr>
    </w:p>
    <w:p w:rsidR="00704F3B" w:rsidRPr="0036397C" w:rsidRDefault="00704F3B" w:rsidP="00704F3B">
      <w:pPr>
        <w:spacing w:line="276" w:lineRule="auto"/>
        <w:ind w:left="1418" w:hanging="567"/>
        <w:jc w:val="both"/>
        <w:rPr>
          <w:rFonts w:ascii="Arial" w:eastAsia="Calibri" w:hAnsi="Arial" w:cs="Arial"/>
          <w:sz w:val="22"/>
          <w:szCs w:val="22"/>
        </w:rPr>
      </w:pPr>
      <w:proofErr w:type="gramStart"/>
      <w:r w:rsidRPr="0036397C">
        <w:rPr>
          <w:rFonts w:ascii="Arial" w:eastAsia="Calibri" w:hAnsi="Arial" w:cs="Arial"/>
          <w:sz w:val="22"/>
          <w:szCs w:val="22"/>
        </w:rPr>
        <w:t>„(2)</w:t>
      </w:r>
      <w:r>
        <w:rPr>
          <w:rFonts w:ascii="Arial" w:eastAsia="Calibri" w:hAnsi="Arial" w:cs="Arial"/>
          <w:sz w:val="22"/>
          <w:szCs w:val="22"/>
        </w:rPr>
        <w:t xml:space="preserve">  </w:t>
      </w:r>
      <w:r w:rsidRPr="0036397C">
        <w:rPr>
          <w:rFonts w:ascii="Arial" w:eastAsia="Calibri" w:hAnsi="Arial" w:cs="Arial"/>
          <w:sz w:val="22"/>
          <w:szCs w:val="22"/>
        </w:rPr>
        <w:t>Pravidla</w:t>
      </w:r>
      <w:proofErr w:type="gramEnd"/>
      <w:r w:rsidRPr="0036397C">
        <w:rPr>
          <w:rFonts w:ascii="Arial" w:eastAsia="Calibri" w:hAnsi="Arial" w:cs="Arial"/>
          <w:sz w:val="22"/>
          <w:szCs w:val="22"/>
        </w:rPr>
        <w:t xml:space="preserve"> obsažená v čl. 10 odst. 28 až 31 se použijí poprvé pro sestavování návrhu rozpočtu města na rok 2019 a pro rozdělování přebytku hospodaření města za rok 2018. Pravidlo obsažené v čl. 10 odst. 30 se nepoužije pro rozdělování přebytku hospodaření města za rok 2019.“</w:t>
      </w:r>
    </w:p>
    <w:p w:rsidR="00704F3B" w:rsidRDefault="00704F3B" w:rsidP="00704F3B">
      <w:pPr>
        <w:jc w:val="both"/>
        <w:rPr>
          <w:rFonts w:ascii="Arial" w:hAnsi="Arial" w:cs="Arial"/>
          <w:sz w:val="22"/>
          <w:szCs w:val="22"/>
        </w:rPr>
      </w:pPr>
    </w:p>
    <w:p w:rsidR="00704F3B" w:rsidRPr="0036397C" w:rsidRDefault="00704F3B" w:rsidP="00704F3B">
      <w:pPr>
        <w:jc w:val="both"/>
        <w:rPr>
          <w:rFonts w:ascii="Arial" w:hAnsi="Arial" w:cs="Arial"/>
          <w:sz w:val="22"/>
          <w:szCs w:val="22"/>
        </w:rPr>
      </w:pPr>
    </w:p>
    <w:p w:rsidR="00704F3B" w:rsidRPr="0036397C" w:rsidRDefault="00704F3B" w:rsidP="00704F3B">
      <w:pPr>
        <w:jc w:val="both"/>
        <w:rPr>
          <w:rFonts w:ascii="Arial" w:hAnsi="Arial" w:cs="Arial"/>
          <w:b/>
          <w:bCs w:val="0"/>
          <w:iCs/>
          <w:sz w:val="22"/>
          <w:szCs w:val="22"/>
        </w:rPr>
      </w:pPr>
      <w:r w:rsidRPr="0036397C">
        <w:rPr>
          <w:rFonts w:ascii="Arial" w:hAnsi="Arial" w:cs="Arial"/>
          <w:b/>
          <w:bCs w:val="0"/>
          <w:iCs/>
          <w:sz w:val="22"/>
          <w:szCs w:val="22"/>
        </w:rPr>
        <w:t>Doporučení LPO:</w:t>
      </w:r>
    </w:p>
    <w:p w:rsidR="00704F3B" w:rsidRPr="00F65463" w:rsidRDefault="00704F3B" w:rsidP="00704F3B">
      <w:pPr>
        <w:jc w:val="both"/>
        <w:rPr>
          <w:rFonts w:ascii="Arial" w:eastAsia="Calibri" w:hAnsi="Arial" w:cs="Arial"/>
          <w:sz w:val="22"/>
          <w:szCs w:val="22"/>
        </w:rPr>
      </w:pPr>
      <w:r w:rsidRPr="0036397C">
        <w:rPr>
          <w:rFonts w:ascii="Arial" w:hAnsi="Arial" w:cs="Arial"/>
          <w:bCs w:val="0"/>
          <w:iCs/>
          <w:sz w:val="22"/>
          <w:szCs w:val="22"/>
        </w:rPr>
        <w:t>Odbor LPO s navrhovan</w:t>
      </w:r>
      <w:r w:rsidR="008F5B33">
        <w:rPr>
          <w:rFonts w:ascii="Arial" w:hAnsi="Arial" w:cs="Arial"/>
          <w:bCs w:val="0"/>
          <w:iCs/>
          <w:sz w:val="22"/>
          <w:szCs w:val="22"/>
        </w:rPr>
        <w:t>ou</w:t>
      </w:r>
      <w:r w:rsidRPr="0036397C">
        <w:rPr>
          <w:rFonts w:ascii="Arial" w:hAnsi="Arial" w:cs="Arial"/>
          <w:bCs w:val="0"/>
          <w:iCs/>
          <w:sz w:val="22"/>
          <w:szCs w:val="22"/>
        </w:rPr>
        <w:t xml:space="preserve"> úprav</w:t>
      </w:r>
      <w:r w:rsidR="008F5B33">
        <w:rPr>
          <w:rFonts w:ascii="Arial" w:hAnsi="Arial" w:cs="Arial"/>
          <w:bCs w:val="0"/>
          <w:iCs/>
          <w:sz w:val="22"/>
          <w:szCs w:val="22"/>
        </w:rPr>
        <w:t>ou</w:t>
      </w:r>
      <w:r w:rsidRPr="0036397C">
        <w:rPr>
          <w:rFonts w:ascii="Arial" w:hAnsi="Arial" w:cs="Arial"/>
          <w:bCs w:val="0"/>
          <w:iCs/>
          <w:sz w:val="22"/>
          <w:szCs w:val="22"/>
        </w:rPr>
        <w:t xml:space="preserve"> </w:t>
      </w:r>
      <w:r>
        <w:rPr>
          <w:rFonts w:ascii="Arial" w:hAnsi="Arial" w:cs="Arial"/>
          <w:b/>
          <w:bCs w:val="0"/>
          <w:iCs/>
          <w:sz w:val="22"/>
          <w:szCs w:val="22"/>
        </w:rPr>
        <w:t>souhlasí</w:t>
      </w:r>
      <w:r>
        <w:rPr>
          <w:rFonts w:ascii="Arial" w:hAnsi="Arial" w:cs="Arial"/>
          <w:bCs w:val="0"/>
          <w:iCs/>
          <w:sz w:val="22"/>
          <w:szCs w:val="22"/>
        </w:rPr>
        <w:t>.</w:t>
      </w:r>
    </w:p>
    <w:p w:rsidR="00704F3B" w:rsidRPr="00611623" w:rsidRDefault="00704F3B" w:rsidP="00704F3B">
      <w:pPr>
        <w:pStyle w:val="Odstavecseseznamem"/>
        <w:ind w:left="851"/>
        <w:rPr>
          <w:rFonts w:ascii="Arial" w:hAnsi="Arial" w:cs="Arial"/>
          <w:bCs w:val="0"/>
          <w:iCs/>
          <w:sz w:val="22"/>
          <w:szCs w:val="22"/>
        </w:rPr>
      </w:pPr>
    </w:p>
    <w:p w:rsidR="00D162F3" w:rsidRDefault="00D162F3" w:rsidP="009F0433">
      <w:pPr>
        <w:spacing w:line="276" w:lineRule="auto"/>
        <w:ind w:left="851"/>
        <w:jc w:val="both"/>
        <w:rPr>
          <w:rFonts w:ascii="Arial" w:hAnsi="Arial" w:cs="Arial"/>
          <w:sz w:val="22"/>
          <w:szCs w:val="22"/>
        </w:rPr>
      </w:pPr>
    </w:p>
    <w:p w:rsidR="00704F3B" w:rsidRDefault="00704F3B" w:rsidP="009F0433">
      <w:pPr>
        <w:spacing w:line="276" w:lineRule="auto"/>
        <w:ind w:left="851"/>
        <w:jc w:val="both"/>
        <w:rPr>
          <w:rFonts w:ascii="Arial" w:hAnsi="Arial" w:cs="Arial"/>
          <w:sz w:val="22"/>
          <w:szCs w:val="22"/>
        </w:rPr>
      </w:pPr>
    </w:p>
    <w:p w:rsidR="00B32249" w:rsidRDefault="00B32249" w:rsidP="00B32249">
      <w:pPr>
        <w:pStyle w:val="stylstatut"/>
        <w:rPr>
          <w:b w:val="0"/>
          <w:i w:val="0"/>
          <w:color w:val="auto"/>
        </w:rPr>
      </w:pPr>
      <w:r>
        <w:rPr>
          <w:i w:val="0"/>
          <w:color w:val="auto"/>
        </w:rPr>
        <w:lastRenderedPageBreak/>
        <w:t>Právní komise</w:t>
      </w:r>
      <w:r>
        <w:rPr>
          <w:b w:val="0"/>
          <w:i w:val="0"/>
          <w:color w:val="auto"/>
        </w:rPr>
        <w:t xml:space="preserve"> rady města projednala předložené návrhy na změnu statutu na svém </w:t>
      </w:r>
      <w:r w:rsidRPr="00B32249">
        <w:rPr>
          <w:b w:val="0"/>
          <w:i w:val="0"/>
          <w:color w:val="auto"/>
        </w:rPr>
        <w:t>1</w:t>
      </w:r>
      <w:r w:rsidR="00704F3B">
        <w:rPr>
          <w:b w:val="0"/>
          <w:i w:val="0"/>
          <w:color w:val="auto"/>
        </w:rPr>
        <w:t>5</w:t>
      </w:r>
      <w:r w:rsidRPr="00B32249">
        <w:rPr>
          <w:b w:val="0"/>
          <w:i w:val="0"/>
          <w:color w:val="auto"/>
        </w:rPr>
        <w:t xml:space="preserve">. jednání dne </w:t>
      </w:r>
      <w:r w:rsidR="00704F3B">
        <w:rPr>
          <w:b w:val="0"/>
          <w:i w:val="0"/>
          <w:color w:val="auto"/>
        </w:rPr>
        <w:t xml:space="preserve">26. 8. </w:t>
      </w:r>
      <w:r w:rsidRPr="00B32249">
        <w:rPr>
          <w:b w:val="0"/>
          <w:i w:val="0"/>
          <w:color w:val="auto"/>
        </w:rPr>
        <w:t>2020 a doporučila k projednání v orgánech města.</w:t>
      </w:r>
    </w:p>
    <w:p w:rsidR="00B32249" w:rsidRDefault="00B32249" w:rsidP="00B32249">
      <w:pPr>
        <w:pStyle w:val="stylstatut"/>
        <w:rPr>
          <w:i w:val="0"/>
          <w:color w:val="auto"/>
        </w:rPr>
      </w:pPr>
    </w:p>
    <w:p w:rsidR="00B32249" w:rsidRDefault="00B32249" w:rsidP="00B32249">
      <w:pPr>
        <w:pStyle w:val="stylstatut"/>
        <w:rPr>
          <w:b w:val="0"/>
          <w:i w:val="0"/>
          <w:color w:val="auto"/>
        </w:rPr>
      </w:pPr>
      <w:proofErr w:type="spellStart"/>
      <w:r>
        <w:rPr>
          <w:i w:val="0"/>
          <w:color w:val="auto"/>
        </w:rPr>
        <w:t>Statutovému</w:t>
      </w:r>
      <w:proofErr w:type="spellEnd"/>
      <w:r>
        <w:rPr>
          <w:i w:val="0"/>
          <w:color w:val="auto"/>
        </w:rPr>
        <w:t xml:space="preserve"> výboru</w:t>
      </w:r>
      <w:r>
        <w:rPr>
          <w:b w:val="0"/>
          <w:i w:val="0"/>
          <w:color w:val="auto"/>
        </w:rPr>
        <w:t xml:space="preserve"> zastupitelstva města byly návrhy předloženy na jeho </w:t>
      </w:r>
      <w:r w:rsidR="00704F3B">
        <w:rPr>
          <w:b w:val="0"/>
          <w:i w:val="0"/>
          <w:color w:val="auto"/>
        </w:rPr>
        <w:t>5</w:t>
      </w:r>
      <w:r>
        <w:rPr>
          <w:b w:val="0"/>
          <w:i w:val="0"/>
          <w:color w:val="auto"/>
        </w:rPr>
        <w:t xml:space="preserve">. jednání konaném dne </w:t>
      </w:r>
      <w:r w:rsidR="00704F3B">
        <w:rPr>
          <w:b w:val="0"/>
          <w:i w:val="0"/>
          <w:color w:val="auto"/>
        </w:rPr>
        <w:t>1. 9.</w:t>
      </w:r>
      <w:r>
        <w:rPr>
          <w:b w:val="0"/>
          <w:i w:val="0"/>
          <w:color w:val="auto"/>
        </w:rPr>
        <w:t xml:space="preserve"> 2020. </w:t>
      </w:r>
      <w:proofErr w:type="spellStart"/>
      <w:r w:rsidRPr="00B32249">
        <w:rPr>
          <w:b w:val="0"/>
          <w:i w:val="0"/>
          <w:color w:val="auto"/>
        </w:rPr>
        <w:t>Statutový</w:t>
      </w:r>
      <w:proofErr w:type="spellEnd"/>
      <w:r w:rsidRPr="00B32249">
        <w:rPr>
          <w:b w:val="0"/>
          <w:i w:val="0"/>
          <w:color w:val="auto"/>
        </w:rPr>
        <w:t xml:space="preserve"> výbor návrhy přijal.</w:t>
      </w:r>
    </w:p>
    <w:p w:rsidR="005412B4" w:rsidRDefault="005412B4" w:rsidP="00B32249">
      <w:pPr>
        <w:pStyle w:val="stylstatut"/>
        <w:rPr>
          <w:b w:val="0"/>
          <w:i w:val="0"/>
          <w:color w:val="auto"/>
        </w:rPr>
      </w:pPr>
    </w:p>
    <w:p w:rsidR="005412B4" w:rsidRDefault="005412B4" w:rsidP="005412B4">
      <w:pPr>
        <w:jc w:val="both"/>
        <w:rPr>
          <w:rFonts w:ascii="Arial" w:eastAsiaTheme="minorHAnsi" w:hAnsi="Arial" w:cs="Arial"/>
          <w:bCs w:val="0"/>
          <w:sz w:val="22"/>
          <w:szCs w:val="22"/>
          <w:lang w:eastAsia="en-US"/>
        </w:rPr>
      </w:pPr>
      <w:r>
        <w:rPr>
          <w:rFonts w:ascii="Arial" w:eastAsiaTheme="minorHAnsi" w:hAnsi="Arial" w:cs="Arial"/>
          <w:bCs w:val="0"/>
          <w:sz w:val="22"/>
          <w:szCs w:val="22"/>
          <w:lang w:eastAsia="en-US"/>
        </w:rPr>
        <w:t xml:space="preserve">Předmětem jednání komise a výboru byl návrh změny statutu v širším rozsahu, než je nyní radě města předkládán. Jeho součástí byl i návrh na úpravu čl. 10 statutu, který předkládaný návrh radě města však neobsahuje. </w:t>
      </w:r>
    </w:p>
    <w:p w:rsidR="00B32249" w:rsidRDefault="00B32249" w:rsidP="00B32249">
      <w:pPr>
        <w:pStyle w:val="stylstatut"/>
        <w:rPr>
          <w:b w:val="0"/>
          <w:i w:val="0"/>
          <w:color w:val="auto"/>
        </w:rPr>
      </w:pPr>
    </w:p>
    <w:p w:rsidR="00CD2F36" w:rsidRDefault="00CD2F36" w:rsidP="00CD2F36">
      <w:pPr>
        <w:pStyle w:val="stylstatut"/>
        <w:rPr>
          <w:b w:val="0"/>
          <w:i w:val="0"/>
          <w:color w:val="auto"/>
        </w:rPr>
      </w:pPr>
      <w:r>
        <w:rPr>
          <w:i w:val="0"/>
          <w:color w:val="auto"/>
        </w:rPr>
        <w:t>Rada města</w:t>
      </w:r>
      <w:r>
        <w:rPr>
          <w:b w:val="0"/>
          <w:i w:val="0"/>
          <w:color w:val="auto"/>
        </w:rPr>
        <w:t xml:space="preserve"> se návrhem obecně závazné vyhlášky zabývala na svém 69. jednání dne 8. 9. 2020 a doporučila zastupitelstvu města vydat obecně závaznou vyhlášku, kterou se mění a doplňuje obecně závazná vyhláška č. 14/2013, Statut města Ostravy, dle přílohy č. 1 předloženého materiálu.</w:t>
      </w:r>
    </w:p>
    <w:p w:rsidR="00CD2F36" w:rsidRDefault="00CD2F36" w:rsidP="00B32249">
      <w:pPr>
        <w:pStyle w:val="stylstatut"/>
        <w:rPr>
          <w:b w:val="0"/>
          <w:i w:val="0"/>
          <w:color w:val="auto"/>
        </w:rPr>
      </w:pPr>
    </w:p>
    <w:p w:rsidR="00B32249" w:rsidRDefault="00B32249" w:rsidP="00B32249">
      <w:pPr>
        <w:pStyle w:val="Odstavecseseznamem"/>
        <w:ind w:left="0"/>
        <w:jc w:val="both"/>
        <w:rPr>
          <w:rFonts w:ascii="Arial" w:eastAsia="Calibri" w:hAnsi="Arial" w:cs="Arial"/>
          <w:sz w:val="22"/>
          <w:szCs w:val="22"/>
        </w:rPr>
      </w:pPr>
      <w:r>
        <w:rPr>
          <w:rFonts w:ascii="Arial" w:hAnsi="Arial" w:cs="Arial"/>
          <w:sz w:val="22"/>
          <w:szCs w:val="22"/>
        </w:rPr>
        <w:t xml:space="preserve">Je tedy navrženo, aby obecně závazná vyhláška, kterou se mění a doplňuje obecně závazná vyhláška č. 14/2013, Statut města Ostravy, ve znění pozdějších změn a doplňku, </w:t>
      </w:r>
      <w:r>
        <w:rPr>
          <w:rFonts w:ascii="Arial" w:hAnsi="Arial" w:cs="Arial"/>
          <w:b/>
          <w:sz w:val="22"/>
          <w:szCs w:val="22"/>
        </w:rPr>
        <w:t xml:space="preserve">nabyla účinnosti dne </w:t>
      </w:r>
      <w:r w:rsidR="00704F3B">
        <w:rPr>
          <w:rFonts w:ascii="Arial" w:hAnsi="Arial" w:cs="Arial"/>
          <w:b/>
          <w:sz w:val="22"/>
          <w:szCs w:val="22"/>
        </w:rPr>
        <w:t>5. 10</w:t>
      </w:r>
      <w:r>
        <w:rPr>
          <w:rFonts w:ascii="Arial" w:hAnsi="Arial" w:cs="Arial"/>
          <w:b/>
          <w:sz w:val="22"/>
          <w:szCs w:val="22"/>
        </w:rPr>
        <w:t>. 2020.</w:t>
      </w:r>
    </w:p>
    <w:p w:rsidR="00B32249" w:rsidRPr="00372F0A" w:rsidRDefault="00B32249" w:rsidP="00372F0A">
      <w:pPr>
        <w:spacing w:line="276" w:lineRule="auto"/>
        <w:jc w:val="both"/>
        <w:rPr>
          <w:rFonts w:ascii="Arial" w:eastAsia="Calibri" w:hAnsi="Arial" w:cs="Arial"/>
          <w:sz w:val="22"/>
          <w:szCs w:val="22"/>
        </w:rPr>
      </w:pPr>
      <w:bookmarkStart w:id="0" w:name="_GoBack"/>
      <w:bookmarkEnd w:id="0"/>
    </w:p>
    <w:sectPr w:rsidR="00B32249" w:rsidRPr="00372F0A" w:rsidSect="00FE38A9">
      <w:headerReference w:type="default" r:id="rId9"/>
      <w:footerReference w:type="default" r:id="rId10"/>
      <w:pgSz w:w="11906" w:h="16838"/>
      <w:pgMar w:top="1560"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ED" w:rsidRDefault="007B15ED" w:rsidP="00FE38A9">
      <w:r>
        <w:separator/>
      </w:r>
    </w:p>
  </w:endnote>
  <w:endnote w:type="continuationSeparator" w:id="0">
    <w:p w:rsidR="007B15ED" w:rsidRDefault="007B15ED" w:rsidP="00FE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448172"/>
      <w:docPartObj>
        <w:docPartGallery w:val="Page Numbers (Bottom of Page)"/>
        <w:docPartUnique/>
      </w:docPartObj>
    </w:sdtPr>
    <w:sdtEndPr/>
    <w:sdtContent>
      <w:p w:rsidR="00A7755E" w:rsidRDefault="00877B78">
        <w:pPr>
          <w:pStyle w:val="Zpat"/>
          <w:jc w:val="center"/>
        </w:pPr>
        <w:r>
          <w:fldChar w:fldCharType="begin"/>
        </w:r>
        <w:r>
          <w:instrText>PAGE   \* MERGEFORMAT</w:instrText>
        </w:r>
        <w:r>
          <w:fldChar w:fldCharType="separate"/>
        </w:r>
        <w:r w:rsidR="005412B4">
          <w:rPr>
            <w:noProof/>
          </w:rPr>
          <w:t>2</w:t>
        </w:r>
        <w:r>
          <w:fldChar w:fldCharType="end"/>
        </w:r>
      </w:p>
    </w:sdtContent>
  </w:sdt>
  <w:p w:rsidR="00396556" w:rsidRDefault="007B15ED" w:rsidP="00486D78">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ED" w:rsidRDefault="007B15ED" w:rsidP="00FE38A9">
      <w:r>
        <w:separator/>
      </w:r>
    </w:p>
  </w:footnote>
  <w:footnote w:type="continuationSeparator" w:id="0">
    <w:p w:rsidR="007B15ED" w:rsidRDefault="007B15ED" w:rsidP="00FE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95" w:rsidRPr="00515027" w:rsidRDefault="00877B78" w:rsidP="00515027">
    <w:pPr>
      <w:pStyle w:val="Zhlav"/>
      <w:jc w:val="right"/>
      <w:rPr>
        <w:sz w:val="24"/>
      </w:rPr>
    </w:pPr>
    <w:r w:rsidRPr="00515027">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2BB"/>
    <w:multiLevelType w:val="hybridMultilevel"/>
    <w:tmpl w:val="FF3AD94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2A5197F"/>
    <w:multiLevelType w:val="hybridMultilevel"/>
    <w:tmpl w:val="40E61996"/>
    <w:lvl w:ilvl="0" w:tplc="386048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0891569E"/>
    <w:multiLevelType w:val="hybridMultilevel"/>
    <w:tmpl w:val="A4B0611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666F7E"/>
    <w:multiLevelType w:val="hybridMultilevel"/>
    <w:tmpl w:val="0C0A61C6"/>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6F5069"/>
    <w:multiLevelType w:val="hybridMultilevel"/>
    <w:tmpl w:val="DC94A40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4F57ED"/>
    <w:multiLevelType w:val="hybridMultilevel"/>
    <w:tmpl w:val="B4326B50"/>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6224D"/>
    <w:multiLevelType w:val="hybridMultilevel"/>
    <w:tmpl w:val="12F24C7E"/>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2876C7"/>
    <w:multiLevelType w:val="hybridMultilevel"/>
    <w:tmpl w:val="3CD6265C"/>
    <w:lvl w:ilvl="0" w:tplc="982A27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510B4A"/>
    <w:multiLevelType w:val="singleLevel"/>
    <w:tmpl w:val="FEBAC4EE"/>
    <w:lvl w:ilvl="0">
      <w:start w:val="1"/>
      <w:numFmt w:val="decimal"/>
      <w:pStyle w:val="slovanseznam"/>
      <w:lvlText w:val="(%1)"/>
      <w:lvlJc w:val="left"/>
      <w:pPr>
        <w:tabs>
          <w:tab w:val="num" w:pos="709"/>
        </w:tabs>
        <w:ind w:left="709" w:hanging="567"/>
      </w:pPr>
      <w:rPr>
        <w:rFonts w:hint="default"/>
        <w:strike w:val="0"/>
      </w:rPr>
    </w:lvl>
  </w:abstractNum>
  <w:abstractNum w:abstractNumId="9">
    <w:nsid w:val="18C1489B"/>
    <w:multiLevelType w:val="multilevel"/>
    <w:tmpl w:val="5D981A52"/>
    <w:lvl w:ilvl="0">
      <w:start w:val="1"/>
      <w:numFmt w:val="lower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1844"/>
        </w:tabs>
        <w:ind w:left="1844"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0">
    <w:nsid w:val="1EE1566A"/>
    <w:multiLevelType w:val="hybridMultilevel"/>
    <w:tmpl w:val="E8C6A55A"/>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8D3919"/>
    <w:multiLevelType w:val="hybridMultilevel"/>
    <w:tmpl w:val="4C442F48"/>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F61F56"/>
    <w:multiLevelType w:val="hybridMultilevel"/>
    <w:tmpl w:val="9F26EC1A"/>
    <w:lvl w:ilvl="0" w:tplc="2D08F8C6">
      <w:start w:val="1"/>
      <w:numFmt w:val="decimal"/>
      <w:lvlText w:val="(%1)"/>
      <w:lvlJc w:val="left"/>
      <w:pPr>
        <w:ind w:left="502"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nsid w:val="2665278C"/>
    <w:multiLevelType w:val="hybridMultilevel"/>
    <w:tmpl w:val="A9F6EB7C"/>
    <w:lvl w:ilvl="0" w:tplc="0F6618E0">
      <w:start w:val="1"/>
      <w:numFmt w:val="decimal"/>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4">
    <w:nsid w:val="28AC0E1F"/>
    <w:multiLevelType w:val="hybridMultilevel"/>
    <w:tmpl w:val="74D6B88C"/>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A55CDA"/>
    <w:multiLevelType w:val="hybridMultilevel"/>
    <w:tmpl w:val="9E72EC88"/>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7E3CAF"/>
    <w:multiLevelType w:val="multilevel"/>
    <w:tmpl w:val="5D981A52"/>
    <w:lvl w:ilvl="0">
      <w:start w:val="1"/>
      <w:numFmt w:val="lowerLetter"/>
      <w:lvlText w:val="%1)"/>
      <w:lvlJc w:val="left"/>
      <w:pPr>
        <w:tabs>
          <w:tab w:val="num" w:pos="567"/>
        </w:tabs>
        <w:ind w:left="567" w:hanging="567"/>
      </w:pPr>
    </w:lvl>
    <w:lvl w:ilvl="1">
      <w:start w:val="1"/>
      <w:numFmt w:val="decimal"/>
      <w:lvlText w:val="%2."/>
      <w:lvlJc w:val="left"/>
      <w:pPr>
        <w:tabs>
          <w:tab w:val="num" w:pos="1277"/>
        </w:tabs>
        <w:ind w:left="1277" w:hanging="567"/>
      </w:pPr>
    </w:lvl>
    <w:lvl w:ilvl="2">
      <w:start w:val="1"/>
      <w:numFmt w:val="decimal"/>
      <w:lvlText w:val="%2.%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7">
    <w:nsid w:val="36C31A36"/>
    <w:multiLevelType w:val="hybridMultilevel"/>
    <w:tmpl w:val="1BFC04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73C4562"/>
    <w:multiLevelType w:val="hybridMultilevel"/>
    <w:tmpl w:val="771CD694"/>
    <w:lvl w:ilvl="0" w:tplc="E05A5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9D38D4"/>
    <w:multiLevelType w:val="multilevel"/>
    <w:tmpl w:val="5D981A52"/>
    <w:lvl w:ilvl="0">
      <w:start w:val="1"/>
      <w:numFmt w:val="lower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0">
    <w:nsid w:val="38A84020"/>
    <w:multiLevelType w:val="hybridMultilevel"/>
    <w:tmpl w:val="67DA8B46"/>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5E0E4C"/>
    <w:multiLevelType w:val="multilevel"/>
    <w:tmpl w:val="210406F8"/>
    <w:lvl w:ilvl="0">
      <w:start w:val="1"/>
      <w:numFmt w:val="lowerLetter"/>
      <w:pStyle w:val="sloVU"/>
      <w:lvlText w:val="%1)"/>
      <w:lvlJc w:val="left"/>
      <w:pPr>
        <w:tabs>
          <w:tab w:val="num" w:pos="567"/>
        </w:tabs>
        <w:ind w:left="567" w:hanging="567"/>
      </w:pPr>
      <w:rPr>
        <w:rFonts w:hint="default"/>
        <w:b w:val="0"/>
      </w:rPr>
    </w:lvl>
    <w:lvl w:ilvl="1">
      <w:start w:val="1"/>
      <w:numFmt w:val="decimal"/>
      <w:lvlText w:val="%2."/>
      <w:lvlJc w:val="left"/>
      <w:pPr>
        <w:tabs>
          <w:tab w:val="num" w:pos="1135"/>
        </w:tabs>
        <w:ind w:left="1135" w:hanging="567"/>
      </w:pPr>
      <w:rPr>
        <w:rFonts w:hint="default"/>
        <w:b w:val="0"/>
        <w:strike w:val="0"/>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2">
    <w:nsid w:val="3B394535"/>
    <w:multiLevelType w:val="hybridMultilevel"/>
    <w:tmpl w:val="68227208"/>
    <w:lvl w:ilvl="0" w:tplc="68A05ACA">
      <w:start w:val="2"/>
      <w:numFmt w:val="bullet"/>
      <w:lvlText w:val="-"/>
      <w:lvlJc w:val="left"/>
      <w:pPr>
        <w:ind w:left="2265" w:hanging="360"/>
      </w:pPr>
      <w:rPr>
        <w:rFonts w:ascii="Times New Roman" w:eastAsia="Times New Roman" w:hAnsi="Times New Roman" w:cs="Times New Roman" w:hint="default"/>
      </w:rPr>
    </w:lvl>
    <w:lvl w:ilvl="1" w:tplc="04050003" w:tentative="1">
      <w:start w:val="1"/>
      <w:numFmt w:val="bullet"/>
      <w:lvlText w:val="o"/>
      <w:lvlJc w:val="left"/>
      <w:pPr>
        <w:ind w:left="2985" w:hanging="360"/>
      </w:pPr>
      <w:rPr>
        <w:rFonts w:ascii="Courier New" w:hAnsi="Courier New" w:cs="Courier New" w:hint="default"/>
      </w:rPr>
    </w:lvl>
    <w:lvl w:ilvl="2" w:tplc="04050005" w:tentative="1">
      <w:start w:val="1"/>
      <w:numFmt w:val="bullet"/>
      <w:lvlText w:val=""/>
      <w:lvlJc w:val="left"/>
      <w:pPr>
        <w:ind w:left="3705" w:hanging="360"/>
      </w:pPr>
      <w:rPr>
        <w:rFonts w:ascii="Wingdings" w:hAnsi="Wingdings" w:hint="default"/>
      </w:rPr>
    </w:lvl>
    <w:lvl w:ilvl="3" w:tplc="04050001" w:tentative="1">
      <w:start w:val="1"/>
      <w:numFmt w:val="bullet"/>
      <w:lvlText w:val=""/>
      <w:lvlJc w:val="left"/>
      <w:pPr>
        <w:ind w:left="4425" w:hanging="360"/>
      </w:pPr>
      <w:rPr>
        <w:rFonts w:ascii="Symbol" w:hAnsi="Symbol" w:hint="default"/>
      </w:rPr>
    </w:lvl>
    <w:lvl w:ilvl="4" w:tplc="04050003" w:tentative="1">
      <w:start w:val="1"/>
      <w:numFmt w:val="bullet"/>
      <w:lvlText w:val="o"/>
      <w:lvlJc w:val="left"/>
      <w:pPr>
        <w:ind w:left="5145" w:hanging="360"/>
      </w:pPr>
      <w:rPr>
        <w:rFonts w:ascii="Courier New" w:hAnsi="Courier New" w:cs="Courier New" w:hint="default"/>
      </w:rPr>
    </w:lvl>
    <w:lvl w:ilvl="5" w:tplc="04050005" w:tentative="1">
      <w:start w:val="1"/>
      <w:numFmt w:val="bullet"/>
      <w:lvlText w:val=""/>
      <w:lvlJc w:val="left"/>
      <w:pPr>
        <w:ind w:left="5865" w:hanging="360"/>
      </w:pPr>
      <w:rPr>
        <w:rFonts w:ascii="Wingdings" w:hAnsi="Wingdings" w:hint="default"/>
      </w:rPr>
    </w:lvl>
    <w:lvl w:ilvl="6" w:tplc="04050001" w:tentative="1">
      <w:start w:val="1"/>
      <w:numFmt w:val="bullet"/>
      <w:lvlText w:val=""/>
      <w:lvlJc w:val="left"/>
      <w:pPr>
        <w:ind w:left="6585" w:hanging="360"/>
      </w:pPr>
      <w:rPr>
        <w:rFonts w:ascii="Symbol" w:hAnsi="Symbol" w:hint="default"/>
      </w:rPr>
    </w:lvl>
    <w:lvl w:ilvl="7" w:tplc="04050003" w:tentative="1">
      <w:start w:val="1"/>
      <w:numFmt w:val="bullet"/>
      <w:lvlText w:val="o"/>
      <w:lvlJc w:val="left"/>
      <w:pPr>
        <w:ind w:left="7305" w:hanging="360"/>
      </w:pPr>
      <w:rPr>
        <w:rFonts w:ascii="Courier New" w:hAnsi="Courier New" w:cs="Courier New" w:hint="default"/>
      </w:rPr>
    </w:lvl>
    <w:lvl w:ilvl="8" w:tplc="04050005" w:tentative="1">
      <w:start w:val="1"/>
      <w:numFmt w:val="bullet"/>
      <w:lvlText w:val=""/>
      <w:lvlJc w:val="left"/>
      <w:pPr>
        <w:ind w:left="8025" w:hanging="360"/>
      </w:pPr>
      <w:rPr>
        <w:rFonts w:ascii="Wingdings" w:hAnsi="Wingdings" w:hint="default"/>
      </w:rPr>
    </w:lvl>
  </w:abstractNum>
  <w:abstractNum w:abstractNumId="23">
    <w:nsid w:val="3FA54EFA"/>
    <w:multiLevelType w:val="hybridMultilevel"/>
    <w:tmpl w:val="F33CD20A"/>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B74BBE"/>
    <w:multiLevelType w:val="hybridMultilevel"/>
    <w:tmpl w:val="218AEB52"/>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C82368"/>
    <w:multiLevelType w:val="hybridMultilevel"/>
    <w:tmpl w:val="6E38FD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5D36D17"/>
    <w:multiLevelType w:val="hybridMultilevel"/>
    <w:tmpl w:val="40E61996"/>
    <w:lvl w:ilvl="0" w:tplc="386048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nsid w:val="48FF2FE8"/>
    <w:multiLevelType w:val="hybridMultilevel"/>
    <w:tmpl w:val="DC94A40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0550807"/>
    <w:multiLevelType w:val="hybridMultilevel"/>
    <w:tmpl w:val="74D6B88C"/>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04796A"/>
    <w:multiLevelType w:val="hybridMultilevel"/>
    <w:tmpl w:val="4C780382"/>
    <w:lvl w:ilvl="0" w:tplc="89A63CD6">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0">
    <w:nsid w:val="5BA6313B"/>
    <w:multiLevelType w:val="hybridMultilevel"/>
    <w:tmpl w:val="6AAA6372"/>
    <w:lvl w:ilvl="0" w:tplc="04050011">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CD434D"/>
    <w:multiLevelType w:val="hybridMultilevel"/>
    <w:tmpl w:val="3E084180"/>
    <w:lvl w:ilvl="0" w:tplc="68A05ACA">
      <w:start w:val="2"/>
      <w:numFmt w:val="bullet"/>
      <w:lvlText w:val="-"/>
      <w:lvlJc w:val="left"/>
      <w:pPr>
        <w:ind w:left="2265" w:hanging="360"/>
      </w:pPr>
      <w:rPr>
        <w:rFonts w:ascii="Times New Roman" w:eastAsia="Times New Roman" w:hAnsi="Times New Roman" w:cs="Times New Roman" w:hint="default"/>
      </w:rPr>
    </w:lvl>
    <w:lvl w:ilvl="1" w:tplc="04050003" w:tentative="1">
      <w:start w:val="1"/>
      <w:numFmt w:val="bullet"/>
      <w:lvlText w:val="o"/>
      <w:lvlJc w:val="left"/>
      <w:pPr>
        <w:ind w:left="2985" w:hanging="360"/>
      </w:pPr>
      <w:rPr>
        <w:rFonts w:ascii="Courier New" w:hAnsi="Courier New" w:cs="Courier New" w:hint="default"/>
      </w:rPr>
    </w:lvl>
    <w:lvl w:ilvl="2" w:tplc="04050005" w:tentative="1">
      <w:start w:val="1"/>
      <w:numFmt w:val="bullet"/>
      <w:lvlText w:val=""/>
      <w:lvlJc w:val="left"/>
      <w:pPr>
        <w:ind w:left="3705" w:hanging="360"/>
      </w:pPr>
      <w:rPr>
        <w:rFonts w:ascii="Wingdings" w:hAnsi="Wingdings" w:hint="default"/>
      </w:rPr>
    </w:lvl>
    <w:lvl w:ilvl="3" w:tplc="04050001" w:tentative="1">
      <w:start w:val="1"/>
      <w:numFmt w:val="bullet"/>
      <w:lvlText w:val=""/>
      <w:lvlJc w:val="left"/>
      <w:pPr>
        <w:ind w:left="4425" w:hanging="360"/>
      </w:pPr>
      <w:rPr>
        <w:rFonts w:ascii="Symbol" w:hAnsi="Symbol" w:hint="default"/>
      </w:rPr>
    </w:lvl>
    <w:lvl w:ilvl="4" w:tplc="04050003" w:tentative="1">
      <w:start w:val="1"/>
      <w:numFmt w:val="bullet"/>
      <w:lvlText w:val="o"/>
      <w:lvlJc w:val="left"/>
      <w:pPr>
        <w:ind w:left="5145" w:hanging="360"/>
      </w:pPr>
      <w:rPr>
        <w:rFonts w:ascii="Courier New" w:hAnsi="Courier New" w:cs="Courier New" w:hint="default"/>
      </w:rPr>
    </w:lvl>
    <w:lvl w:ilvl="5" w:tplc="04050005" w:tentative="1">
      <w:start w:val="1"/>
      <w:numFmt w:val="bullet"/>
      <w:lvlText w:val=""/>
      <w:lvlJc w:val="left"/>
      <w:pPr>
        <w:ind w:left="5865" w:hanging="360"/>
      </w:pPr>
      <w:rPr>
        <w:rFonts w:ascii="Wingdings" w:hAnsi="Wingdings" w:hint="default"/>
      </w:rPr>
    </w:lvl>
    <w:lvl w:ilvl="6" w:tplc="04050001" w:tentative="1">
      <w:start w:val="1"/>
      <w:numFmt w:val="bullet"/>
      <w:lvlText w:val=""/>
      <w:lvlJc w:val="left"/>
      <w:pPr>
        <w:ind w:left="6585" w:hanging="360"/>
      </w:pPr>
      <w:rPr>
        <w:rFonts w:ascii="Symbol" w:hAnsi="Symbol" w:hint="default"/>
      </w:rPr>
    </w:lvl>
    <w:lvl w:ilvl="7" w:tplc="04050003" w:tentative="1">
      <w:start w:val="1"/>
      <w:numFmt w:val="bullet"/>
      <w:lvlText w:val="o"/>
      <w:lvlJc w:val="left"/>
      <w:pPr>
        <w:ind w:left="7305" w:hanging="360"/>
      </w:pPr>
      <w:rPr>
        <w:rFonts w:ascii="Courier New" w:hAnsi="Courier New" w:cs="Courier New" w:hint="default"/>
      </w:rPr>
    </w:lvl>
    <w:lvl w:ilvl="8" w:tplc="04050005" w:tentative="1">
      <w:start w:val="1"/>
      <w:numFmt w:val="bullet"/>
      <w:lvlText w:val=""/>
      <w:lvlJc w:val="left"/>
      <w:pPr>
        <w:ind w:left="8025" w:hanging="360"/>
      </w:pPr>
      <w:rPr>
        <w:rFonts w:ascii="Wingdings" w:hAnsi="Wingdings" w:hint="default"/>
      </w:rPr>
    </w:lvl>
  </w:abstractNum>
  <w:abstractNum w:abstractNumId="32">
    <w:nsid w:val="63EC1672"/>
    <w:multiLevelType w:val="hybridMultilevel"/>
    <w:tmpl w:val="909E9292"/>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12520D"/>
    <w:multiLevelType w:val="hybridMultilevel"/>
    <w:tmpl w:val="F78C75AE"/>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7E764F"/>
    <w:multiLevelType w:val="hybridMultilevel"/>
    <w:tmpl w:val="AF10A826"/>
    <w:lvl w:ilvl="0" w:tplc="0ACE06D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nsid w:val="66BB6BBA"/>
    <w:multiLevelType w:val="hybridMultilevel"/>
    <w:tmpl w:val="02C469E8"/>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7EC22FE"/>
    <w:multiLevelType w:val="hybridMultilevel"/>
    <w:tmpl w:val="BA12F442"/>
    <w:lvl w:ilvl="0" w:tplc="454AAF1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320584"/>
    <w:multiLevelType w:val="hybridMultilevel"/>
    <w:tmpl w:val="8AA44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83C02E3"/>
    <w:multiLevelType w:val="hybridMultilevel"/>
    <w:tmpl w:val="601A23C6"/>
    <w:lvl w:ilvl="0" w:tplc="7708DB3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6C2F0D"/>
    <w:multiLevelType w:val="hybridMultilevel"/>
    <w:tmpl w:val="D0ACEF72"/>
    <w:lvl w:ilvl="0" w:tplc="538CB5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9E41EE0"/>
    <w:multiLevelType w:val="hybridMultilevel"/>
    <w:tmpl w:val="2CA4EB94"/>
    <w:lvl w:ilvl="0" w:tplc="AEEE5A1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41">
    <w:nsid w:val="6AD11574"/>
    <w:multiLevelType w:val="hybridMultilevel"/>
    <w:tmpl w:val="58FE7B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C2A4C9E"/>
    <w:multiLevelType w:val="hybridMultilevel"/>
    <w:tmpl w:val="95C677F4"/>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D163E7F"/>
    <w:multiLevelType w:val="hybridMultilevel"/>
    <w:tmpl w:val="5FDAA552"/>
    <w:lvl w:ilvl="0" w:tplc="EEACF81E">
      <w:start w:val="1"/>
      <w:numFmt w:val="decimal"/>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4">
    <w:nsid w:val="72087230"/>
    <w:multiLevelType w:val="hybridMultilevel"/>
    <w:tmpl w:val="3618A984"/>
    <w:lvl w:ilvl="0" w:tplc="703C0BF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66A1FBB"/>
    <w:multiLevelType w:val="hybridMultilevel"/>
    <w:tmpl w:val="DC94A40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7781B55"/>
    <w:multiLevelType w:val="hybridMultilevel"/>
    <w:tmpl w:val="A798ECA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21"/>
  </w:num>
  <w:num w:numId="3">
    <w:abstractNumId w:val="16"/>
  </w:num>
  <w:num w:numId="4">
    <w:abstractNumId w:val="19"/>
  </w:num>
  <w:num w:numId="5">
    <w:abstractNumId w:val="9"/>
  </w:num>
  <w:num w:numId="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1"/>
  </w:num>
  <w:num w:numId="9">
    <w:abstractNumId w:val="0"/>
  </w:num>
  <w:num w:numId="10">
    <w:abstractNumId w:val="7"/>
  </w:num>
  <w:num w:numId="11">
    <w:abstractNumId w:val="45"/>
  </w:num>
  <w:num w:numId="12">
    <w:abstractNumId w:val="18"/>
  </w:num>
  <w:num w:numId="13">
    <w:abstractNumId w:val="41"/>
  </w:num>
  <w:num w:numId="14">
    <w:abstractNumId w:val="8"/>
  </w:num>
  <w:num w:numId="15">
    <w:abstractNumId w:val="36"/>
  </w:num>
  <w:num w:numId="16">
    <w:abstractNumId w:val="10"/>
  </w:num>
  <w:num w:numId="17">
    <w:abstractNumId w:val="32"/>
  </w:num>
  <w:num w:numId="18">
    <w:abstractNumId w:val="35"/>
  </w:num>
  <w:num w:numId="19">
    <w:abstractNumId w:val="5"/>
  </w:num>
  <w:num w:numId="20">
    <w:abstractNumId w:val="3"/>
  </w:num>
  <w:num w:numId="21">
    <w:abstractNumId w:val="6"/>
  </w:num>
  <w:num w:numId="22">
    <w:abstractNumId w:val="15"/>
  </w:num>
  <w:num w:numId="23">
    <w:abstractNumId w:val="23"/>
  </w:num>
  <w:num w:numId="24">
    <w:abstractNumId w:val="33"/>
  </w:num>
  <w:num w:numId="25">
    <w:abstractNumId w:val="11"/>
  </w:num>
  <w:num w:numId="26">
    <w:abstractNumId w:val="46"/>
  </w:num>
  <w:num w:numId="27">
    <w:abstractNumId w:val="34"/>
  </w:num>
  <w:num w:numId="28">
    <w:abstractNumId w:val="29"/>
  </w:num>
  <w:num w:numId="29">
    <w:abstractNumId w:val="13"/>
  </w:num>
  <w:num w:numId="30">
    <w:abstractNumId w:val="37"/>
  </w:num>
  <w:num w:numId="31">
    <w:abstractNumId w:val="20"/>
  </w:num>
  <w:num w:numId="32">
    <w:abstractNumId w:val="40"/>
  </w:num>
  <w:num w:numId="33">
    <w:abstractNumId w:val="25"/>
  </w:num>
  <w:num w:numId="34">
    <w:abstractNumId w:val="30"/>
  </w:num>
  <w:num w:numId="35">
    <w:abstractNumId w:val="14"/>
  </w:num>
  <w:num w:numId="36">
    <w:abstractNumId w:val="28"/>
  </w:num>
  <w:num w:numId="37">
    <w:abstractNumId w:val="39"/>
  </w:num>
  <w:num w:numId="38">
    <w:abstractNumId w:val="17"/>
  </w:num>
  <w:num w:numId="39">
    <w:abstractNumId w:val="24"/>
  </w:num>
  <w:num w:numId="40">
    <w:abstractNumId w:val="2"/>
  </w:num>
  <w:num w:numId="41">
    <w:abstractNumId w:val="27"/>
  </w:num>
  <w:num w:numId="42">
    <w:abstractNumId w:val="4"/>
  </w:num>
  <w:num w:numId="43">
    <w:abstractNumId w:val="12"/>
  </w:num>
  <w:num w:numId="44">
    <w:abstractNumId w:val="38"/>
  </w:num>
  <w:num w:numId="45">
    <w:abstractNumId w:val="26"/>
  </w:num>
  <w:num w:numId="46">
    <w:abstractNumId w:val="43"/>
  </w:num>
  <w:num w:numId="47">
    <w:abstractNumId w:val="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B6"/>
    <w:rsid w:val="000222C1"/>
    <w:rsid w:val="000233DE"/>
    <w:rsid w:val="00034AED"/>
    <w:rsid w:val="000446A4"/>
    <w:rsid w:val="00061D70"/>
    <w:rsid w:val="00071645"/>
    <w:rsid w:val="00073499"/>
    <w:rsid w:val="0009799D"/>
    <w:rsid w:val="000A3712"/>
    <w:rsid w:val="000B78D5"/>
    <w:rsid w:val="000D053B"/>
    <w:rsid w:val="000D5DB8"/>
    <w:rsid w:val="000E502D"/>
    <w:rsid w:val="000F58E1"/>
    <w:rsid w:val="00120427"/>
    <w:rsid w:val="00152280"/>
    <w:rsid w:val="00162DB6"/>
    <w:rsid w:val="00163C7E"/>
    <w:rsid w:val="0018300A"/>
    <w:rsid w:val="00191FD6"/>
    <w:rsid w:val="0019404B"/>
    <w:rsid w:val="00194FF5"/>
    <w:rsid w:val="00197656"/>
    <w:rsid w:val="001A5FF6"/>
    <w:rsid w:val="001D62A0"/>
    <w:rsid w:val="001F3D78"/>
    <w:rsid w:val="00200BE3"/>
    <w:rsid w:val="0020412A"/>
    <w:rsid w:val="002217B1"/>
    <w:rsid w:val="0023205C"/>
    <w:rsid w:val="00245D43"/>
    <w:rsid w:val="002475B4"/>
    <w:rsid w:val="0025057F"/>
    <w:rsid w:val="0025635B"/>
    <w:rsid w:val="00267B21"/>
    <w:rsid w:val="002827EB"/>
    <w:rsid w:val="00287DA5"/>
    <w:rsid w:val="0029714E"/>
    <w:rsid w:val="002B2EBF"/>
    <w:rsid w:val="002C00D5"/>
    <w:rsid w:val="002C0437"/>
    <w:rsid w:val="002D7793"/>
    <w:rsid w:val="002E450B"/>
    <w:rsid w:val="002F71A9"/>
    <w:rsid w:val="00305D71"/>
    <w:rsid w:val="0032051C"/>
    <w:rsid w:val="00322060"/>
    <w:rsid w:val="00335871"/>
    <w:rsid w:val="003416FC"/>
    <w:rsid w:val="0035571B"/>
    <w:rsid w:val="00363A0D"/>
    <w:rsid w:val="00372F0A"/>
    <w:rsid w:val="00382B69"/>
    <w:rsid w:val="003929DA"/>
    <w:rsid w:val="003A2484"/>
    <w:rsid w:val="003B0420"/>
    <w:rsid w:val="003D2DB4"/>
    <w:rsid w:val="003F0F21"/>
    <w:rsid w:val="003F2949"/>
    <w:rsid w:val="00400F73"/>
    <w:rsid w:val="004167CA"/>
    <w:rsid w:val="004219C8"/>
    <w:rsid w:val="004225F3"/>
    <w:rsid w:val="00436038"/>
    <w:rsid w:val="00441386"/>
    <w:rsid w:val="00441B63"/>
    <w:rsid w:val="00445C98"/>
    <w:rsid w:val="00446510"/>
    <w:rsid w:val="00452A2C"/>
    <w:rsid w:val="00460B85"/>
    <w:rsid w:val="0048034C"/>
    <w:rsid w:val="00494DCB"/>
    <w:rsid w:val="004A03A5"/>
    <w:rsid w:val="004A2522"/>
    <w:rsid w:val="004A6ACE"/>
    <w:rsid w:val="004B246E"/>
    <w:rsid w:val="004D06C6"/>
    <w:rsid w:val="004F5707"/>
    <w:rsid w:val="00504AD0"/>
    <w:rsid w:val="00506506"/>
    <w:rsid w:val="00516781"/>
    <w:rsid w:val="00531E55"/>
    <w:rsid w:val="005412B4"/>
    <w:rsid w:val="005439A3"/>
    <w:rsid w:val="005470FF"/>
    <w:rsid w:val="005542B9"/>
    <w:rsid w:val="00561A0C"/>
    <w:rsid w:val="00562268"/>
    <w:rsid w:val="00566638"/>
    <w:rsid w:val="00574D9C"/>
    <w:rsid w:val="0059291C"/>
    <w:rsid w:val="00595FB2"/>
    <w:rsid w:val="005A1B94"/>
    <w:rsid w:val="005A6D02"/>
    <w:rsid w:val="005D033B"/>
    <w:rsid w:val="005E4DA8"/>
    <w:rsid w:val="005F0F03"/>
    <w:rsid w:val="005F3550"/>
    <w:rsid w:val="005F438D"/>
    <w:rsid w:val="00611623"/>
    <w:rsid w:val="00620A86"/>
    <w:rsid w:val="00625B40"/>
    <w:rsid w:val="00633BD2"/>
    <w:rsid w:val="00650D56"/>
    <w:rsid w:val="00650FC8"/>
    <w:rsid w:val="00651B2A"/>
    <w:rsid w:val="006528B1"/>
    <w:rsid w:val="00662B3A"/>
    <w:rsid w:val="0068152A"/>
    <w:rsid w:val="00683CCC"/>
    <w:rsid w:val="00684E58"/>
    <w:rsid w:val="00685371"/>
    <w:rsid w:val="00695138"/>
    <w:rsid w:val="00696B05"/>
    <w:rsid w:val="006D5251"/>
    <w:rsid w:val="006F0052"/>
    <w:rsid w:val="00700CFD"/>
    <w:rsid w:val="00704F3B"/>
    <w:rsid w:val="00721A2E"/>
    <w:rsid w:val="00730FF7"/>
    <w:rsid w:val="00735B94"/>
    <w:rsid w:val="0074092C"/>
    <w:rsid w:val="00787819"/>
    <w:rsid w:val="007A2EB0"/>
    <w:rsid w:val="007B14FB"/>
    <w:rsid w:val="007B15ED"/>
    <w:rsid w:val="007C3FE2"/>
    <w:rsid w:val="007E4A74"/>
    <w:rsid w:val="008118DD"/>
    <w:rsid w:val="0082385A"/>
    <w:rsid w:val="00841089"/>
    <w:rsid w:val="00842AE4"/>
    <w:rsid w:val="00844300"/>
    <w:rsid w:val="0085010B"/>
    <w:rsid w:val="00877B78"/>
    <w:rsid w:val="00885E32"/>
    <w:rsid w:val="00890BBC"/>
    <w:rsid w:val="008A65B9"/>
    <w:rsid w:val="008C2BC0"/>
    <w:rsid w:val="008D07AF"/>
    <w:rsid w:val="008D3466"/>
    <w:rsid w:val="008D5493"/>
    <w:rsid w:val="008E3680"/>
    <w:rsid w:val="008E36FA"/>
    <w:rsid w:val="008F1293"/>
    <w:rsid w:val="008F5B33"/>
    <w:rsid w:val="00900A1B"/>
    <w:rsid w:val="00901F18"/>
    <w:rsid w:val="00904800"/>
    <w:rsid w:val="00911F14"/>
    <w:rsid w:val="00911F2B"/>
    <w:rsid w:val="00920090"/>
    <w:rsid w:val="0092285C"/>
    <w:rsid w:val="00966D4F"/>
    <w:rsid w:val="00971F7A"/>
    <w:rsid w:val="00982EEF"/>
    <w:rsid w:val="009963EC"/>
    <w:rsid w:val="009A00B6"/>
    <w:rsid w:val="009A7A07"/>
    <w:rsid w:val="009B0D55"/>
    <w:rsid w:val="009B7645"/>
    <w:rsid w:val="009D104A"/>
    <w:rsid w:val="009D1383"/>
    <w:rsid w:val="009D1895"/>
    <w:rsid w:val="009D24E3"/>
    <w:rsid w:val="009F0433"/>
    <w:rsid w:val="009F0614"/>
    <w:rsid w:val="009F36DA"/>
    <w:rsid w:val="00A32D64"/>
    <w:rsid w:val="00A41019"/>
    <w:rsid w:val="00A44B1E"/>
    <w:rsid w:val="00A547F4"/>
    <w:rsid w:val="00A56756"/>
    <w:rsid w:val="00A64722"/>
    <w:rsid w:val="00A730AD"/>
    <w:rsid w:val="00A76B38"/>
    <w:rsid w:val="00AA0F8A"/>
    <w:rsid w:val="00AA5F59"/>
    <w:rsid w:val="00AB382A"/>
    <w:rsid w:val="00AE0F87"/>
    <w:rsid w:val="00AE3655"/>
    <w:rsid w:val="00AE36DB"/>
    <w:rsid w:val="00AE39DD"/>
    <w:rsid w:val="00AF03C7"/>
    <w:rsid w:val="00AF3F5C"/>
    <w:rsid w:val="00AF5E9C"/>
    <w:rsid w:val="00B01B56"/>
    <w:rsid w:val="00B04B0F"/>
    <w:rsid w:val="00B05FE0"/>
    <w:rsid w:val="00B17125"/>
    <w:rsid w:val="00B225A8"/>
    <w:rsid w:val="00B2560E"/>
    <w:rsid w:val="00B32249"/>
    <w:rsid w:val="00B33FBF"/>
    <w:rsid w:val="00B45999"/>
    <w:rsid w:val="00B54E8C"/>
    <w:rsid w:val="00B63A4F"/>
    <w:rsid w:val="00B64B79"/>
    <w:rsid w:val="00B75E9E"/>
    <w:rsid w:val="00B76F3E"/>
    <w:rsid w:val="00B96075"/>
    <w:rsid w:val="00B9745A"/>
    <w:rsid w:val="00BA6AE5"/>
    <w:rsid w:val="00BB0427"/>
    <w:rsid w:val="00BB401D"/>
    <w:rsid w:val="00BC1CA5"/>
    <w:rsid w:val="00BC292B"/>
    <w:rsid w:val="00BC4EC0"/>
    <w:rsid w:val="00BC7005"/>
    <w:rsid w:val="00BD31CB"/>
    <w:rsid w:val="00BD5E03"/>
    <w:rsid w:val="00BD68B7"/>
    <w:rsid w:val="00BE1ED3"/>
    <w:rsid w:val="00BE3D90"/>
    <w:rsid w:val="00C11127"/>
    <w:rsid w:val="00C1181D"/>
    <w:rsid w:val="00C132AE"/>
    <w:rsid w:val="00C13EA1"/>
    <w:rsid w:val="00C25391"/>
    <w:rsid w:val="00C43CC1"/>
    <w:rsid w:val="00C565C0"/>
    <w:rsid w:val="00C64EED"/>
    <w:rsid w:val="00C722A1"/>
    <w:rsid w:val="00C92C51"/>
    <w:rsid w:val="00C93BDC"/>
    <w:rsid w:val="00C97F48"/>
    <w:rsid w:val="00CA2EB9"/>
    <w:rsid w:val="00CD052F"/>
    <w:rsid w:val="00CD181A"/>
    <w:rsid w:val="00CD2F36"/>
    <w:rsid w:val="00CE399E"/>
    <w:rsid w:val="00CE4E05"/>
    <w:rsid w:val="00CE72AD"/>
    <w:rsid w:val="00D162F3"/>
    <w:rsid w:val="00D3468D"/>
    <w:rsid w:val="00D45B2C"/>
    <w:rsid w:val="00D60C56"/>
    <w:rsid w:val="00D62D3D"/>
    <w:rsid w:val="00D650B7"/>
    <w:rsid w:val="00D67CFD"/>
    <w:rsid w:val="00D91326"/>
    <w:rsid w:val="00D95E64"/>
    <w:rsid w:val="00DA5324"/>
    <w:rsid w:val="00DB5E88"/>
    <w:rsid w:val="00DD19D3"/>
    <w:rsid w:val="00DD422B"/>
    <w:rsid w:val="00DD550C"/>
    <w:rsid w:val="00DE20DC"/>
    <w:rsid w:val="00DE2C00"/>
    <w:rsid w:val="00DE7B14"/>
    <w:rsid w:val="00DF4F83"/>
    <w:rsid w:val="00DF5388"/>
    <w:rsid w:val="00E03F31"/>
    <w:rsid w:val="00E33D6C"/>
    <w:rsid w:val="00E440FE"/>
    <w:rsid w:val="00E50575"/>
    <w:rsid w:val="00E54B51"/>
    <w:rsid w:val="00E56698"/>
    <w:rsid w:val="00E6217B"/>
    <w:rsid w:val="00E63475"/>
    <w:rsid w:val="00E669C8"/>
    <w:rsid w:val="00E670CA"/>
    <w:rsid w:val="00E71168"/>
    <w:rsid w:val="00EA1F8D"/>
    <w:rsid w:val="00EA3B2A"/>
    <w:rsid w:val="00EA42B3"/>
    <w:rsid w:val="00EB1499"/>
    <w:rsid w:val="00EB6ED0"/>
    <w:rsid w:val="00EC633E"/>
    <w:rsid w:val="00ED224E"/>
    <w:rsid w:val="00EF26C6"/>
    <w:rsid w:val="00EF2F69"/>
    <w:rsid w:val="00F12F88"/>
    <w:rsid w:val="00F16E0C"/>
    <w:rsid w:val="00F2496C"/>
    <w:rsid w:val="00F30A8F"/>
    <w:rsid w:val="00F338A6"/>
    <w:rsid w:val="00F364E1"/>
    <w:rsid w:val="00F44EC9"/>
    <w:rsid w:val="00F5272C"/>
    <w:rsid w:val="00F62680"/>
    <w:rsid w:val="00F65463"/>
    <w:rsid w:val="00F83C3F"/>
    <w:rsid w:val="00F87FE4"/>
    <w:rsid w:val="00FC0DF7"/>
    <w:rsid w:val="00FC4D0B"/>
    <w:rsid w:val="00FE3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tex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00B6"/>
    <w:pPr>
      <w:spacing w:after="0" w:line="240" w:lineRule="auto"/>
    </w:pPr>
    <w:rPr>
      <w:rFonts w:ascii="Times New Roman" w:eastAsia="Times New Roman" w:hAnsi="Times New Roman" w:cs="Times New Roman"/>
      <w:bCs/>
      <w:sz w:val="20"/>
      <w:szCs w:val="24"/>
      <w:lang w:eastAsia="cs-CZ"/>
    </w:rPr>
  </w:style>
  <w:style w:type="paragraph" w:styleId="Nadpis2">
    <w:name w:val="heading 2"/>
    <w:basedOn w:val="Normln"/>
    <w:next w:val="Normln"/>
    <w:link w:val="Nadpis2Char"/>
    <w:qFormat/>
    <w:rsid w:val="00FE38A9"/>
    <w:pPr>
      <w:keepNext/>
      <w:widowControl w:val="0"/>
      <w:jc w:val="center"/>
      <w:outlineLvl w:val="1"/>
    </w:pPr>
    <w:rPr>
      <w:rFonts w:ascii="Arial" w:hAnsi="Arial"/>
      <w:b/>
      <w:bCs w:val="0"/>
      <w:snapToGrid w:val="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00B6"/>
    <w:pPr>
      <w:tabs>
        <w:tab w:val="center" w:pos="4536"/>
        <w:tab w:val="right" w:pos="9072"/>
      </w:tabs>
    </w:pPr>
  </w:style>
  <w:style w:type="character" w:customStyle="1" w:styleId="ZhlavChar">
    <w:name w:val="Záhlaví Char"/>
    <w:basedOn w:val="Standardnpsmoodstavce"/>
    <w:link w:val="Zhlav"/>
    <w:uiPriority w:val="99"/>
    <w:rsid w:val="009A00B6"/>
    <w:rPr>
      <w:rFonts w:ascii="Times New Roman" w:eastAsia="Times New Roman" w:hAnsi="Times New Roman" w:cs="Times New Roman"/>
      <w:bCs/>
      <w:sz w:val="20"/>
      <w:szCs w:val="24"/>
      <w:lang w:eastAsia="cs-CZ"/>
    </w:rPr>
  </w:style>
  <w:style w:type="paragraph" w:styleId="Zpat">
    <w:name w:val="footer"/>
    <w:basedOn w:val="Normln"/>
    <w:link w:val="ZpatChar"/>
    <w:uiPriority w:val="99"/>
    <w:unhideWhenUsed/>
    <w:rsid w:val="009A00B6"/>
    <w:pPr>
      <w:tabs>
        <w:tab w:val="center" w:pos="4536"/>
        <w:tab w:val="right" w:pos="9072"/>
      </w:tabs>
    </w:pPr>
  </w:style>
  <w:style w:type="character" w:customStyle="1" w:styleId="ZpatChar">
    <w:name w:val="Zápatí Char"/>
    <w:basedOn w:val="Standardnpsmoodstavce"/>
    <w:link w:val="Zpat"/>
    <w:uiPriority w:val="99"/>
    <w:rsid w:val="009A00B6"/>
    <w:rPr>
      <w:rFonts w:ascii="Times New Roman" w:eastAsia="Times New Roman" w:hAnsi="Times New Roman" w:cs="Times New Roman"/>
      <w:bCs/>
      <w:sz w:val="20"/>
      <w:szCs w:val="24"/>
      <w:lang w:eastAsia="cs-CZ"/>
    </w:rPr>
  </w:style>
  <w:style w:type="paragraph" w:styleId="Odstavecseseznamem">
    <w:name w:val="List Paragraph"/>
    <w:basedOn w:val="Normln"/>
    <w:uiPriority w:val="34"/>
    <w:qFormat/>
    <w:rsid w:val="009A00B6"/>
    <w:pPr>
      <w:ind w:left="720"/>
      <w:contextualSpacing/>
    </w:pPr>
  </w:style>
  <w:style w:type="paragraph" w:customStyle="1" w:styleId="stylstatut">
    <w:name w:val="styl statut"/>
    <w:basedOn w:val="Normln"/>
    <w:link w:val="stylstatutChar"/>
    <w:qFormat/>
    <w:rsid w:val="00BA6AE5"/>
    <w:pPr>
      <w:jc w:val="both"/>
    </w:pPr>
    <w:rPr>
      <w:rFonts w:ascii="Arial" w:hAnsi="Arial" w:cs="Arial"/>
      <w:b/>
      <w:i/>
      <w:color w:val="FF0000"/>
      <w:sz w:val="22"/>
      <w:szCs w:val="22"/>
    </w:rPr>
  </w:style>
  <w:style w:type="character" w:customStyle="1" w:styleId="stylstatutChar">
    <w:name w:val="styl statut Char"/>
    <w:basedOn w:val="Standardnpsmoodstavce"/>
    <w:link w:val="stylstatut"/>
    <w:rsid w:val="00BA6AE5"/>
    <w:rPr>
      <w:rFonts w:ascii="Arial" w:eastAsia="Times New Roman" w:hAnsi="Arial" w:cs="Arial"/>
      <w:b/>
      <w:bCs/>
      <w:i/>
      <w:color w:val="FF0000"/>
      <w:lang w:eastAsia="cs-CZ"/>
    </w:rPr>
  </w:style>
  <w:style w:type="character" w:customStyle="1" w:styleId="Nadpis2Char">
    <w:name w:val="Nadpis 2 Char"/>
    <w:basedOn w:val="Standardnpsmoodstavce"/>
    <w:link w:val="Nadpis2"/>
    <w:rsid w:val="00FE38A9"/>
    <w:rPr>
      <w:rFonts w:ascii="Arial" w:eastAsia="Times New Roman" w:hAnsi="Arial" w:cs="Times New Roman"/>
      <w:b/>
      <w:snapToGrid w:val="0"/>
      <w:sz w:val="28"/>
      <w:szCs w:val="20"/>
      <w:lang w:eastAsia="cs-CZ"/>
    </w:rPr>
  </w:style>
  <w:style w:type="paragraph" w:customStyle="1" w:styleId="sloVU">
    <w:name w:val="Číslo VU"/>
    <w:basedOn w:val="Nzev"/>
    <w:rsid w:val="00FE38A9"/>
    <w:pPr>
      <w:widowControl w:val="0"/>
      <w:numPr>
        <w:numId w:val="2"/>
      </w:numPr>
      <w:pBdr>
        <w:bottom w:val="none" w:sz="0" w:space="0" w:color="auto"/>
      </w:pBdr>
      <w:tabs>
        <w:tab w:val="clear" w:pos="567"/>
        <w:tab w:val="num" w:pos="360"/>
      </w:tabs>
      <w:spacing w:after="0"/>
      <w:ind w:left="0" w:firstLine="0"/>
      <w:contextualSpacing w:val="0"/>
      <w:jc w:val="both"/>
    </w:pPr>
    <w:rPr>
      <w:rFonts w:ascii="Times New Roman" w:eastAsia="Times New Roman" w:hAnsi="Times New Roman" w:cs="Times New Roman"/>
      <w:bCs w:val="0"/>
      <w:snapToGrid w:val="0"/>
      <w:color w:val="auto"/>
      <w:spacing w:val="0"/>
      <w:kern w:val="0"/>
      <w:sz w:val="24"/>
      <w:szCs w:val="20"/>
    </w:rPr>
  </w:style>
  <w:style w:type="paragraph" w:styleId="Zkladntext">
    <w:name w:val="Body Text"/>
    <w:basedOn w:val="Normln"/>
    <w:link w:val="ZkladntextChar"/>
    <w:rsid w:val="00FE38A9"/>
    <w:pPr>
      <w:widowControl w:val="0"/>
      <w:jc w:val="both"/>
    </w:pPr>
    <w:rPr>
      <w:bCs w:val="0"/>
      <w:snapToGrid w:val="0"/>
      <w:sz w:val="24"/>
      <w:szCs w:val="20"/>
    </w:rPr>
  </w:style>
  <w:style w:type="character" w:customStyle="1" w:styleId="ZkladntextChar">
    <w:name w:val="Základní text Char"/>
    <w:basedOn w:val="Standardnpsmoodstavce"/>
    <w:link w:val="Zkladntext"/>
    <w:rsid w:val="00FE38A9"/>
    <w:rPr>
      <w:rFonts w:ascii="Times New Roman" w:eastAsia="Times New Roman" w:hAnsi="Times New Roman" w:cs="Times New Roman"/>
      <w:snapToGrid w:val="0"/>
      <w:sz w:val="24"/>
      <w:szCs w:val="20"/>
      <w:lang w:eastAsia="cs-CZ"/>
    </w:rPr>
  </w:style>
  <w:style w:type="paragraph" w:styleId="Nzev">
    <w:name w:val="Title"/>
    <w:basedOn w:val="Normln"/>
    <w:next w:val="Normln"/>
    <w:link w:val="NzevChar"/>
    <w:uiPriority w:val="10"/>
    <w:qFormat/>
    <w:rsid w:val="00FE38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E38A9"/>
    <w:rPr>
      <w:rFonts w:asciiTheme="majorHAnsi" w:eastAsiaTheme="majorEastAsia" w:hAnsiTheme="majorHAnsi" w:cstheme="majorBidi"/>
      <w:bCs/>
      <w:color w:val="17365D" w:themeColor="text2" w:themeShade="BF"/>
      <w:spacing w:val="5"/>
      <w:kern w:val="28"/>
      <w:sz w:val="52"/>
      <w:szCs w:val="52"/>
      <w:lang w:eastAsia="cs-CZ"/>
    </w:rPr>
  </w:style>
  <w:style w:type="paragraph" w:styleId="Normlnodsazen">
    <w:name w:val="Normal Indent"/>
    <w:basedOn w:val="Normln"/>
    <w:rsid w:val="00877B78"/>
    <w:pPr>
      <w:widowControl w:val="0"/>
      <w:spacing w:before="120" w:after="120"/>
      <w:ind w:firstLine="454"/>
      <w:jc w:val="both"/>
    </w:pPr>
    <w:rPr>
      <w:bCs w:val="0"/>
      <w:snapToGrid w:val="0"/>
      <w:sz w:val="24"/>
      <w:szCs w:val="20"/>
    </w:rPr>
  </w:style>
  <w:style w:type="paragraph" w:styleId="Textvysvtlivek">
    <w:name w:val="endnote text"/>
    <w:basedOn w:val="Normln"/>
    <w:link w:val="TextvysvtlivekChar"/>
    <w:semiHidden/>
    <w:rsid w:val="00877B78"/>
    <w:pPr>
      <w:widowControl w:val="0"/>
      <w:spacing w:before="120" w:after="120"/>
      <w:ind w:left="227" w:hanging="227"/>
      <w:jc w:val="both"/>
    </w:pPr>
    <w:rPr>
      <w:bCs w:val="0"/>
      <w:snapToGrid w:val="0"/>
      <w:szCs w:val="20"/>
      <w:lang w:val="x-none" w:eastAsia="x-none"/>
    </w:rPr>
  </w:style>
  <w:style w:type="character" w:customStyle="1" w:styleId="TextvysvtlivekChar">
    <w:name w:val="Text vysvětlivek Char"/>
    <w:basedOn w:val="Standardnpsmoodstavce"/>
    <w:link w:val="Textvysvtlivek"/>
    <w:semiHidden/>
    <w:rsid w:val="00877B78"/>
    <w:rPr>
      <w:rFonts w:ascii="Times New Roman" w:eastAsia="Times New Roman" w:hAnsi="Times New Roman" w:cs="Times New Roman"/>
      <w:snapToGrid w:val="0"/>
      <w:sz w:val="20"/>
      <w:szCs w:val="20"/>
      <w:lang w:val="x-none" w:eastAsia="x-none"/>
    </w:rPr>
  </w:style>
  <w:style w:type="paragraph" w:styleId="Textbubliny">
    <w:name w:val="Balloon Text"/>
    <w:basedOn w:val="Normln"/>
    <w:link w:val="TextbublinyChar"/>
    <w:uiPriority w:val="99"/>
    <w:semiHidden/>
    <w:unhideWhenUsed/>
    <w:rsid w:val="00B75E9E"/>
    <w:rPr>
      <w:rFonts w:ascii="Tahoma" w:hAnsi="Tahoma" w:cs="Tahoma"/>
      <w:sz w:val="16"/>
      <w:szCs w:val="16"/>
    </w:rPr>
  </w:style>
  <w:style w:type="character" w:customStyle="1" w:styleId="TextbublinyChar">
    <w:name w:val="Text bubliny Char"/>
    <w:basedOn w:val="Standardnpsmoodstavce"/>
    <w:link w:val="Textbubliny"/>
    <w:uiPriority w:val="99"/>
    <w:semiHidden/>
    <w:rsid w:val="00B75E9E"/>
    <w:rPr>
      <w:rFonts w:ascii="Tahoma" w:eastAsia="Times New Roman" w:hAnsi="Tahoma" w:cs="Tahoma"/>
      <w:bCs/>
      <w:sz w:val="16"/>
      <w:szCs w:val="16"/>
      <w:lang w:eastAsia="cs-CZ"/>
    </w:rPr>
  </w:style>
  <w:style w:type="character" w:customStyle="1" w:styleId="apple-converted-space">
    <w:name w:val="apple-converted-space"/>
    <w:rsid w:val="00445C98"/>
  </w:style>
  <w:style w:type="paragraph" w:styleId="slovanseznam">
    <w:name w:val="List Number"/>
    <w:basedOn w:val="Normln"/>
    <w:rsid w:val="00516781"/>
    <w:pPr>
      <w:widowControl w:val="0"/>
      <w:numPr>
        <w:numId w:val="14"/>
      </w:numPr>
      <w:tabs>
        <w:tab w:val="clear" w:pos="709"/>
        <w:tab w:val="num" w:pos="567"/>
      </w:tabs>
      <w:ind w:left="567"/>
      <w:jc w:val="both"/>
    </w:pPr>
    <w:rPr>
      <w:bCs w:val="0"/>
      <w:snapToGrid w:val="0"/>
      <w:sz w:val="24"/>
      <w:szCs w:val="20"/>
    </w:rPr>
  </w:style>
  <w:style w:type="paragraph" w:styleId="Zkladntext2">
    <w:name w:val="Body Text 2"/>
    <w:basedOn w:val="Normln"/>
    <w:link w:val="Zkladntext2Char"/>
    <w:uiPriority w:val="99"/>
    <w:semiHidden/>
    <w:unhideWhenUsed/>
    <w:rsid w:val="003A2484"/>
    <w:pPr>
      <w:spacing w:after="120" w:line="480" w:lineRule="auto"/>
    </w:pPr>
  </w:style>
  <w:style w:type="character" w:customStyle="1" w:styleId="Zkladntext2Char">
    <w:name w:val="Základní text 2 Char"/>
    <w:basedOn w:val="Standardnpsmoodstavce"/>
    <w:link w:val="Zkladntext2"/>
    <w:uiPriority w:val="99"/>
    <w:semiHidden/>
    <w:rsid w:val="003A2484"/>
    <w:rPr>
      <w:rFonts w:ascii="Times New Roman" w:eastAsia="Times New Roman" w:hAnsi="Times New Roman" w:cs="Times New Roman"/>
      <w:bCs/>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tex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00B6"/>
    <w:pPr>
      <w:spacing w:after="0" w:line="240" w:lineRule="auto"/>
    </w:pPr>
    <w:rPr>
      <w:rFonts w:ascii="Times New Roman" w:eastAsia="Times New Roman" w:hAnsi="Times New Roman" w:cs="Times New Roman"/>
      <w:bCs/>
      <w:sz w:val="20"/>
      <w:szCs w:val="24"/>
      <w:lang w:eastAsia="cs-CZ"/>
    </w:rPr>
  </w:style>
  <w:style w:type="paragraph" w:styleId="Nadpis2">
    <w:name w:val="heading 2"/>
    <w:basedOn w:val="Normln"/>
    <w:next w:val="Normln"/>
    <w:link w:val="Nadpis2Char"/>
    <w:qFormat/>
    <w:rsid w:val="00FE38A9"/>
    <w:pPr>
      <w:keepNext/>
      <w:widowControl w:val="0"/>
      <w:jc w:val="center"/>
      <w:outlineLvl w:val="1"/>
    </w:pPr>
    <w:rPr>
      <w:rFonts w:ascii="Arial" w:hAnsi="Arial"/>
      <w:b/>
      <w:bCs w:val="0"/>
      <w:snapToGrid w:val="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00B6"/>
    <w:pPr>
      <w:tabs>
        <w:tab w:val="center" w:pos="4536"/>
        <w:tab w:val="right" w:pos="9072"/>
      </w:tabs>
    </w:pPr>
  </w:style>
  <w:style w:type="character" w:customStyle="1" w:styleId="ZhlavChar">
    <w:name w:val="Záhlaví Char"/>
    <w:basedOn w:val="Standardnpsmoodstavce"/>
    <w:link w:val="Zhlav"/>
    <w:uiPriority w:val="99"/>
    <w:rsid w:val="009A00B6"/>
    <w:rPr>
      <w:rFonts w:ascii="Times New Roman" w:eastAsia="Times New Roman" w:hAnsi="Times New Roman" w:cs="Times New Roman"/>
      <w:bCs/>
      <w:sz w:val="20"/>
      <w:szCs w:val="24"/>
      <w:lang w:eastAsia="cs-CZ"/>
    </w:rPr>
  </w:style>
  <w:style w:type="paragraph" w:styleId="Zpat">
    <w:name w:val="footer"/>
    <w:basedOn w:val="Normln"/>
    <w:link w:val="ZpatChar"/>
    <w:uiPriority w:val="99"/>
    <w:unhideWhenUsed/>
    <w:rsid w:val="009A00B6"/>
    <w:pPr>
      <w:tabs>
        <w:tab w:val="center" w:pos="4536"/>
        <w:tab w:val="right" w:pos="9072"/>
      </w:tabs>
    </w:pPr>
  </w:style>
  <w:style w:type="character" w:customStyle="1" w:styleId="ZpatChar">
    <w:name w:val="Zápatí Char"/>
    <w:basedOn w:val="Standardnpsmoodstavce"/>
    <w:link w:val="Zpat"/>
    <w:uiPriority w:val="99"/>
    <w:rsid w:val="009A00B6"/>
    <w:rPr>
      <w:rFonts w:ascii="Times New Roman" w:eastAsia="Times New Roman" w:hAnsi="Times New Roman" w:cs="Times New Roman"/>
      <w:bCs/>
      <w:sz w:val="20"/>
      <w:szCs w:val="24"/>
      <w:lang w:eastAsia="cs-CZ"/>
    </w:rPr>
  </w:style>
  <w:style w:type="paragraph" w:styleId="Odstavecseseznamem">
    <w:name w:val="List Paragraph"/>
    <w:basedOn w:val="Normln"/>
    <w:uiPriority w:val="34"/>
    <w:qFormat/>
    <w:rsid w:val="009A00B6"/>
    <w:pPr>
      <w:ind w:left="720"/>
      <w:contextualSpacing/>
    </w:pPr>
  </w:style>
  <w:style w:type="paragraph" w:customStyle="1" w:styleId="stylstatut">
    <w:name w:val="styl statut"/>
    <w:basedOn w:val="Normln"/>
    <w:link w:val="stylstatutChar"/>
    <w:qFormat/>
    <w:rsid w:val="00BA6AE5"/>
    <w:pPr>
      <w:jc w:val="both"/>
    </w:pPr>
    <w:rPr>
      <w:rFonts w:ascii="Arial" w:hAnsi="Arial" w:cs="Arial"/>
      <w:b/>
      <w:i/>
      <w:color w:val="FF0000"/>
      <w:sz w:val="22"/>
      <w:szCs w:val="22"/>
    </w:rPr>
  </w:style>
  <w:style w:type="character" w:customStyle="1" w:styleId="stylstatutChar">
    <w:name w:val="styl statut Char"/>
    <w:basedOn w:val="Standardnpsmoodstavce"/>
    <w:link w:val="stylstatut"/>
    <w:rsid w:val="00BA6AE5"/>
    <w:rPr>
      <w:rFonts w:ascii="Arial" w:eastAsia="Times New Roman" w:hAnsi="Arial" w:cs="Arial"/>
      <w:b/>
      <w:bCs/>
      <w:i/>
      <w:color w:val="FF0000"/>
      <w:lang w:eastAsia="cs-CZ"/>
    </w:rPr>
  </w:style>
  <w:style w:type="character" w:customStyle="1" w:styleId="Nadpis2Char">
    <w:name w:val="Nadpis 2 Char"/>
    <w:basedOn w:val="Standardnpsmoodstavce"/>
    <w:link w:val="Nadpis2"/>
    <w:rsid w:val="00FE38A9"/>
    <w:rPr>
      <w:rFonts w:ascii="Arial" w:eastAsia="Times New Roman" w:hAnsi="Arial" w:cs="Times New Roman"/>
      <w:b/>
      <w:snapToGrid w:val="0"/>
      <w:sz w:val="28"/>
      <w:szCs w:val="20"/>
      <w:lang w:eastAsia="cs-CZ"/>
    </w:rPr>
  </w:style>
  <w:style w:type="paragraph" w:customStyle="1" w:styleId="sloVU">
    <w:name w:val="Číslo VU"/>
    <w:basedOn w:val="Nzev"/>
    <w:rsid w:val="00FE38A9"/>
    <w:pPr>
      <w:widowControl w:val="0"/>
      <w:numPr>
        <w:numId w:val="2"/>
      </w:numPr>
      <w:pBdr>
        <w:bottom w:val="none" w:sz="0" w:space="0" w:color="auto"/>
      </w:pBdr>
      <w:tabs>
        <w:tab w:val="clear" w:pos="567"/>
        <w:tab w:val="num" w:pos="360"/>
      </w:tabs>
      <w:spacing w:after="0"/>
      <w:ind w:left="0" w:firstLine="0"/>
      <w:contextualSpacing w:val="0"/>
      <w:jc w:val="both"/>
    </w:pPr>
    <w:rPr>
      <w:rFonts w:ascii="Times New Roman" w:eastAsia="Times New Roman" w:hAnsi="Times New Roman" w:cs="Times New Roman"/>
      <w:bCs w:val="0"/>
      <w:snapToGrid w:val="0"/>
      <w:color w:val="auto"/>
      <w:spacing w:val="0"/>
      <w:kern w:val="0"/>
      <w:sz w:val="24"/>
      <w:szCs w:val="20"/>
    </w:rPr>
  </w:style>
  <w:style w:type="paragraph" w:styleId="Zkladntext">
    <w:name w:val="Body Text"/>
    <w:basedOn w:val="Normln"/>
    <w:link w:val="ZkladntextChar"/>
    <w:rsid w:val="00FE38A9"/>
    <w:pPr>
      <w:widowControl w:val="0"/>
      <w:jc w:val="both"/>
    </w:pPr>
    <w:rPr>
      <w:bCs w:val="0"/>
      <w:snapToGrid w:val="0"/>
      <w:sz w:val="24"/>
      <w:szCs w:val="20"/>
    </w:rPr>
  </w:style>
  <w:style w:type="character" w:customStyle="1" w:styleId="ZkladntextChar">
    <w:name w:val="Základní text Char"/>
    <w:basedOn w:val="Standardnpsmoodstavce"/>
    <w:link w:val="Zkladntext"/>
    <w:rsid w:val="00FE38A9"/>
    <w:rPr>
      <w:rFonts w:ascii="Times New Roman" w:eastAsia="Times New Roman" w:hAnsi="Times New Roman" w:cs="Times New Roman"/>
      <w:snapToGrid w:val="0"/>
      <w:sz w:val="24"/>
      <w:szCs w:val="20"/>
      <w:lang w:eastAsia="cs-CZ"/>
    </w:rPr>
  </w:style>
  <w:style w:type="paragraph" w:styleId="Nzev">
    <w:name w:val="Title"/>
    <w:basedOn w:val="Normln"/>
    <w:next w:val="Normln"/>
    <w:link w:val="NzevChar"/>
    <w:uiPriority w:val="10"/>
    <w:qFormat/>
    <w:rsid w:val="00FE38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E38A9"/>
    <w:rPr>
      <w:rFonts w:asciiTheme="majorHAnsi" w:eastAsiaTheme="majorEastAsia" w:hAnsiTheme="majorHAnsi" w:cstheme="majorBidi"/>
      <w:bCs/>
      <w:color w:val="17365D" w:themeColor="text2" w:themeShade="BF"/>
      <w:spacing w:val="5"/>
      <w:kern w:val="28"/>
      <w:sz w:val="52"/>
      <w:szCs w:val="52"/>
      <w:lang w:eastAsia="cs-CZ"/>
    </w:rPr>
  </w:style>
  <w:style w:type="paragraph" w:styleId="Normlnodsazen">
    <w:name w:val="Normal Indent"/>
    <w:basedOn w:val="Normln"/>
    <w:rsid w:val="00877B78"/>
    <w:pPr>
      <w:widowControl w:val="0"/>
      <w:spacing w:before="120" w:after="120"/>
      <w:ind w:firstLine="454"/>
      <w:jc w:val="both"/>
    </w:pPr>
    <w:rPr>
      <w:bCs w:val="0"/>
      <w:snapToGrid w:val="0"/>
      <w:sz w:val="24"/>
      <w:szCs w:val="20"/>
    </w:rPr>
  </w:style>
  <w:style w:type="paragraph" w:styleId="Textvysvtlivek">
    <w:name w:val="endnote text"/>
    <w:basedOn w:val="Normln"/>
    <w:link w:val="TextvysvtlivekChar"/>
    <w:semiHidden/>
    <w:rsid w:val="00877B78"/>
    <w:pPr>
      <w:widowControl w:val="0"/>
      <w:spacing w:before="120" w:after="120"/>
      <w:ind w:left="227" w:hanging="227"/>
      <w:jc w:val="both"/>
    </w:pPr>
    <w:rPr>
      <w:bCs w:val="0"/>
      <w:snapToGrid w:val="0"/>
      <w:szCs w:val="20"/>
      <w:lang w:val="x-none" w:eastAsia="x-none"/>
    </w:rPr>
  </w:style>
  <w:style w:type="character" w:customStyle="1" w:styleId="TextvysvtlivekChar">
    <w:name w:val="Text vysvětlivek Char"/>
    <w:basedOn w:val="Standardnpsmoodstavce"/>
    <w:link w:val="Textvysvtlivek"/>
    <w:semiHidden/>
    <w:rsid w:val="00877B78"/>
    <w:rPr>
      <w:rFonts w:ascii="Times New Roman" w:eastAsia="Times New Roman" w:hAnsi="Times New Roman" w:cs="Times New Roman"/>
      <w:snapToGrid w:val="0"/>
      <w:sz w:val="20"/>
      <w:szCs w:val="20"/>
      <w:lang w:val="x-none" w:eastAsia="x-none"/>
    </w:rPr>
  </w:style>
  <w:style w:type="paragraph" w:styleId="Textbubliny">
    <w:name w:val="Balloon Text"/>
    <w:basedOn w:val="Normln"/>
    <w:link w:val="TextbublinyChar"/>
    <w:uiPriority w:val="99"/>
    <w:semiHidden/>
    <w:unhideWhenUsed/>
    <w:rsid w:val="00B75E9E"/>
    <w:rPr>
      <w:rFonts w:ascii="Tahoma" w:hAnsi="Tahoma" w:cs="Tahoma"/>
      <w:sz w:val="16"/>
      <w:szCs w:val="16"/>
    </w:rPr>
  </w:style>
  <w:style w:type="character" w:customStyle="1" w:styleId="TextbublinyChar">
    <w:name w:val="Text bubliny Char"/>
    <w:basedOn w:val="Standardnpsmoodstavce"/>
    <w:link w:val="Textbubliny"/>
    <w:uiPriority w:val="99"/>
    <w:semiHidden/>
    <w:rsid w:val="00B75E9E"/>
    <w:rPr>
      <w:rFonts w:ascii="Tahoma" w:eastAsia="Times New Roman" w:hAnsi="Tahoma" w:cs="Tahoma"/>
      <w:bCs/>
      <w:sz w:val="16"/>
      <w:szCs w:val="16"/>
      <w:lang w:eastAsia="cs-CZ"/>
    </w:rPr>
  </w:style>
  <w:style w:type="character" w:customStyle="1" w:styleId="apple-converted-space">
    <w:name w:val="apple-converted-space"/>
    <w:rsid w:val="00445C98"/>
  </w:style>
  <w:style w:type="paragraph" w:styleId="slovanseznam">
    <w:name w:val="List Number"/>
    <w:basedOn w:val="Normln"/>
    <w:rsid w:val="00516781"/>
    <w:pPr>
      <w:widowControl w:val="0"/>
      <w:numPr>
        <w:numId w:val="14"/>
      </w:numPr>
      <w:tabs>
        <w:tab w:val="clear" w:pos="709"/>
        <w:tab w:val="num" w:pos="567"/>
      </w:tabs>
      <w:ind w:left="567"/>
      <w:jc w:val="both"/>
    </w:pPr>
    <w:rPr>
      <w:bCs w:val="0"/>
      <w:snapToGrid w:val="0"/>
      <w:sz w:val="24"/>
      <w:szCs w:val="20"/>
    </w:rPr>
  </w:style>
  <w:style w:type="paragraph" w:styleId="Zkladntext2">
    <w:name w:val="Body Text 2"/>
    <w:basedOn w:val="Normln"/>
    <w:link w:val="Zkladntext2Char"/>
    <w:uiPriority w:val="99"/>
    <w:semiHidden/>
    <w:unhideWhenUsed/>
    <w:rsid w:val="003A2484"/>
    <w:pPr>
      <w:spacing w:after="120" w:line="480" w:lineRule="auto"/>
    </w:pPr>
  </w:style>
  <w:style w:type="character" w:customStyle="1" w:styleId="Zkladntext2Char">
    <w:name w:val="Základní text 2 Char"/>
    <w:basedOn w:val="Standardnpsmoodstavce"/>
    <w:link w:val="Zkladntext2"/>
    <w:uiPriority w:val="99"/>
    <w:semiHidden/>
    <w:rsid w:val="003A2484"/>
    <w:rPr>
      <w:rFonts w:ascii="Times New Roman" w:eastAsia="Times New Roman" w:hAnsi="Times New Roman" w:cs="Times New Roman"/>
      <w:bCs/>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461">
      <w:bodyDiv w:val="1"/>
      <w:marLeft w:val="0"/>
      <w:marRight w:val="0"/>
      <w:marTop w:val="0"/>
      <w:marBottom w:val="0"/>
      <w:divBdr>
        <w:top w:val="none" w:sz="0" w:space="0" w:color="auto"/>
        <w:left w:val="none" w:sz="0" w:space="0" w:color="auto"/>
        <w:bottom w:val="none" w:sz="0" w:space="0" w:color="auto"/>
        <w:right w:val="none" w:sz="0" w:space="0" w:color="auto"/>
      </w:divBdr>
    </w:div>
    <w:div w:id="83886918">
      <w:bodyDiv w:val="1"/>
      <w:marLeft w:val="0"/>
      <w:marRight w:val="0"/>
      <w:marTop w:val="0"/>
      <w:marBottom w:val="0"/>
      <w:divBdr>
        <w:top w:val="none" w:sz="0" w:space="0" w:color="auto"/>
        <w:left w:val="none" w:sz="0" w:space="0" w:color="auto"/>
        <w:bottom w:val="none" w:sz="0" w:space="0" w:color="auto"/>
        <w:right w:val="none" w:sz="0" w:space="0" w:color="auto"/>
      </w:divBdr>
    </w:div>
    <w:div w:id="125200944">
      <w:bodyDiv w:val="1"/>
      <w:marLeft w:val="0"/>
      <w:marRight w:val="0"/>
      <w:marTop w:val="0"/>
      <w:marBottom w:val="0"/>
      <w:divBdr>
        <w:top w:val="none" w:sz="0" w:space="0" w:color="auto"/>
        <w:left w:val="none" w:sz="0" w:space="0" w:color="auto"/>
        <w:bottom w:val="none" w:sz="0" w:space="0" w:color="auto"/>
        <w:right w:val="none" w:sz="0" w:space="0" w:color="auto"/>
      </w:divBdr>
    </w:div>
    <w:div w:id="200293071">
      <w:bodyDiv w:val="1"/>
      <w:marLeft w:val="0"/>
      <w:marRight w:val="0"/>
      <w:marTop w:val="0"/>
      <w:marBottom w:val="0"/>
      <w:divBdr>
        <w:top w:val="none" w:sz="0" w:space="0" w:color="auto"/>
        <w:left w:val="none" w:sz="0" w:space="0" w:color="auto"/>
        <w:bottom w:val="none" w:sz="0" w:space="0" w:color="auto"/>
        <w:right w:val="none" w:sz="0" w:space="0" w:color="auto"/>
      </w:divBdr>
    </w:div>
    <w:div w:id="231547036">
      <w:bodyDiv w:val="1"/>
      <w:marLeft w:val="0"/>
      <w:marRight w:val="0"/>
      <w:marTop w:val="0"/>
      <w:marBottom w:val="0"/>
      <w:divBdr>
        <w:top w:val="none" w:sz="0" w:space="0" w:color="auto"/>
        <w:left w:val="none" w:sz="0" w:space="0" w:color="auto"/>
        <w:bottom w:val="none" w:sz="0" w:space="0" w:color="auto"/>
        <w:right w:val="none" w:sz="0" w:space="0" w:color="auto"/>
      </w:divBdr>
    </w:div>
    <w:div w:id="296028177">
      <w:bodyDiv w:val="1"/>
      <w:marLeft w:val="0"/>
      <w:marRight w:val="0"/>
      <w:marTop w:val="0"/>
      <w:marBottom w:val="0"/>
      <w:divBdr>
        <w:top w:val="none" w:sz="0" w:space="0" w:color="auto"/>
        <w:left w:val="none" w:sz="0" w:space="0" w:color="auto"/>
        <w:bottom w:val="none" w:sz="0" w:space="0" w:color="auto"/>
        <w:right w:val="none" w:sz="0" w:space="0" w:color="auto"/>
      </w:divBdr>
    </w:div>
    <w:div w:id="404105493">
      <w:bodyDiv w:val="1"/>
      <w:marLeft w:val="0"/>
      <w:marRight w:val="0"/>
      <w:marTop w:val="0"/>
      <w:marBottom w:val="0"/>
      <w:divBdr>
        <w:top w:val="none" w:sz="0" w:space="0" w:color="auto"/>
        <w:left w:val="none" w:sz="0" w:space="0" w:color="auto"/>
        <w:bottom w:val="none" w:sz="0" w:space="0" w:color="auto"/>
        <w:right w:val="none" w:sz="0" w:space="0" w:color="auto"/>
      </w:divBdr>
    </w:div>
    <w:div w:id="552615036">
      <w:bodyDiv w:val="1"/>
      <w:marLeft w:val="0"/>
      <w:marRight w:val="0"/>
      <w:marTop w:val="0"/>
      <w:marBottom w:val="0"/>
      <w:divBdr>
        <w:top w:val="none" w:sz="0" w:space="0" w:color="auto"/>
        <w:left w:val="none" w:sz="0" w:space="0" w:color="auto"/>
        <w:bottom w:val="none" w:sz="0" w:space="0" w:color="auto"/>
        <w:right w:val="none" w:sz="0" w:space="0" w:color="auto"/>
      </w:divBdr>
    </w:div>
    <w:div w:id="764502318">
      <w:bodyDiv w:val="1"/>
      <w:marLeft w:val="0"/>
      <w:marRight w:val="0"/>
      <w:marTop w:val="0"/>
      <w:marBottom w:val="0"/>
      <w:divBdr>
        <w:top w:val="none" w:sz="0" w:space="0" w:color="auto"/>
        <w:left w:val="none" w:sz="0" w:space="0" w:color="auto"/>
        <w:bottom w:val="none" w:sz="0" w:space="0" w:color="auto"/>
        <w:right w:val="none" w:sz="0" w:space="0" w:color="auto"/>
      </w:divBdr>
    </w:div>
    <w:div w:id="928465843">
      <w:bodyDiv w:val="1"/>
      <w:marLeft w:val="0"/>
      <w:marRight w:val="0"/>
      <w:marTop w:val="0"/>
      <w:marBottom w:val="0"/>
      <w:divBdr>
        <w:top w:val="none" w:sz="0" w:space="0" w:color="auto"/>
        <w:left w:val="none" w:sz="0" w:space="0" w:color="auto"/>
        <w:bottom w:val="none" w:sz="0" w:space="0" w:color="auto"/>
        <w:right w:val="none" w:sz="0" w:space="0" w:color="auto"/>
      </w:divBdr>
    </w:div>
    <w:div w:id="1015691833">
      <w:bodyDiv w:val="1"/>
      <w:marLeft w:val="0"/>
      <w:marRight w:val="0"/>
      <w:marTop w:val="0"/>
      <w:marBottom w:val="0"/>
      <w:divBdr>
        <w:top w:val="none" w:sz="0" w:space="0" w:color="auto"/>
        <w:left w:val="none" w:sz="0" w:space="0" w:color="auto"/>
        <w:bottom w:val="none" w:sz="0" w:space="0" w:color="auto"/>
        <w:right w:val="none" w:sz="0" w:space="0" w:color="auto"/>
      </w:divBdr>
    </w:div>
    <w:div w:id="1082599866">
      <w:bodyDiv w:val="1"/>
      <w:marLeft w:val="0"/>
      <w:marRight w:val="0"/>
      <w:marTop w:val="0"/>
      <w:marBottom w:val="0"/>
      <w:divBdr>
        <w:top w:val="none" w:sz="0" w:space="0" w:color="auto"/>
        <w:left w:val="none" w:sz="0" w:space="0" w:color="auto"/>
        <w:bottom w:val="none" w:sz="0" w:space="0" w:color="auto"/>
        <w:right w:val="none" w:sz="0" w:space="0" w:color="auto"/>
      </w:divBdr>
    </w:div>
    <w:div w:id="1104036658">
      <w:bodyDiv w:val="1"/>
      <w:marLeft w:val="0"/>
      <w:marRight w:val="0"/>
      <w:marTop w:val="0"/>
      <w:marBottom w:val="0"/>
      <w:divBdr>
        <w:top w:val="none" w:sz="0" w:space="0" w:color="auto"/>
        <w:left w:val="none" w:sz="0" w:space="0" w:color="auto"/>
        <w:bottom w:val="none" w:sz="0" w:space="0" w:color="auto"/>
        <w:right w:val="none" w:sz="0" w:space="0" w:color="auto"/>
      </w:divBdr>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
    <w:div w:id="1225874585">
      <w:bodyDiv w:val="1"/>
      <w:marLeft w:val="0"/>
      <w:marRight w:val="0"/>
      <w:marTop w:val="0"/>
      <w:marBottom w:val="0"/>
      <w:divBdr>
        <w:top w:val="none" w:sz="0" w:space="0" w:color="auto"/>
        <w:left w:val="none" w:sz="0" w:space="0" w:color="auto"/>
        <w:bottom w:val="none" w:sz="0" w:space="0" w:color="auto"/>
        <w:right w:val="none" w:sz="0" w:space="0" w:color="auto"/>
      </w:divBdr>
    </w:div>
    <w:div w:id="1226334629">
      <w:bodyDiv w:val="1"/>
      <w:marLeft w:val="0"/>
      <w:marRight w:val="0"/>
      <w:marTop w:val="0"/>
      <w:marBottom w:val="0"/>
      <w:divBdr>
        <w:top w:val="none" w:sz="0" w:space="0" w:color="auto"/>
        <w:left w:val="none" w:sz="0" w:space="0" w:color="auto"/>
        <w:bottom w:val="none" w:sz="0" w:space="0" w:color="auto"/>
        <w:right w:val="none" w:sz="0" w:space="0" w:color="auto"/>
      </w:divBdr>
    </w:div>
    <w:div w:id="1330794923">
      <w:bodyDiv w:val="1"/>
      <w:marLeft w:val="0"/>
      <w:marRight w:val="0"/>
      <w:marTop w:val="0"/>
      <w:marBottom w:val="0"/>
      <w:divBdr>
        <w:top w:val="none" w:sz="0" w:space="0" w:color="auto"/>
        <w:left w:val="none" w:sz="0" w:space="0" w:color="auto"/>
        <w:bottom w:val="none" w:sz="0" w:space="0" w:color="auto"/>
        <w:right w:val="none" w:sz="0" w:space="0" w:color="auto"/>
      </w:divBdr>
    </w:div>
    <w:div w:id="1488352299">
      <w:bodyDiv w:val="1"/>
      <w:marLeft w:val="0"/>
      <w:marRight w:val="0"/>
      <w:marTop w:val="0"/>
      <w:marBottom w:val="0"/>
      <w:divBdr>
        <w:top w:val="none" w:sz="0" w:space="0" w:color="auto"/>
        <w:left w:val="none" w:sz="0" w:space="0" w:color="auto"/>
        <w:bottom w:val="none" w:sz="0" w:space="0" w:color="auto"/>
        <w:right w:val="none" w:sz="0" w:space="0" w:color="auto"/>
      </w:divBdr>
    </w:div>
    <w:div w:id="1633293472">
      <w:bodyDiv w:val="1"/>
      <w:marLeft w:val="0"/>
      <w:marRight w:val="0"/>
      <w:marTop w:val="0"/>
      <w:marBottom w:val="0"/>
      <w:divBdr>
        <w:top w:val="none" w:sz="0" w:space="0" w:color="auto"/>
        <w:left w:val="none" w:sz="0" w:space="0" w:color="auto"/>
        <w:bottom w:val="none" w:sz="0" w:space="0" w:color="auto"/>
        <w:right w:val="none" w:sz="0" w:space="0" w:color="auto"/>
      </w:divBdr>
    </w:div>
    <w:div w:id="1678343229">
      <w:bodyDiv w:val="1"/>
      <w:marLeft w:val="0"/>
      <w:marRight w:val="0"/>
      <w:marTop w:val="0"/>
      <w:marBottom w:val="0"/>
      <w:divBdr>
        <w:top w:val="none" w:sz="0" w:space="0" w:color="auto"/>
        <w:left w:val="none" w:sz="0" w:space="0" w:color="auto"/>
        <w:bottom w:val="none" w:sz="0" w:space="0" w:color="auto"/>
        <w:right w:val="none" w:sz="0" w:space="0" w:color="auto"/>
      </w:divBdr>
    </w:div>
    <w:div w:id="1822578554">
      <w:bodyDiv w:val="1"/>
      <w:marLeft w:val="0"/>
      <w:marRight w:val="0"/>
      <w:marTop w:val="0"/>
      <w:marBottom w:val="0"/>
      <w:divBdr>
        <w:top w:val="none" w:sz="0" w:space="0" w:color="auto"/>
        <w:left w:val="none" w:sz="0" w:space="0" w:color="auto"/>
        <w:bottom w:val="none" w:sz="0" w:space="0" w:color="auto"/>
        <w:right w:val="none" w:sz="0" w:space="0" w:color="auto"/>
      </w:divBdr>
    </w:div>
    <w:div w:id="186227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F97BC-4C1B-4465-BEA6-CFC50AFF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3007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Kaňoková Hana</dc:creator>
  <cp:lastModifiedBy>Hulová Šárka</cp:lastModifiedBy>
  <cp:revision>3</cp:revision>
  <cp:lastPrinted>2020-09-02T06:32:00Z</cp:lastPrinted>
  <dcterms:created xsi:type="dcterms:W3CDTF">2020-09-08T10:11:00Z</dcterms:created>
  <dcterms:modified xsi:type="dcterms:W3CDTF">2020-09-08T10:11:00Z</dcterms:modified>
</cp:coreProperties>
</file>