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7D" w:rsidRPr="000F037E" w:rsidRDefault="007B24CA">
      <w:pPr>
        <w:rPr>
          <w:b/>
          <w:sz w:val="24"/>
          <w:szCs w:val="24"/>
          <w:u w:val="single"/>
        </w:rPr>
      </w:pPr>
      <w:r w:rsidRPr="000F037E">
        <w:rPr>
          <w:b/>
          <w:sz w:val="24"/>
          <w:szCs w:val="24"/>
          <w:u w:val="single"/>
        </w:rPr>
        <w:t>Důvodová zpráva:</w:t>
      </w:r>
    </w:p>
    <w:p w:rsidR="006A5D10" w:rsidRDefault="007B24CA" w:rsidP="007B24CA">
      <w:pPr>
        <w:jc w:val="both"/>
      </w:pPr>
      <w:r>
        <w:t xml:space="preserve">Dne </w:t>
      </w:r>
      <w:r w:rsidR="000C2E65">
        <w:t>8</w:t>
      </w:r>
      <w:r>
        <w:t xml:space="preserve">. 4. 2020 podalo Bytové družstvo Hladnovská 75/730, sídlem Hladnovská 730/75, Ostrava Muglinov, 712 00 Ostrava IČO: 28643259 (dále jen „bytové družstvo“) </w:t>
      </w:r>
      <w:r w:rsidR="000C2E65">
        <w:t xml:space="preserve">v rámci odvolání proti rozhodnutí o neposkytnutí žádosti o informace rovněž stížnost pro porušení zákona </w:t>
      </w:r>
      <w:r>
        <w:t>ve věci týkající se smlouvy o postoupení pohledávek uzavřen</w:t>
      </w:r>
      <w:r w:rsidR="002A4345">
        <w:t>é</w:t>
      </w:r>
      <w:r>
        <w:t xml:space="preserve"> mezi bytovým družstvem a městským obvodem Slezská Ostrava Sta</w:t>
      </w:r>
      <w:r w:rsidR="004C64B5">
        <w:t xml:space="preserve">tutárního města Ostrava </w:t>
      </w:r>
      <w:r w:rsidR="003F6054">
        <w:t xml:space="preserve">(dále jen „obvod“) </w:t>
      </w:r>
      <w:r w:rsidR="004C64B5">
        <w:t>označen</w:t>
      </w:r>
      <w:r w:rsidR="002A4345">
        <w:t>é</w:t>
      </w:r>
      <w:r>
        <w:t xml:space="preserve"> jako FaR/0641/12-O z roku 2012</w:t>
      </w:r>
      <w:r w:rsidR="00013C4B">
        <w:t xml:space="preserve"> Magistrátu města Ostravy</w:t>
      </w:r>
      <w:r w:rsidR="000C2E65">
        <w:t xml:space="preserve"> (dále jen „magistrát“)</w:t>
      </w:r>
      <w:r>
        <w:t xml:space="preserve">. </w:t>
      </w:r>
      <w:r w:rsidR="000C2E65">
        <w:t>Obvodem byla postoupena na magistrát dne 15. 4. 2020. Dále byla doplněna dne 13. 4. 2020 a 29. 4. 2020 o další dokumenty.</w:t>
      </w:r>
    </w:p>
    <w:p w:rsidR="006A5D10" w:rsidRDefault="003F6054" w:rsidP="007B24CA">
      <w:pPr>
        <w:jc w:val="both"/>
      </w:pPr>
      <w:r>
        <w:t xml:space="preserve">Stížnost směřovala </w:t>
      </w:r>
      <w:r w:rsidR="006A5D10">
        <w:t>na následující oblasti:</w:t>
      </w:r>
    </w:p>
    <w:p w:rsidR="006A5D10" w:rsidRPr="006A5D10" w:rsidRDefault="006A5D10" w:rsidP="006A5D10">
      <w:pPr>
        <w:numPr>
          <w:ilvl w:val="0"/>
          <w:numId w:val="1"/>
        </w:numPr>
        <w:jc w:val="both"/>
      </w:pPr>
      <w:r w:rsidRPr="006A5D10">
        <w:t xml:space="preserve">Nedodržení ujednaných podmínek smlouvy č. </w:t>
      </w:r>
      <w:proofErr w:type="spellStart"/>
      <w:r w:rsidRPr="006A5D10">
        <w:t>FaR</w:t>
      </w:r>
      <w:proofErr w:type="spellEnd"/>
      <w:r w:rsidRPr="006A5D10">
        <w:t>/0461/12-O úřadem, bezdůvodné obohacení bez právního důvodu</w:t>
      </w:r>
    </w:p>
    <w:p w:rsidR="006A5D10" w:rsidRPr="006A5D10" w:rsidRDefault="006A5D10" w:rsidP="006A5D10">
      <w:pPr>
        <w:numPr>
          <w:ilvl w:val="0"/>
          <w:numId w:val="1"/>
        </w:numPr>
        <w:jc w:val="both"/>
      </w:pPr>
      <w:r w:rsidRPr="006A5D10">
        <w:t>Nenaplnění usnesení 10. Zasedání Zastupitelstva městského obvodu Slezská Ostrava, konaného dne 12. 4. 2012, bod 9.04 SPS7</w:t>
      </w:r>
    </w:p>
    <w:p w:rsidR="006A5D10" w:rsidRPr="006A5D10" w:rsidRDefault="006A5D10" w:rsidP="006A5D10">
      <w:pPr>
        <w:numPr>
          <w:ilvl w:val="0"/>
          <w:numId w:val="1"/>
        </w:numPr>
        <w:jc w:val="both"/>
      </w:pPr>
      <w:r w:rsidRPr="006A5D10">
        <w:t xml:space="preserve">Porušení zákona Zákon o obcích č. 128/2000 Sb. (obecní zřízení) starostou Úřadu městského obvodu Slezská Ostrava </w:t>
      </w:r>
      <w:bookmarkStart w:id="0" w:name="_GoBack"/>
      <w:bookmarkEnd w:id="0"/>
    </w:p>
    <w:p w:rsidR="006A5D10" w:rsidRDefault="006A5D10" w:rsidP="007B24CA">
      <w:pPr>
        <w:jc w:val="both"/>
      </w:pPr>
      <w:r>
        <w:t>Body stížnosti byly vyhodnoceny jako podnět k provedení kontroly (bod 1 a 2) z moci úřední (§ 129 odst. 2 zákona o obcích a zákona o kontrole „kontrolní řád“ a článku 11 Statutu města Ostravy), a též jako podnět k provedení dozoru (bod 3). V rámci této stížnosti bylo rovněž požadováno projednání v Zastupitelstvu města Ostravy.</w:t>
      </w:r>
    </w:p>
    <w:p w:rsidR="0086468C" w:rsidRDefault="0086468C" w:rsidP="0086468C">
      <w:pPr>
        <w:jc w:val="both"/>
      </w:pPr>
      <w:r>
        <w:t xml:space="preserve">Cílem stížnosti pod bodem 1 mělo být posouzení </w:t>
      </w:r>
      <w:r w:rsidR="00C56FA5">
        <w:t xml:space="preserve">souladu </w:t>
      </w:r>
      <w:r>
        <w:t>této smlouvy s příslušným</w:t>
      </w:r>
      <w:r w:rsidR="00C56FA5">
        <w:t>i</w:t>
      </w:r>
      <w:r>
        <w:t xml:space="preserve"> právními předpisy soukromého práva, respektive občanského práva, a jestli bylo postupováno v souladu s uzavřenou smlouvou. Daná smlouva byla uzavíraná v rámci samostatné působnosti obvodu, která mu byla dána na základě obecně závazné vyhlášky č. 11/2000 Statut města Ostravy v platném a účinném znění v danou dobu a § 133 písm. c) zákona o obcích v platném znění v danou dobu. V daném případě se tak jedná o podnět k posouzení soukromoprávní smlouvy, jež byla uzavřena mezi obvodem a bytovým družstvem. </w:t>
      </w:r>
    </w:p>
    <w:p w:rsidR="006A5D10" w:rsidRDefault="006A5D10" w:rsidP="006A5D10">
      <w:pPr>
        <w:jc w:val="both"/>
      </w:pPr>
      <w:r>
        <w:t xml:space="preserve">Dle § 129 odst. 3 písm. a) zákona o obcích se kontrolou pro účely tohoto zákona rozumí činnost orgánů veřejné správy uvedených v odstavci 1a 2, při které se zjišťuje, zda orgány obcí, městských obvodů a městských částí územně členěných statutárních města dodržují při výkonu samostatné působnosti zákony a jiné právní předpisy, s výjimkou právních předpisů občanského, obchodního nebo pracovního práva. Z uvedeného ustanovení zákona o obcích tak vyplývá, že </w:t>
      </w:r>
      <w:r w:rsidRPr="000D43AA">
        <w:rPr>
          <w:b/>
        </w:rPr>
        <w:t xml:space="preserve">v dané věci není Statutární město Ostrava </w:t>
      </w:r>
      <w:r>
        <w:rPr>
          <w:b/>
        </w:rPr>
        <w:t xml:space="preserve">oprávněno </w:t>
      </w:r>
      <w:r w:rsidRPr="000D43AA">
        <w:rPr>
          <w:b/>
        </w:rPr>
        <w:t>provést příslušnou kontrolu,</w:t>
      </w:r>
      <w:r>
        <w:t xml:space="preserve"> neboť se jedná o posouzení dané smlouvy z hlediska souladu a naplňování dle občanského práva, a v dané věci </w:t>
      </w:r>
      <w:r w:rsidR="0086468C">
        <w:t>bylo bytové družstvo se svými</w:t>
      </w:r>
      <w:r>
        <w:t xml:space="preserve"> nároky odk</w:t>
      </w:r>
      <w:r w:rsidR="0086468C">
        <w:t>ázáno</w:t>
      </w:r>
      <w:r>
        <w:t xml:space="preserve"> na soud.</w:t>
      </w:r>
    </w:p>
    <w:p w:rsidR="000C2E65" w:rsidRDefault="000C2E65" w:rsidP="000C2E65">
      <w:pPr>
        <w:jc w:val="both"/>
      </w:pPr>
      <w:r>
        <w:t xml:space="preserve">V bodě 2 bylo uvedeno, že nedošlo naplnění příslušného usnesení a uvedená doložka na smlouvě, která dle § 41 tvrdí platnost právního jednání na základě jeho předchozího schválení příslušným orgánem obce, je neplatná.  </w:t>
      </w:r>
      <w:r w:rsidR="00650789">
        <w:t>Dané bylo dovozováno ze skutečnosti</w:t>
      </w:r>
      <w:r>
        <w:t>, že v rámci jednání o předmětné smlouvě</w:t>
      </w:r>
      <w:r w:rsidR="00650789">
        <w:t xml:space="preserve"> při projednávání </w:t>
      </w:r>
      <w:r>
        <w:t xml:space="preserve">příslušných materiálů, došlo k předložení nových verzí materiálů na stůl. Uvedená výměna materiálu byla provedena z důvodu, že v rámci doporučení pro uzavření předmětné </w:t>
      </w:r>
      <w:r>
        <w:lastRenderedPageBreak/>
        <w:t xml:space="preserve">smlouvy ze strany rady </w:t>
      </w:r>
      <w:r w:rsidR="004B65CC">
        <w:t>obvodu</w:t>
      </w:r>
      <w:r>
        <w:t xml:space="preserve">, bylo uvedeno nesprávné datum jeho předložení radě obvodu, a to 3. 4. 2012, ale rada zasedala až 5. 4. 2012.  </w:t>
      </w:r>
    </w:p>
    <w:p w:rsidR="000C2E65" w:rsidRPr="004B65CC" w:rsidRDefault="000C2E65" w:rsidP="000C2E65">
      <w:pPr>
        <w:jc w:val="both"/>
        <w:rPr>
          <w:b/>
        </w:rPr>
      </w:pPr>
      <w:r w:rsidRPr="004B65CC">
        <w:rPr>
          <w:b/>
        </w:rPr>
        <w:t>U uvedeného podnětu nebylo shledáno, že by bylo možné na jeho základě začít s kontrolou podle § 129 odst. 2 zákona o obcích</w:t>
      </w:r>
      <w:r>
        <w:t xml:space="preserve">. V dané věci rozhodoval příslušný orgán, jímž bylo zastupitelstvo </w:t>
      </w:r>
      <w:r w:rsidR="00650789">
        <w:t>obvodu</w:t>
      </w:r>
      <w:r>
        <w:t xml:space="preserve">. K dané věci se rovněž vyjadřovala rada </w:t>
      </w:r>
      <w:r w:rsidR="00650789">
        <w:t>obvodu</w:t>
      </w:r>
      <w:r>
        <w:t xml:space="preserve">, které vydala souhlasné stanovisko. </w:t>
      </w:r>
      <w:r w:rsidRPr="004B65CC">
        <w:rPr>
          <w:b/>
        </w:rPr>
        <w:t xml:space="preserve">Uvedená chyba v datu předkládaného materiálu nic nezměnila na usnesení, které v dané věci </w:t>
      </w:r>
      <w:r w:rsidR="00C56FA5">
        <w:rPr>
          <w:b/>
        </w:rPr>
        <w:t xml:space="preserve">bylo </w:t>
      </w:r>
      <w:r w:rsidRPr="004B65CC">
        <w:rPr>
          <w:b/>
        </w:rPr>
        <w:t>přija</w:t>
      </w:r>
      <w:r w:rsidR="00C56FA5">
        <w:rPr>
          <w:b/>
        </w:rPr>
        <w:t>to</w:t>
      </w:r>
      <w:r w:rsidRPr="004B65CC">
        <w:rPr>
          <w:b/>
        </w:rPr>
        <w:t xml:space="preserve">. </w:t>
      </w:r>
    </w:p>
    <w:p w:rsidR="00650789" w:rsidRDefault="00650789" w:rsidP="00650789">
      <w:pPr>
        <w:jc w:val="both"/>
      </w:pPr>
      <w:r>
        <w:t>Bod 3 uvádí porušení zákona o obcích starost</w:t>
      </w:r>
      <w:r w:rsidR="004B65CC">
        <w:t>ou obvodu</w:t>
      </w:r>
      <w:r>
        <w:t xml:space="preserve">. Dne 17. 2. 2019 bytové družstvo odstoupilo od smlouvy </w:t>
      </w:r>
      <w:proofErr w:type="spellStart"/>
      <w:r>
        <w:t>FaR</w:t>
      </w:r>
      <w:proofErr w:type="spellEnd"/>
      <w:r>
        <w:t>/0461/12-O. Starosta se měl porušení zákona dopustit tak, že postupoval v rozporu s</w:t>
      </w:r>
      <w:r w:rsidR="004B65CC">
        <w:t> </w:t>
      </w:r>
      <w:r>
        <w:t xml:space="preserve"> § 119 odst. 3 písm. a) zákona o obcích, neboť nechal o předmětném odstoupení hlasovat radu </w:t>
      </w:r>
      <w:r w:rsidR="004B65CC">
        <w:t>obvodu a to dne 5. 3. 2019</w:t>
      </w:r>
      <w:r>
        <w:t xml:space="preserve">. Dále měl o věci rozhodovat příslušný orgán městského obvodu, který již ve věci rozhodoval, tedy zastupitelstvo </w:t>
      </w:r>
      <w:r w:rsidR="004B65CC">
        <w:t>obvodu</w:t>
      </w:r>
      <w:r>
        <w:t xml:space="preserve">. Z toho bylo dovozováno, že rozhodnutí rady </w:t>
      </w:r>
      <w:r w:rsidR="004B65CC">
        <w:t>obvodu</w:t>
      </w:r>
      <w:r>
        <w:t xml:space="preserve"> je nezákonné. </w:t>
      </w:r>
    </w:p>
    <w:p w:rsidR="004B65CC" w:rsidRDefault="00650789" w:rsidP="00650789">
      <w:pPr>
        <w:jc w:val="both"/>
      </w:pPr>
      <w:r>
        <w:t xml:space="preserve">Dle zjištění v dané věci rozhodovala rada obvodu na svém zasedání dne 5. 3. 2019, a to tak, že v bodě 1 usnesení projednala dopis bytového družstva ze dne 17. 2. 2019, kterým odstupuje od uzavřené smlouvy </w:t>
      </w:r>
      <w:proofErr w:type="spellStart"/>
      <w:r>
        <w:t>FaR</w:t>
      </w:r>
      <w:proofErr w:type="spellEnd"/>
      <w:r>
        <w:t xml:space="preserve">/0461/12-O ze dne 21. 5. 2012 a požádalo o navrácení plnění ve výši 164.525,- Kč jako bezdůvodného obohacení do jednoho měsíce od doručení odstoupení od smlouvy. V bodě 2 usnesení dále rozhodla, že nevyhoví výzvě bytového družstva a nevrátí bezdůvodné obohacení, které představuje úplata ve výši 164.525,- Kč za pohledávky postoupené dle smlouvy a rovněž rozhodla o zaslání odpovědi, jež tvořila přílohu č. 3 předloženého materiálu. </w:t>
      </w:r>
    </w:p>
    <w:p w:rsidR="00650789" w:rsidRPr="00D23C3B" w:rsidRDefault="00650789" w:rsidP="00650789">
      <w:pPr>
        <w:jc w:val="both"/>
      </w:pPr>
      <w:r>
        <w:t xml:space="preserve">Dle § 133 zákona o obcích a Statutu města Ostravy čl. 7 odst. 3 písm. i), čl. 7 odst. 17 písm. b) a dle § 131 zákona o obcích, Statutu města Ostravy čl. 10 odst. 12 a odst. 20 písm. d) </w:t>
      </w:r>
      <w:r w:rsidRPr="001106F8">
        <w:rPr>
          <w:b/>
        </w:rPr>
        <w:t>je</w:t>
      </w:r>
      <w:r>
        <w:t xml:space="preserve"> </w:t>
      </w:r>
      <w:r w:rsidRPr="00E3770E">
        <w:rPr>
          <w:b/>
        </w:rPr>
        <w:t xml:space="preserve">příslušným orgánem </w:t>
      </w:r>
      <w:r w:rsidR="004B65CC">
        <w:rPr>
          <w:b/>
        </w:rPr>
        <w:t>obvodu</w:t>
      </w:r>
      <w:r>
        <w:rPr>
          <w:b/>
        </w:rPr>
        <w:t xml:space="preserve"> </w:t>
      </w:r>
      <w:r w:rsidRPr="00E3770E">
        <w:rPr>
          <w:b/>
        </w:rPr>
        <w:t>k </w:t>
      </w:r>
      <w:r>
        <w:rPr>
          <w:b/>
        </w:rPr>
        <w:t>projednání</w:t>
      </w:r>
      <w:r w:rsidRPr="00E3770E">
        <w:rPr>
          <w:b/>
        </w:rPr>
        <w:t xml:space="preserve"> vrácení bezdůvodného obohacení </w:t>
      </w:r>
      <w:r>
        <w:t xml:space="preserve">ze smlouvy </w:t>
      </w:r>
      <w:proofErr w:type="spellStart"/>
      <w:r>
        <w:t>FaR</w:t>
      </w:r>
      <w:proofErr w:type="spellEnd"/>
      <w:r>
        <w:t xml:space="preserve">/0461/12-O </w:t>
      </w:r>
      <w:r w:rsidRPr="00E3770E">
        <w:rPr>
          <w:b/>
        </w:rPr>
        <w:t xml:space="preserve">zastupitelstvo </w:t>
      </w:r>
      <w:r w:rsidR="004B65CC">
        <w:rPr>
          <w:b/>
        </w:rPr>
        <w:t>obvodu</w:t>
      </w:r>
      <w:r>
        <w:t xml:space="preserve">, neboť zastupitelstvo městského obvodu rozhoduje o postoupení pohledávky vyšší než 20.000,- Kč, jde-li o pohledávky z právních jednání, učiněných na straně věřitele jménem města městským obvodem, a poněvadž se o takové pohledávky jednalo, o věci rozhodlo, tak i dále rozhoduje o právním jednání mající za následek změnu právního vztahu či zánik právního vztahu, a to včetně novací a narovnání a případném provedení příslušného rozpočtového opatření na základě povinnosti úhrady vyplývajících pro městský obvod z uzavřených smluvních vztahů. </w:t>
      </w:r>
    </w:p>
    <w:p w:rsidR="000F037E" w:rsidRDefault="007B24CA" w:rsidP="007B24CA">
      <w:pPr>
        <w:jc w:val="both"/>
      </w:pPr>
      <w:r>
        <w:t xml:space="preserve">Stížnost byla vyřízena </w:t>
      </w:r>
      <w:r w:rsidR="000F037E">
        <w:t xml:space="preserve">odborem legislativním a právním </w:t>
      </w:r>
      <w:r w:rsidR="000B6198">
        <w:t>m</w:t>
      </w:r>
      <w:r w:rsidR="000F037E">
        <w:t xml:space="preserve">agistrátu </w:t>
      </w:r>
      <w:r>
        <w:t>dne 11. 6. 2020</w:t>
      </w:r>
      <w:r w:rsidR="000B6198">
        <w:t xml:space="preserve"> odesláním odpovědi bytovému družstvu, kde byla vyhodnocena </w:t>
      </w:r>
      <w:r w:rsidR="00013C4B">
        <w:t>kromě jednoho bodu jako neopodstatněná</w:t>
      </w:r>
      <w:r>
        <w:t xml:space="preserve">, kdy bylo </w:t>
      </w:r>
      <w:r w:rsidR="000F037E">
        <w:t>konstatováno</w:t>
      </w:r>
      <w:r>
        <w:t xml:space="preserve"> </w:t>
      </w:r>
      <w:r w:rsidR="00013C4B">
        <w:t xml:space="preserve">pouze jedno </w:t>
      </w:r>
      <w:r>
        <w:t xml:space="preserve">pochybení </w:t>
      </w:r>
      <w:r w:rsidR="007A7240">
        <w:t>na</w:t>
      </w:r>
      <w:r w:rsidR="00013C4B">
        <w:t> </w:t>
      </w:r>
      <w:r>
        <w:t>stran</w:t>
      </w:r>
      <w:r w:rsidR="007A7240">
        <w:t>ě</w:t>
      </w:r>
      <w:r>
        <w:t xml:space="preserve"> </w:t>
      </w:r>
      <w:r w:rsidR="00013C4B">
        <w:t>obvodu</w:t>
      </w:r>
      <w:r>
        <w:t xml:space="preserve">, jež spočívalo v neprojednání odstoupení od výše uvedené smlouvy v příslušném orgánu obvodu. </w:t>
      </w:r>
    </w:p>
    <w:p w:rsidR="007B24CA" w:rsidRDefault="00013C4B" w:rsidP="007B24CA">
      <w:pPr>
        <w:jc w:val="both"/>
      </w:pPr>
      <w:r>
        <w:t>Obvod</w:t>
      </w:r>
      <w:r w:rsidR="007B24CA">
        <w:t xml:space="preserve"> toto </w:t>
      </w:r>
      <w:r w:rsidR="000F037E">
        <w:t xml:space="preserve">pochybení napravil sám bez výzvy ze strany </w:t>
      </w:r>
      <w:r w:rsidR="00C56FA5">
        <w:t>magistrátu</w:t>
      </w:r>
      <w:r w:rsidR="000F037E">
        <w:t xml:space="preserve"> a projednal uvedený komplexní podnět </w:t>
      </w:r>
      <w:r>
        <w:t xml:space="preserve">ze strany bytového družstva </w:t>
      </w:r>
      <w:r w:rsidR="007A7240">
        <w:t>včetně odstoupení</w:t>
      </w:r>
      <w:r w:rsidR="000F037E">
        <w:t xml:space="preserve"> </w:t>
      </w:r>
      <w:r w:rsidR="002A4345">
        <w:t>a</w:t>
      </w:r>
      <w:r w:rsidR="000F037E">
        <w:t xml:space="preserve"> vypracovaného auditu k téže věci dne 25. 6. 2020 v </w:t>
      </w:r>
      <w:r w:rsidR="00C56FA5">
        <w:t>z</w:t>
      </w:r>
      <w:r w:rsidR="000F037E">
        <w:t xml:space="preserve">astupitelstvu </w:t>
      </w:r>
      <w:r w:rsidR="004C64B5">
        <w:t xml:space="preserve">obvodu pod </w:t>
      </w:r>
      <w:r w:rsidR="000F037E">
        <w:t>usnesením č. 0250/ZMOb-Sle/1822/11.</w:t>
      </w:r>
    </w:p>
    <w:p w:rsidR="000F037E" w:rsidRDefault="000F037E" w:rsidP="007B24CA">
      <w:pPr>
        <w:jc w:val="both"/>
      </w:pPr>
      <w:r>
        <w:t xml:space="preserve">Vzhledem ke skutečnosti, že bylo zjištěno pochybení ze strany obvodu, </w:t>
      </w:r>
      <w:r w:rsidR="007A7240">
        <w:t xml:space="preserve">a </w:t>
      </w:r>
      <w:r w:rsidR="002A4345">
        <w:t xml:space="preserve">ve </w:t>
      </w:r>
      <w:r w:rsidR="007A7240">
        <w:t>snaze poskytnout příslušným orgánům města komplexní z</w:t>
      </w:r>
      <w:r>
        <w:t xml:space="preserve">právu, je uvedený podnět předán Radě města a posléze Zastupitelstvu města k projednání </w:t>
      </w:r>
      <w:r w:rsidR="007A7240">
        <w:t>po vyřešení uvedeného pochybení</w:t>
      </w:r>
      <w:r w:rsidR="00013C4B">
        <w:t xml:space="preserve"> na straně obvodu</w:t>
      </w:r>
      <w:r w:rsidR="007A7240">
        <w:t>.</w:t>
      </w:r>
    </w:p>
    <w:p w:rsidR="002B713B" w:rsidRDefault="002B713B" w:rsidP="007B24CA">
      <w:pPr>
        <w:jc w:val="both"/>
      </w:pPr>
      <w:r>
        <w:t xml:space="preserve">Rada města projednala na svém zasedání dne 8. 9. 2020 předmětný podnět pod usnesením č. </w:t>
      </w:r>
      <w:r w:rsidRPr="002B713B">
        <w:t>04759/RM1822/69</w:t>
      </w:r>
      <w:r>
        <w:t>.</w:t>
      </w:r>
    </w:p>
    <w:sectPr w:rsidR="002B7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B31C8"/>
    <w:multiLevelType w:val="hybridMultilevel"/>
    <w:tmpl w:val="8BE41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CA"/>
    <w:rsid w:val="00013C4B"/>
    <w:rsid w:val="000B6198"/>
    <w:rsid w:val="000C2E65"/>
    <w:rsid w:val="000F037E"/>
    <w:rsid w:val="00147C7D"/>
    <w:rsid w:val="002A4345"/>
    <w:rsid w:val="002B713B"/>
    <w:rsid w:val="003F6054"/>
    <w:rsid w:val="004B65CC"/>
    <w:rsid w:val="004C64B5"/>
    <w:rsid w:val="00650789"/>
    <w:rsid w:val="006A5D10"/>
    <w:rsid w:val="007A7240"/>
    <w:rsid w:val="007B24CA"/>
    <w:rsid w:val="00821CB1"/>
    <w:rsid w:val="0086468C"/>
    <w:rsid w:val="009F6E12"/>
    <w:rsid w:val="00C56FA5"/>
    <w:rsid w:val="00E060ED"/>
    <w:rsid w:val="00E3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Zich Josef</dc:creator>
  <cp:lastModifiedBy>Zich Josef</cp:lastModifiedBy>
  <cp:revision>3</cp:revision>
  <cp:lastPrinted>2020-08-28T10:47:00Z</cp:lastPrinted>
  <dcterms:created xsi:type="dcterms:W3CDTF">2020-09-08T08:58:00Z</dcterms:created>
  <dcterms:modified xsi:type="dcterms:W3CDTF">2020-09-08T08:59:00Z</dcterms:modified>
</cp:coreProperties>
</file>