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F2" w:rsidRDefault="00F756F2" w:rsidP="00F756F2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Důvodová zpráva:</w:t>
      </w:r>
    </w:p>
    <w:p w:rsidR="00F756F2" w:rsidRDefault="00F756F2" w:rsidP="00F756F2">
      <w:pPr>
        <w:jc w:val="both"/>
        <w:rPr>
          <w:rFonts w:ascii="Arial" w:hAnsi="Arial" w:cs="Arial"/>
        </w:rPr>
      </w:pPr>
    </w:p>
    <w:p w:rsidR="00F756F2" w:rsidRDefault="00F756F2" w:rsidP="00F756F2">
      <w:pPr>
        <w:pStyle w:val="mmoradkovani"/>
        <w:spacing w:line="240" w:lineRule="auto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Věc</w:t>
      </w:r>
    </w:p>
    <w:p w:rsidR="00F756F2" w:rsidRDefault="00F756F2" w:rsidP="00F756F2">
      <w:pPr>
        <w:pStyle w:val="mmoradkovani"/>
        <w:spacing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Směna části nemovitých věcí.</w:t>
      </w:r>
    </w:p>
    <w:p w:rsidR="00F756F2" w:rsidRDefault="00F756F2" w:rsidP="00F756F2">
      <w:pPr>
        <w:pStyle w:val="mmoradkovani"/>
        <w:spacing w:line="240" w:lineRule="auto"/>
        <w:rPr>
          <w:rFonts w:ascii="Times New Roman" w:hAnsi="Times New Roman"/>
          <w:b/>
          <w:bCs/>
          <w:szCs w:val="24"/>
          <w:u w:val="single"/>
        </w:rPr>
      </w:pPr>
    </w:p>
    <w:p w:rsidR="00F756F2" w:rsidRDefault="00F756F2" w:rsidP="00F756F2">
      <w:pPr>
        <w:pStyle w:val="mmoradkovani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  <w:u w:val="single"/>
        </w:rPr>
        <w:t xml:space="preserve">Předmět </w:t>
      </w:r>
      <w:r>
        <w:rPr>
          <w:rFonts w:ascii="Times New Roman" w:hAnsi="Times New Roman"/>
          <w:b/>
          <w:bCs/>
          <w:szCs w:val="24"/>
          <w:u w:val="single"/>
        </w:rPr>
        <w:br/>
      </w:r>
      <w:r>
        <w:rPr>
          <w:rFonts w:ascii="Times New Roman" w:hAnsi="Times New Roman"/>
          <w:szCs w:val="24"/>
        </w:rPr>
        <w:t>Část pozemku ve vlastnictví statutárního města Ostrava, nesvěřen městskému obvodu, a to:</w:t>
      </w:r>
    </w:p>
    <w:p w:rsidR="00F756F2" w:rsidRDefault="00F756F2" w:rsidP="00F756F2">
      <w:pPr>
        <w:pStyle w:val="mmoradkovani"/>
        <w:spacing w:line="240" w:lineRule="auto"/>
        <w:rPr>
          <w:rFonts w:ascii="Times New Roman" w:hAnsi="Times New Roman"/>
          <w:szCs w:val="24"/>
        </w:rPr>
      </w:pPr>
    </w:p>
    <w:p w:rsidR="00F756F2" w:rsidRDefault="00F756F2" w:rsidP="00F756F2">
      <w:pPr>
        <w:pStyle w:val="mmoradkovani"/>
        <w:spacing w:line="240" w:lineRule="auto"/>
        <w:ind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Cs w:val="24"/>
        </w:rPr>
        <w:t>p.p.</w:t>
      </w:r>
      <w:proofErr w:type="gramEnd"/>
      <w:r>
        <w:rPr>
          <w:rFonts w:ascii="Times New Roman" w:hAnsi="Times New Roman"/>
          <w:szCs w:val="24"/>
        </w:rPr>
        <w:t>č</w:t>
      </w:r>
      <w:proofErr w:type="spellEnd"/>
      <w:r>
        <w:rPr>
          <w:rFonts w:ascii="Times New Roman" w:hAnsi="Times New Roman"/>
          <w:szCs w:val="24"/>
        </w:rPr>
        <w:t>. 389/10 – ostatní plocha, jiná plocha, o výměře 118 m</w:t>
      </w:r>
      <w:r>
        <w:rPr>
          <w:rFonts w:ascii="Times New Roman" w:hAnsi="Times New Roman"/>
          <w:szCs w:val="24"/>
          <w:vertAlign w:val="superscript"/>
        </w:rPr>
        <w:t>2</w:t>
      </w:r>
      <w:r>
        <w:rPr>
          <w:rFonts w:ascii="Times New Roman" w:hAnsi="Times New Roman"/>
          <w:szCs w:val="24"/>
        </w:rPr>
        <w:t xml:space="preserve">, oddělena a nově označena jako pozemek </w:t>
      </w:r>
      <w:proofErr w:type="spellStart"/>
      <w:r>
        <w:rPr>
          <w:rFonts w:ascii="Times New Roman" w:hAnsi="Times New Roman"/>
          <w:szCs w:val="24"/>
        </w:rPr>
        <w:t>p.p.č</w:t>
      </w:r>
      <w:proofErr w:type="spellEnd"/>
      <w:r>
        <w:rPr>
          <w:rFonts w:ascii="Times New Roman" w:hAnsi="Times New Roman"/>
          <w:szCs w:val="24"/>
        </w:rPr>
        <w:t>. 389/38 – ostatní plocha, jiná plocha, dle geometrického</w:t>
      </w:r>
      <w:r>
        <w:rPr>
          <w:rFonts w:ascii="Times New Roman" w:hAnsi="Times New Roman"/>
          <w:szCs w:val="24"/>
          <w:vertAlign w:val="superscript"/>
        </w:rPr>
        <w:t xml:space="preserve"> </w:t>
      </w:r>
      <w:r>
        <w:rPr>
          <w:rFonts w:ascii="Times New Roman" w:hAnsi="Times New Roman"/>
          <w:szCs w:val="24"/>
        </w:rPr>
        <w:t xml:space="preserve">plánu </w:t>
      </w:r>
      <w:r w:rsidR="0071420E">
        <w:rPr>
          <w:rFonts w:ascii="Times New Roman" w:hAnsi="Times New Roman"/>
          <w:szCs w:val="24"/>
        </w:rPr>
        <w:t xml:space="preserve">č. 2692-211/2018 </w:t>
      </w:r>
      <w:r>
        <w:rPr>
          <w:rFonts w:ascii="Times New Roman" w:hAnsi="Times New Roman"/>
          <w:szCs w:val="24"/>
        </w:rPr>
        <w:t xml:space="preserve">v k. </w:t>
      </w:r>
      <w:proofErr w:type="spellStart"/>
      <w:r>
        <w:rPr>
          <w:rFonts w:ascii="Times New Roman" w:hAnsi="Times New Roman"/>
          <w:szCs w:val="24"/>
        </w:rPr>
        <w:t>ú.</w:t>
      </w:r>
      <w:proofErr w:type="spellEnd"/>
      <w:r>
        <w:rPr>
          <w:rFonts w:ascii="Times New Roman" w:hAnsi="Times New Roman"/>
          <w:szCs w:val="24"/>
        </w:rPr>
        <w:t> </w:t>
      </w:r>
      <w:proofErr w:type="spellStart"/>
      <w:r>
        <w:rPr>
          <w:rFonts w:ascii="Times New Roman" w:hAnsi="Times New Roman"/>
          <w:szCs w:val="24"/>
        </w:rPr>
        <w:t>Muglinov</w:t>
      </w:r>
      <w:proofErr w:type="spellEnd"/>
      <w:r>
        <w:rPr>
          <w:rFonts w:ascii="Times New Roman" w:hAnsi="Times New Roman"/>
          <w:szCs w:val="24"/>
        </w:rPr>
        <w:t>, obec Ostrava</w:t>
      </w:r>
    </w:p>
    <w:p w:rsidR="00F756F2" w:rsidRDefault="00F756F2" w:rsidP="00F756F2">
      <w:pPr>
        <w:pStyle w:val="mmoradkovani"/>
        <w:spacing w:line="240" w:lineRule="auto"/>
        <w:jc w:val="both"/>
        <w:rPr>
          <w:rFonts w:ascii="Times New Roman" w:hAnsi="Times New Roman"/>
          <w:szCs w:val="24"/>
          <w:vertAlign w:val="subscript"/>
        </w:rPr>
      </w:pPr>
    </w:p>
    <w:p w:rsidR="00F756F2" w:rsidRDefault="00F756F2" w:rsidP="00F756F2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za</w:t>
      </w:r>
      <w:proofErr w:type="gramEnd"/>
      <w:r>
        <w:rPr>
          <w:rFonts w:ascii="Times New Roman" w:hAnsi="Times New Roman"/>
          <w:szCs w:val="24"/>
        </w:rPr>
        <w:t xml:space="preserve"> </w:t>
      </w:r>
    </w:p>
    <w:p w:rsidR="00F756F2" w:rsidRDefault="00F756F2" w:rsidP="00F756F2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</w:p>
    <w:p w:rsidR="00F756F2" w:rsidRDefault="00F756F2" w:rsidP="00F756F2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část pozemku ve vlastnictví společnosti LEKOS, spol. s r.o., a to:</w:t>
      </w:r>
    </w:p>
    <w:p w:rsidR="00F756F2" w:rsidRDefault="00F756F2" w:rsidP="00F756F2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</w:p>
    <w:p w:rsidR="00F756F2" w:rsidRDefault="00F756F2" w:rsidP="006C3028">
      <w:pPr>
        <w:pStyle w:val="mmoradkovani"/>
        <w:spacing w:line="240" w:lineRule="auto"/>
        <w:ind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Cs w:val="24"/>
        </w:rPr>
        <w:t>p.p.</w:t>
      </w:r>
      <w:proofErr w:type="gramEnd"/>
      <w:r>
        <w:rPr>
          <w:rFonts w:ascii="Times New Roman" w:hAnsi="Times New Roman"/>
          <w:szCs w:val="24"/>
        </w:rPr>
        <w:t>č</w:t>
      </w:r>
      <w:proofErr w:type="spellEnd"/>
      <w:r>
        <w:rPr>
          <w:rFonts w:ascii="Times New Roman" w:hAnsi="Times New Roman"/>
          <w:szCs w:val="24"/>
        </w:rPr>
        <w:t>. 389/13 – ostatní plocha, manipulační plocha, o výměře 118 m</w:t>
      </w:r>
      <w:r>
        <w:rPr>
          <w:rFonts w:ascii="Times New Roman" w:hAnsi="Times New Roman"/>
          <w:szCs w:val="24"/>
          <w:vertAlign w:val="superscript"/>
        </w:rPr>
        <w:t>2</w:t>
      </w:r>
      <w:r>
        <w:rPr>
          <w:rFonts w:ascii="Times New Roman" w:hAnsi="Times New Roman"/>
          <w:szCs w:val="24"/>
        </w:rPr>
        <w:t xml:space="preserve">, oddělena a nově označena jako pozemek </w:t>
      </w:r>
      <w:proofErr w:type="spellStart"/>
      <w:r>
        <w:rPr>
          <w:rFonts w:ascii="Times New Roman" w:hAnsi="Times New Roman"/>
          <w:szCs w:val="24"/>
        </w:rPr>
        <w:t>p.p.č</w:t>
      </w:r>
      <w:proofErr w:type="spellEnd"/>
      <w:r>
        <w:rPr>
          <w:rFonts w:ascii="Times New Roman" w:hAnsi="Times New Roman"/>
          <w:szCs w:val="24"/>
        </w:rPr>
        <w:t xml:space="preserve">. 389/37 – ostatní plocha, manipulační plocha, </w:t>
      </w:r>
      <w:r w:rsidR="0071420E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>dle geometrického</w:t>
      </w:r>
      <w:r>
        <w:rPr>
          <w:rFonts w:ascii="Times New Roman" w:hAnsi="Times New Roman"/>
          <w:szCs w:val="24"/>
          <w:vertAlign w:val="superscript"/>
        </w:rPr>
        <w:t xml:space="preserve"> </w:t>
      </w:r>
      <w:r>
        <w:rPr>
          <w:rFonts w:ascii="Times New Roman" w:hAnsi="Times New Roman"/>
          <w:szCs w:val="24"/>
        </w:rPr>
        <w:t xml:space="preserve">plánu č. 2692-211/2018 v k. </w:t>
      </w:r>
      <w:proofErr w:type="spellStart"/>
      <w:r>
        <w:rPr>
          <w:rFonts w:ascii="Times New Roman" w:hAnsi="Times New Roman"/>
          <w:szCs w:val="24"/>
        </w:rPr>
        <w:t>ú.</w:t>
      </w:r>
      <w:proofErr w:type="spellEnd"/>
      <w:r>
        <w:rPr>
          <w:rFonts w:ascii="Times New Roman" w:hAnsi="Times New Roman"/>
          <w:szCs w:val="24"/>
        </w:rPr>
        <w:t> </w:t>
      </w:r>
      <w:proofErr w:type="spellStart"/>
      <w:r>
        <w:rPr>
          <w:rFonts w:ascii="Times New Roman" w:hAnsi="Times New Roman"/>
          <w:szCs w:val="24"/>
        </w:rPr>
        <w:t>Muglinov</w:t>
      </w:r>
      <w:proofErr w:type="spellEnd"/>
      <w:r>
        <w:rPr>
          <w:rFonts w:ascii="Times New Roman" w:hAnsi="Times New Roman"/>
          <w:szCs w:val="24"/>
        </w:rPr>
        <w:t xml:space="preserve">, obec Ostrava (viz příloha </w:t>
      </w:r>
      <w:r w:rsidR="006C3028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 xml:space="preserve">č. 1/1 – 1/3). </w:t>
      </w:r>
    </w:p>
    <w:p w:rsidR="00F756F2" w:rsidRDefault="00F756F2" w:rsidP="00F756F2">
      <w:pPr>
        <w:pStyle w:val="mmoradkovani"/>
        <w:spacing w:line="240" w:lineRule="auto"/>
        <w:jc w:val="both"/>
        <w:rPr>
          <w:rFonts w:ascii="Times New Roman" w:hAnsi="Times New Roman"/>
          <w:b/>
          <w:szCs w:val="24"/>
        </w:rPr>
      </w:pPr>
    </w:p>
    <w:p w:rsidR="00F756F2" w:rsidRDefault="00F756F2" w:rsidP="00F756F2">
      <w:pPr>
        <w:jc w:val="both"/>
      </w:pPr>
      <w:r>
        <w:t>Pozemky se nachází v blízkosti ulice Betonářská.</w:t>
      </w:r>
    </w:p>
    <w:p w:rsidR="00F756F2" w:rsidRDefault="00F756F2" w:rsidP="00F756F2">
      <w:pPr>
        <w:jc w:val="both"/>
      </w:pPr>
    </w:p>
    <w:p w:rsidR="00F756F2" w:rsidRDefault="00F756F2" w:rsidP="00F756F2">
      <w:pPr>
        <w:jc w:val="both"/>
        <w:rPr>
          <w:b/>
          <w:u w:val="single"/>
        </w:rPr>
      </w:pPr>
      <w:r>
        <w:rPr>
          <w:b/>
          <w:u w:val="single"/>
        </w:rPr>
        <w:t>Informace</w:t>
      </w:r>
    </w:p>
    <w:p w:rsidR="00F756F2" w:rsidRDefault="00F756F2" w:rsidP="006C3028">
      <w:pPr>
        <w:jc w:val="both"/>
      </w:pPr>
      <w:r>
        <w:t xml:space="preserve">Pozemek </w:t>
      </w:r>
      <w:proofErr w:type="spellStart"/>
      <w:proofErr w:type="gramStart"/>
      <w:r>
        <w:t>p.p.</w:t>
      </w:r>
      <w:proofErr w:type="gramEnd"/>
      <w:r>
        <w:t>č</w:t>
      </w:r>
      <w:proofErr w:type="spellEnd"/>
      <w:r>
        <w:t xml:space="preserve">. 389/10 je v současné době užíván na základě smlouvy o výpůjčce </w:t>
      </w:r>
      <w:r w:rsidR="006C3028">
        <w:br/>
      </w:r>
      <w:r>
        <w:t>č. 04409/2000/MJ 1. 3. 2000 a Dodatku č. 1 č. 04409D1/2008/MJ ze dne 28. 5. 2008. Tato smlouva je uzavřena s Diecézní charitou ostravsko-opavskou na dobu určitou po dobu trvání sociálního programu „Vesnička Soužití“ v Ostravě-</w:t>
      </w:r>
      <w:proofErr w:type="spellStart"/>
      <w:r>
        <w:t>Muglinově</w:t>
      </w:r>
      <w:proofErr w:type="spellEnd"/>
      <w:r>
        <w:t>. Diecézní charita ostravsko-opavská s navrhovanou směnou výše uvedených pozemků souhlasí. V případě realizace směny pozemku bude formou dodatku upraven předmět výpůjčky.</w:t>
      </w:r>
    </w:p>
    <w:p w:rsidR="00F756F2" w:rsidRDefault="00F756F2" w:rsidP="00F756F2">
      <w:pPr>
        <w:jc w:val="both"/>
      </w:pPr>
      <w:r>
        <w:t xml:space="preserve"> </w:t>
      </w:r>
    </w:p>
    <w:p w:rsidR="00F756F2" w:rsidRDefault="00F756F2" w:rsidP="00F756F2">
      <w:pPr>
        <w:pStyle w:val="mmoradkovani"/>
        <w:spacing w:line="240" w:lineRule="auto"/>
        <w:jc w:val="both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Žadatel</w:t>
      </w:r>
    </w:p>
    <w:p w:rsidR="00F756F2" w:rsidRDefault="00F756F2" w:rsidP="00F756F2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Společnost LEKOS, spol. s r.o., se sídlem Betonářská 788/1, </w:t>
      </w:r>
      <w:proofErr w:type="spellStart"/>
      <w:r>
        <w:rPr>
          <w:rFonts w:ascii="Times New Roman" w:hAnsi="Times New Roman"/>
          <w:szCs w:val="24"/>
        </w:rPr>
        <w:t>Muglinov</w:t>
      </w:r>
      <w:proofErr w:type="spellEnd"/>
      <w:r>
        <w:rPr>
          <w:rFonts w:ascii="Times New Roman" w:hAnsi="Times New Roman"/>
          <w:szCs w:val="24"/>
        </w:rPr>
        <w:t xml:space="preserve">, 712 00 Ostrava, </w:t>
      </w:r>
      <w:r>
        <w:rPr>
          <w:rFonts w:ascii="Times New Roman" w:hAnsi="Times New Roman"/>
          <w:szCs w:val="24"/>
        </w:rPr>
        <w:br/>
        <w:t>IČO 439 65 458 (viz příloha č. 1/5).</w:t>
      </w:r>
    </w:p>
    <w:p w:rsidR="00F756F2" w:rsidRDefault="00F756F2" w:rsidP="00F756F2">
      <w:pPr>
        <w:pStyle w:val="mmoradkovani"/>
        <w:spacing w:line="240" w:lineRule="auto"/>
        <w:jc w:val="both"/>
        <w:rPr>
          <w:rFonts w:ascii="Times New Roman" w:hAnsi="Times New Roman"/>
          <w:bCs/>
          <w:szCs w:val="24"/>
        </w:rPr>
      </w:pPr>
    </w:p>
    <w:p w:rsidR="00F756F2" w:rsidRDefault="00F756F2" w:rsidP="00F756F2">
      <w:pPr>
        <w:pStyle w:val="mmoradkovani"/>
        <w:spacing w:line="240" w:lineRule="auto"/>
        <w:jc w:val="both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Účel</w:t>
      </w:r>
    </w:p>
    <w:p w:rsidR="00F756F2" w:rsidRDefault="00F756F2" w:rsidP="00F756F2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Žadatel provedl na svém pozemku </w:t>
      </w:r>
      <w:proofErr w:type="spellStart"/>
      <w:proofErr w:type="gramStart"/>
      <w:r>
        <w:rPr>
          <w:rFonts w:ascii="Times New Roman" w:hAnsi="Times New Roman"/>
          <w:szCs w:val="24"/>
        </w:rPr>
        <w:t>p.p.</w:t>
      </w:r>
      <w:proofErr w:type="gramEnd"/>
      <w:r>
        <w:rPr>
          <w:rFonts w:ascii="Times New Roman" w:hAnsi="Times New Roman"/>
          <w:szCs w:val="24"/>
        </w:rPr>
        <w:t>č</w:t>
      </w:r>
      <w:proofErr w:type="spellEnd"/>
      <w:r>
        <w:rPr>
          <w:rFonts w:ascii="Times New Roman" w:hAnsi="Times New Roman"/>
          <w:szCs w:val="24"/>
        </w:rPr>
        <w:t xml:space="preserve">. 389/13 kontrolní zaměření stávajícího oplocení, které se nachází v hranici nově vzniklého pozemku </w:t>
      </w:r>
      <w:proofErr w:type="spellStart"/>
      <w:r>
        <w:rPr>
          <w:rFonts w:ascii="Times New Roman" w:hAnsi="Times New Roman"/>
          <w:szCs w:val="24"/>
        </w:rPr>
        <w:t>p.p.č</w:t>
      </w:r>
      <w:proofErr w:type="spellEnd"/>
      <w:r>
        <w:rPr>
          <w:rFonts w:ascii="Times New Roman" w:hAnsi="Times New Roman"/>
          <w:szCs w:val="24"/>
        </w:rPr>
        <w:t xml:space="preserve">. 389/37. Při tomto zaměření bylo zjištěno, že stavba přístřešku je ve vlastnictví Diecézní charity ostravsko-opavské, která tuto stavbu vybudovala v rámci realizace projektu „Vesnička soužití“, a zasahuje do pozemku žadatele. Tento požádal statutárního město o sjednání nápravy – majetkoprávní vypořádání. </w:t>
      </w:r>
    </w:p>
    <w:p w:rsidR="00F756F2" w:rsidRDefault="00F756F2" w:rsidP="00F756F2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</w:p>
    <w:p w:rsidR="00F756F2" w:rsidRDefault="00F756F2" w:rsidP="00F756F2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Žadatel má zájem nově nabytý pozemek </w:t>
      </w:r>
      <w:proofErr w:type="spellStart"/>
      <w:proofErr w:type="gramStart"/>
      <w:r>
        <w:rPr>
          <w:rFonts w:ascii="Times New Roman" w:hAnsi="Times New Roman"/>
          <w:szCs w:val="24"/>
        </w:rPr>
        <w:t>p.p.</w:t>
      </w:r>
      <w:proofErr w:type="gramEnd"/>
      <w:r>
        <w:rPr>
          <w:rFonts w:ascii="Times New Roman" w:hAnsi="Times New Roman"/>
          <w:szCs w:val="24"/>
        </w:rPr>
        <w:t>č</w:t>
      </w:r>
      <w:proofErr w:type="spellEnd"/>
      <w:r>
        <w:rPr>
          <w:rFonts w:ascii="Times New Roman" w:hAnsi="Times New Roman"/>
          <w:szCs w:val="24"/>
        </w:rPr>
        <w:t>. 389/38 využít pro potřeby své firmy (rozšíření stávající odstavné plochy, zřízení parkovacích míst pro klienty apod.).</w:t>
      </w:r>
    </w:p>
    <w:p w:rsidR="00F756F2" w:rsidRDefault="00F756F2" w:rsidP="00F756F2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</w:p>
    <w:p w:rsidR="00F756F2" w:rsidRDefault="00F756F2" w:rsidP="00F756F2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 žadatelem byl odborem majetkovým projednán prodej předmětné části pozemku. S tímto však žadatel nesouhlasil a navrhl směnu části shora uvedených pozemků.  </w:t>
      </w:r>
    </w:p>
    <w:p w:rsidR="00F756F2" w:rsidRDefault="00F756F2" w:rsidP="00F756F2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</w:p>
    <w:p w:rsidR="0071420E" w:rsidRDefault="0071420E" w:rsidP="00F756F2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</w:p>
    <w:p w:rsidR="0071420E" w:rsidRDefault="0071420E" w:rsidP="00F756F2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</w:p>
    <w:p w:rsidR="00F756F2" w:rsidRDefault="00F756F2" w:rsidP="00F756F2">
      <w:pPr>
        <w:jc w:val="both"/>
        <w:rPr>
          <w:b/>
          <w:bCs/>
          <w:color w:val="000000"/>
          <w:szCs w:val="20"/>
          <w:u w:val="single"/>
        </w:rPr>
      </w:pPr>
      <w:r>
        <w:rPr>
          <w:b/>
          <w:bCs/>
          <w:color w:val="000000"/>
          <w:szCs w:val="20"/>
          <w:u w:val="single"/>
        </w:rPr>
        <w:lastRenderedPageBreak/>
        <w:t>Stanoviska</w:t>
      </w:r>
    </w:p>
    <w:p w:rsidR="00F756F2" w:rsidRDefault="00F756F2" w:rsidP="00F756F2">
      <w:pPr>
        <w:jc w:val="both"/>
        <w:rPr>
          <w:color w:val="000000"/>
          <w:szCs w:val="20"/>
        </w:rPr>
      </w:pPr>
      <w:r>
        <w:rPr>
          <w:b/>
          <w:i/>
          <w:color w:val="000000"/>
          <w:szCs w:val="20"/>
        </w:rPr>
        <w:t>Rada městského obvodu Slezská Ostrava</w:t>
      </w:r>
      <w:r>
        <w:rPr>
          <w:b/>
          <w:color w:val="000000"/>
          <w:szCs w:val="20"/>
        </w:rPr>
        <w:t xml:space="preserve"> – </w:t>
      </w:r>
      <w:r>
        <w:rPr>
          <w:color w:val="000000"/>
          <w:szCs w:val="20"/>
        </w:rPr>
        <w:t>vydala</w:t>
      </w:r>
      <w:r>
        <w:rPr>
          <w:b/>
          <w:color w:val="000000"/>
          <w:szCs w:val="20"/>
        </w:rPr>
        <w:t xml:space="preserve"> souhlasné stanovisko </w:t>
      </w:r>
      <w:r>
        <w:rPr>
          <w:color w:val="000000"/>
          <w:szCs w:val="20"/>
        </w:rPr>
        <w:t xml:space="preserve">k dané věci (viz příloha </w:t>
      </w:r>
      <w:r>
        <w:rPr>
          <w:color w:val="000000"/>
          <w:szCs w:val="20"/>
        </w:rPr>
        <w:br/>
        <w:t xml:space="preserve">č. 1/4). </w:t>
      </w:r>
    </w:p>
    <w:p w:rsidR="00F756F2" w:rsidRDefault="00F756F2" w:rsidP="00F756F2">
      <w:pPr>
        <w:tabs>
          <w:tab w:val="left" w:pos="2830"/>
        </w:tabs>
        <w:jc w:val="both"/>
        <w:rPr>
          <w:color w:val="000000"/>
          <w:szCs w:val="20"/>
        </w:rPr>
      </w:pPr>
      <w:r>
        <w:rPr>
          <w:color w:val="000000"/>
          <w:szCs w:val="20"/>
        </w:rPr>
        <w:tab/>
      </w:r>
    </w:p>
    <w:p w:rsidR="00F756F2" w:rsidRDefault="00F756F2" w:rsidP="00F756F2">
      <w:pPr>
        <w:jc w:val="both"/>
        <w:rPr>
          <w:color w:val="000000"/>
          <w:szCs w:val="20"/>
        </w:rPr>
      </w:pPr>
      <w:r>
        <w:rPr>
          <w:b/>
          <w:i/>
          <w:color w:val="000000"/>
          <w:szCs w:val="20"/>
        </w:rPr>
        <w:t>Odbor územního plánování a stavebního řádu</w:t>
      </w:r>
      <w:r>
        <w:rPr>
          <w:color w:val="000000"/>
          <w:szCs w:val="20"/>
        </w:rPr>
        <w:t xml:space="preserve"> – dle Územního plánu Ostravy je pozemek </w:t>
      </w:r>
      <w:proofErr w:type="spellStart"/>
      <w:proofErr w:type="gramStart"/>
      <w:r>
        <w:rPr>
          <w:color w:val="000000"/>
          <w:szCs w:val="20"/>
        </w:rPr>
        <w:t>p.p.</w:t>
      </w:r>
      <w:proofErr w:type="gramEnd"/>
      <w:r>
        <w:rPr>
          <w:color w:val="000000"/>
          <w:szCs w:val="20"/>
        </w:rPr>
        <w:t>č</w:t>
      </w:r>
      <w:proofErr w:type="spellEnd"/>
      <w:r>
        <w:rPr>
          <w:color w:val="000000"/>
          <w:szCs w:val="20"/>
        </w:rPr>
        <w:t xml:space="preserve">. 389/13 součástí plochy se způsobem využití „Lehký průmysl“ a pozemek </w:t>
      </w:r>
      <w:proofErr w:type="spellStart"/>
      <w:r>
        <w:rPr>
          <w:color w:val="000000"/>
          <w:szCs w:val="20"/>
        </w:rPr>
        <w:t>p.p.č</w:t>
      </w:r>
      <w:proofErr w:type="spellEnd"/>
      <w:r>
        <w:rPr>
          <w:color w:val="000000"/>
          <w:szCs w:val="20"/>
        </w:rPr>
        <w:t xml:space="preserve">. 389/10 je součástí plochy se způsobem využití „Bydlení v rodinných domech“. </w:t>
      </w:r>
      <w:proofErr w:type="spellStart"/>
      <w:r>
        <w:rPr>
          <w:color w:val="000000"/>
          <w:szCs w:val="20"/>
        </w:rPr>
        <w:t>OÚPaSŘ</w:t>
      </w:r>
      <w:proofErr w:type="spellEnd"/>
      <w:r>
        <w:rPr>
          <w:color w:val="000000"/>
          <w:szCs w:val="20"/>
        </w:rPr>
        <w:t xml:space="preserve"> </w:t>
      </w:r>
      <w:r>
        <w:rPr>
          <w:b/>
          <w:color w:val="000000"/>
          <w:szCs w:val="20"/>
        </w:rPr>
        <w:t>nemá námitek</w:t>
      </w:r>
      <w:r>
        <w:rPr>
          <w:color w:val="000000"/>
          <w:szCs w:val="20"/>
        </w:rPr>
        <w:t xml:space="preserve"> k dané věci. </w:t>
      </w:r>
    </w:p>
    <w:p w:rsidR="00F756F2" w:rsidRDefault="00F756F2" w:rsidP="00F756F2">
      <w:pPr>
        <w:jc w:val="both"/>
        <w:rPr>
          <w:color w:val="000000"/>
          <w:szCs w:val="20"/>
        </w:rPr>
      </w:pPr>
    </w:p>
    <w:p w:rsidR="00F756F2" w:rsidRDefault="00F756F2" w:rsidP="00F756F2">
      <w:pPr>
        <w:jc w:val="both"/>
        <w:rPr>
          <w:color w:val="000000"/>
          <w:szCs w:val="20"/>
        </w:rPr>
      </w:pPr>
      <w:r>
        <w:rPr>
          <w:b/>
          <w:i/>
          <w:color w:val="000000"/>
          <w:szCs w:val="20"/>
        </w:rPr>
        <w:t>Odbor investiční, odbor hospodářské správy a odbor strategického rozvoje</w:t>
      </w:r>
      <w:r>
        <w:rPr>
          <w:b/>
          <w:color w:val="000000"/>
          <w:szCs w:val="20"/>
        </w:rPr>
        <w:t xml:space="preserve"> – nemají námitek</w:t>
      </w:r>
      <w:r>
        <w:rPr>
          <w:color w:val="000000"/>
          <w:szCs w:val="20"/>
        </w:rPr>
        <w:t xml:space="preserve"> k dané věci. </w:t>
      </w:r>
    </w:p>
    <w:p w:rsidR="00F756F2" w:rsidRDefault="00F756F2" w:rsidP="00F756F2">
      <w:pPr>
        <w:jc w:val="both"/>
        <w:rPr>
          <w:color w:val="000000"/>
          <w:szCs w:val="20"/>
        </w:rPr>
      </w:pPr>
    </w:p>
    <w:p w:rsidR="00F756F2" w:rsidRDefault="00F756F2" w:rsidP="00F756F2">
      <w:pPr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 xml:space="preserve">Inženýrské sítě </w:t>
      </w:r>
    </w:p>
    <w:p w:rsidR="00F756F2" w:rsidRDefault="00F756F2" w:rsidP="00F756F2">
      <w:pPr>
        <w:jc w:val="both"/>
        <w:rPr>
          <w:szCs w:val="20"/>
        </w:rPr>
      </w:pPr>
      <w:r>
        <w:rPr>
          <w:szCs w:val="20"/>
        </w:rPr>
        <w:t xml:space="preserve">V předmětu směny ze strany statutárního města Ostrava je uložena inženýrská síť, aniž by za tím účelem bylo zřízeno věcné břemeno (služebnost), a to elektrické vedení vysokého napětí </w:t>
      </w:r>
      <w:r>
        <w:rPr>
          <w:szCs w:val="20"/>
        </w:rPr>
        <w:br/>
        <w:t xml:space="preserve">(ve vlastnictví třetí osoby). </w:t>
      </w:r>
    </w:p>
    <w:p w:rsidR="00F756F2" w:rsidRDefault="00F756F2" w:rsidP="00F756F2">
      <w:pPr>
        <w:jc w:val="both"/>
        <w:rPr>
          <w:szCs w:val="20"/>
        </w:rPr>
      </w:pPr>
    </w:p>
    <w:p w:rsidR="00F756F2" w:rsidRDefault="00F756F2" w:rsidP="00F756F2">
      <w:pPr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>Cena</w:t>
      </w:r>
    </w:p>
    <w:p w:rsidR="00F756F2" w:rsidRDefault="00F756F2" w:rsidP="00F756F2">
      <w:pPr>
        <w:jc w:val="both"/>
        <w:rPr>
          <w:szCs w:val="20"/>
        </w:rPr>
      </w:pPr>
      <w:r>
        <w:rPr>
          <w:szCs w:val="20"/>
        </w:rPr>
        <w:t xml:space="preserve">Předmět směny ze strany statutárního města Ostrava je oceněn ve znaleckém posudku č. 2451-56/2019 znalce </w:t>
      </w:r>
      <w:r w:rsidR="0071420E">
        <w:rPr>
          <w:szCs w:val="20"/>
        </w:rPr>
        <w:t>XXXXXXXXX</w:t>
      </w:r>
      <w:r>
        <w:rPr>
          <w:szCs w:val="20"/>
        </w:rPr>
        <w:t xml:space="preserve"> ze dne 4. 10. 2019 cenou obvyklou ve výši </w:t>
      </w:r>
      <w:r>
        <w:rPr>
          <w:b/>
          <w:szCs w:val="20"/>
        </w:rPr>
        <w:t>109.940,- Kč</w:t>
      </w:r>
      <w:r>
        <w:rPr>
          <w:szCs w:val="20"/>
        </w:rPr>
        <w:t>, tj. cca 932,- Kč/m</w:t>
      </w:r>
      <w:r>
        <w:rPr>
          <w:szCs w:val="20"/>
          <w:vertAlign w:val="superscript"/>
        </w:rPr>
        <w:t>2</w:t>
      </w:r>
      <w:r>
        <w:rPr>
          <w:szCs w:val="20"/>
        </w:rPr>
        <w:t xml:space="preserve">. </w:t>
      </w:r>
    </w:p>
    <w:p w:rsidR="00F756F2" w:rsidRDefault="00F756F2" w:rsidP="00F756F2">
      <w:pPr>
        <w:jc w:val="both"/>
        <w:rPr>
          <w:szCs w:val="20"/>
        </w:rPr>
      </w:pPr>
    </w:p>
    <w:p w:rsidR="00F756F2" w:rsidRDefault="00F756F2" w:rsidP="00F756F2">
      <w:pPr>
        <w:jc w:val="both"/>
        <w:rPr>
          <w:szCs w:val="20"/>
        </w:rPr>
      </w:pPr>
      <w:r>
        <w:rPr>
          <w:szCs w:val="20"/>
        </w:rPr>
        <w:t xml:space="preserve">Předmět směny ze strany LEKOS, spol. s r.o. je oceněn ve znaleckém posudku č. 2450-55/2019 znalce </w:t>
      </w:r>
      <w:r w:rsidR="0071420E">
        <w:rPr>
          <w:szCs w:val="20"/>
        </w:rPr>
        <w:t>XXXXXXXXX</w:t>
      </w:r>
      <w:r>
        <w:rPr>
          <w:szCs w:val="20"/>
        </w:rPr>
        <w:t xml:space="preserve"> ze dne 3. 10. 2019 cenou obvyklou ve výši </w:t>
      </w:r>
      <w:r>
        <w:rPr>
          <w:b/>
          <w:szCs w:val="20"/>
        </w:rPr>
        <w:t>97.940,- Kč</w:t>
      </w:r>
      <w:r>
        <w:rPr>
          <w:szCs w:val="20"/>
        </w:rPr>
        <w:t>, tj. 830,- Kč/m</w:t>
      </w:r>
      <w:r>
        <w:rPr>
          <w:szCs w:val="20"/>
          <w:vertAlign w:val="superscript"/>
        </w:rPr>
        <w:t>2</w:t>
      </w:r>
      <w:r>
        <w:rPr>
          <w:szCs w:val="20"/>
        </w:rPr>
        <w:t xml:space="preserve">. </w:t>
      </w:r>
    </w:p>
    <w:p w:rsidR="00F756F2" w:rsidRDefault="00F756F2" w:rsidP="00F756F2">
      <w:pPr>
        <w:jc w:val="both"/>
        <w:rPr>
          <w:szCs w:val="20"/>
        </w:rPr>
      </w:pPr>
    </w:p>
    <w:p w:rsidR="00F756F2" w:rsidRDefault="00F756F2" w:rsidP="00F756F2">
      <w:pPr>
        <w:jc w:val="both"/>
        <w:rPr>
          <w:szCs w:val="20"/>
        </w:rPr>
      </w:pPr>
      <w:r>
        <w:rPr>
          <w:szCs w:val="20"/>
        </w:rPr>
        <w:t xml:space="preserve">Rozdíl mezi obvyklými cenami předmětů směny činí </w:t>
      </w:r>
      <w:r>
        <w:rPr>
          <w:b/>
          <w:szCs w:val="20"/>
        </w:rPr>
        <w:t>12.000,- Kč</w:t>
      </w:r>
      <w:r>
        <w:rPr>
          <w:szCs w:val="20"/>
        </w:rPr>
        <w:t xml:space="preserve">. Tento rozdíl uhradí žadatel statutárnímu městu Ostrava do 15 dnů ode dne účinnosti směnné smlouvy (viz příloha č. 2).  </w:t>
      </w:r>
    </w:p>
    <w:p w:rsidR="00F756F2" w:rsidRDefault="00F756F2" w:rsidP="00F756F2">
      <w:pPr>
        <w:jc w:val="both"/>
        <w:rPr>
          <w:szCs w:val="20"/>
        </w:rPr>
      </w:pPr>
    </w:p>
    <w:p w:rsidR="00F756F2" w:rsidRDefault="00F756F2" w:rsidP="00F756F2">
      <w:pPr>
        <w:jc w:val="both"/>
      </w:pPr>
      <w:r>
        <w:t>Výše uvedené znalecké posudky jsou k nahlédnutí na odboru majetkovém.</w:t>
      </w:r>
    </w:p>
    <w:p w:rsidR="00F756F2" w:rsidRDefault="00F756F2" w:rsidP="00F756F2">
      <w:pPr>
        <w:pStyle w:val="mmoradkovani"/>
        <w:spacing w:line="240" w:lineRule="auto"/>
        <w:ind w:right="202"/>
        <w:jc w:val="both"/>
        <w:rPr>
          <w:rFonts w:ascii="Times New Roman" w:hAnsi="Times New Roman"/>
        </w:rPr>
      </w:pPr>
    </w:p>
    <w:p w:rsidR="00F756F2" w:rsidRDefault="00F756F2" w:rsidP="00F756F2">
      <w:pPr>
        <w:jc w:val="both"/>
        <w:rPr>
          <w:b/>
          <w:color w:val="000000"/>
          <w:u w:val="single"/>
        </w:rPr>
      </w:pPr>
    </w:p>
    <w:p w:rsidR="00F756F2" w:rsidRDefault="00F756F2" w:rsidP="00F756F2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Doplňující informace</w:t>
      </w:r>
    </w:p>
    <w:p w:rsidR="00F756F2" w:rsidRDefault="00F756F2" w:rsidP="00F756F2">
      <w:pPr>
        <w:jc w:val="both"/>
        <w:rPr>
          <w:color w:val="000000"/>
        </w:rPr>
      </w:pPr>
      <w:r>
        <w:rPr>
          <w:color w:val="000000"/>
        </w:rPr>
        <w:t xml:space="preserve">O záměru směny rozhodlo zastupitelstvo města svým usnesením č. 0590/ZM1822/10 dne 13. 11. 2019. Záměr směny byl zveřejněn na elektronické úřední desce na webových stránkách a na úřední desce Magistrátu města Ostravy od 15. 11. 2019 do 3. 12. 2019. </w:t>
      </w:r>
    </w:p>
    <w:p w:rsidR="00F756F2" w:rsidRDefault="00F756F2" w:rsidP="00F756F2">
      <w:pPr>
        <w:jc w:val="both"/>
        <w:rPr>
          <w:b/>
          <w:color w:val="000000"/>
          <w:u w:val="single"/>
        </w:rPr>
      </w:pPr>
    </w:p>
    <w:p w:rsidR="00F756F2" w:rsidRDefault="00F756F2" w:rsidP="00F756F2">
      <w:pPr>
        <w:jc w:val="both"/>
        <w:rPr>
          <w:b/>
          <w:color w:val="000000"/>
          <w:u w:val="single"/>
        </w:rPr>
      </w:pPr>
    </w:p>
    <w:p w:rsidR="00F756F2" w:rsidRDefault="00F756F2" w:rsidP="00F756F2">
      <w:pPr>
        <w:jc w:val="both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Projednáno v radě města</w:t>
      </w:r>
    </w:p>
    <w:p w:rsidR="00F756F2" w:rsidRDefault="00F756F2" w:rsidP="00F756F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Rada města dne 9. 6. 2020 souhlasila s návrhem směnit shora uvedené nemovité věci a uzavřít směnnou smlouvu dle přílohy č. 2 předloženého materiálu. </w:t>
      </w:r>
    </w:p>
    <w:p w:rsidR="00F756F2" w:rsidRDefault="00F756F2" w:rsidP="00F756F2">
      <w:pPr>
        <w:jc w:val="both"/>
        <w:rPr>
          <w:rFonts w:eastAsia="Calibri"/>
          <w:lang w:eastAsia="en-US"/>
        </w:rPr>
      </w:pPr>
    </w:p>
    <w:p w:rsidR="00F756F2" w:rsidRDefault="00F756F2" w:rsidP="00F756F2">
      <w:pPr>
        <w:pStyle w:val="Zkladntext"/>
        <w:rPr>
          <w:b/>
          <w:bCs/>
          <w:u w:val="single"/>
        </w:rPr>
      </w:pPr>
      <w:r>
        <w:rPr>
          <w:b/>
          <w:bCs/>
          <w:u w:val="single"/>
        </w:rPr>
        <w:t xml:space="preserve">Upozornění </w:t>
      </w:r>
      <w:bookmarkStart w:id="0" w:name="_GoBack"/>
      <w:bookmarkEnd w:id="0"/>
    </w:p>
    <w:p w:rsidR="00F756F2" w:rsidRDefault="00F756F2" w:rsidP="00F756F2">
      <w:pPr>
        <w:pStyle w:val="Zkladntext"/>
        <w:ind w:right="1"/>
        <w:rPr>
          <w:bCs/>
        </w:rPr>
      </w:pPr>
      <w:r>
        <w:rPr>
          <w:bCs/>
        </w:rPr>
        <w:t xml:space="preserve">Tento materiál obsahuje informace podléhající ochraně osobních údajů, které by neměly být zveřejňovány dle zák. č. 106/1999 Sb., o svobodném přístupu k informacím, ve znění pozdějších předpisů, jelikož jsou chráněny zák. č. 110/2019 Sb., o zpracování osobních údajů. </w:t>
      </w:r>
    </w:p>
    <w:p w:rsidR="00F756F2" w:rsidRDefault="00F756F2" w:rsidP="00F756F2">
      <w:pPr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</w:p>
    <w:p w:rsidR="007E1DA5" w:rsidRDefault="007E1DA5"/>
    <w:sectPr w:rsidR="007E1D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6F2" w:rsidRDefault="00F756F2" w:rsidP="00F756F2">
      <w:r>
        <w:separator/>
      </w:r>
    </w:p>
  </w:endnote>
  <w:endnote w:type="continuationSeparator" w:id="0">
    <w:p w:rsidR="00F756F2" w:rsidRDefault="00F756F2" w:rsidP="00F7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266669"/>
      <w:docPartObj>
        <w:docPartGallery w:val="Page Numbers (Bottom of Page)"/>
        <w:docPartUnique/>
      </w:docPartObj>
    </w:sdtPr>
    <w:sdtEndPr/>
    <w:sdtContent>
      <w:p w:rsidR="00F756F2" w:rsidRDefault="00F756F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20E">
          <w:rPr>
            <w:noProof/>
          </w:rPr>
          <w:t>2</w:t>
        </w:r>
        <w:r>
          <w:fldChar w:fldCharType="end"/>
        </w:r>
      </w:p>
    </w:sdtContent>
  </w:sdt>
  <w:p w:rsidR="00F756F2" w:rsidRDefault="00F756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6F2" w:rsidRDefault="00F756F2" w:rsidP="00F756F2">
      <w:r>
        <w:separator/>
      </w:r>
    </w:p>
  </w:footnote>
  <w:footnote w:type="continuationSeparator" w:id="0">
    <w:p w:rsidR="00F756F2" w:rsidRDefault="00F756F2" w:rsidP="00F75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F2"/>
    <w:rsid w:val="006C3028"/>
    <w:rsid w:val="0071420E"/>
    <w:rsid w:val="007E1DA5"/>
    <w:rsid w:val="00F7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5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F756F2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F756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moradkovani">
    <w:name w:val="_mmo_radkovani"/>
    <w:basedOn w:val="Normln"/>
    <w:rsid w:val="00F756F2"/>
    <w:pPr>
      <w:spacing w:line="360" w:lineRule="auto"/>
    </w:pPr>
    <w:rPr>
      <w:rFonts w:ascii="Courier New" w:hAnsi="Courier New"/>
      <w:szCs w:val="20"/>
    </w:rPr>
  </w:style>
  <w:style w:type="paragraph" w:styleId="Zhlav">
    <w:name w:val="header"/>
    <w:basedOn w:val="Normln"/>
    <w:link w:val="ZhlavChar"/>
    <w:uiPriority w:val="99"/>
    <w:unhideWhenUsed/>
    <w:rsid w:val="00F756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56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756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56F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5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F756F2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F756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moradkovani">
    <w:name w:val="_mmo_radkovani"/>
    <w:basedOn w:val="Normln"/>
    <w:rsid w:val="00F756F2"/>
    <w:pPr>
      <w:spacing w:line="360" w:lineRule="auto"/>
    </w:pPr>
    <w:rPr>
      <w:rFonts w:ascii="Courier New" w:hAnsi="Courier New"/>
      <w:szCs w:val="20"/>
    </w:rPr>
  </w:style>
  <w:style w:type="paragraph" w:styleId="Zhlav">
    <w:name w:val="header"/>
    <w:basedOn w:val="Normln"/>
    <w:link w:val="ZhlavChar"/>
    <w:uiPriority w:val="99"/>
    <w:unhideWhenUsed/>
    <w:rsid w:val="00F756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56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756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56F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618</Words>
  <Characters>3649</Characters>
  <Application>Microsoft Office Word</Application>
  <DocSecurity>0</DocSecurity>
  <Lines>30</Lines>
  <Paragraphs>8</Paragraphs>
  <ScaleCrop>false</ScaleCrop>
  <Company>MMO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Rehová Plačková Ivana</dc:creator>
  <cp:lastModifiedBy>Rehová Plačková Ivana</cp:lastModifiedBy>
  <cp:revision>3</cp:revision>
  <dcterms:created xsi:type="dcterms:W3CDTF">2020-06-09T14:10:00Z</dcterms:created>
  <dcterms:modified xsi:type="dcterms:W3CDTF">2020-06-09T14:12:00Z</dcterms:modified>
</cp:coreProperties>
</file>