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7" w:rsidRDefault="000B6937" w:rsidP="000B69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Důvodová zpráva</w:t>
      </w:r>
    </w:p>
    <w:p w:rsidR="000B6937" w:rsidRDefault="000B6937" w:rsidP="000B693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Zastupitelstvu  města</w:t>
      </w:r>
      <w:proofErr w:type="gramEnd"/>
      <w:r>
        <w:rPr>
          <w:rFonts w:ascii="Times New Roman" w:hAnsi="Times New Roman" w:cs="Times New Roman"/>
        </w:rPr>
        <w:t xml:space="preserve"> je předkládána žádost právnické osoby Ostravská organizace vozíčkářů, spolek,   IČO 66933579, se sídlem Horymírova 3054/121, 700 30 Ostrava - Zábřeh (dále jen organizace) o prominutí odvodu za porušení rozpočtové kázně, uloženého ve výši 100 000,00 Kč a to v plné výši stanoveného odvodu. </w:t>
      </w:r>
    </w:p>
    <w:p w:rsidR="000B6937" w:rsidRDefault="000B6937" w:rsidP="000B6937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Zastupitelstvu  města</w:t>
      </w:r>
      <w:proofErr w:type="gramEnd"/>
      <w:r>
        <w:rPr>
          <w:rFonts w:ascii="Times New Roman" w:hAnsi="Times New Roman" w:cs="Times New Roman"/>
        </w:rPr>
        <w:t xml:space="preserve"> je předkládán k rozhodnutí návrh na povolení prominutí povinnosti odvodu za porušení rozpočtové kázně v plné výši, </w:t>
      </w:r>
      <w:r>
        <w:rPr>
          <w:rFonts w:ascii="Times New Roman" w:hAnsi="Times New Roman" w:cs="Times New Roman"/>
          <w:b/>
        </w:rPr>
        <w:t xml:space="preserve"> tj.  prominout odvod ve výši 100 000,00 Kč</w:t>
      </w: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Zdůvodnění:</w:t>
      </w: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Organizaci byl  rozhodnutím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SMO/167250/20/SVZ/Hul  Magistrátu města Ostravy  uložen odvod do rozpočtu statutárního města Ostravy za porušení rozpočtové kázně  v celkové výši 100 000,00 Kč (příloha č.1), protože byly použity peněžní prostředky v rozporu s podmínkami Veřejnoprávní smlouvy o poskytnutí účelové dotace ev. č. 0687/2019/SVZ z rozpočtu statutárního města Ostravy v oblasti osob s handicapem na zabezpečení projektu „ALDIO-alternativní doprava imobilních osob“ .</w:t>
      </w:r>
      <w:r>
        <w:rPr>
          <w:rFonts w:ascii="Times New Roman" w:hAnsi="Times New Roman" w:cs="Times New Roman"/>
          <w:b/>
        </w:rPr>
        <w:t xml:space="preserve">  </w:t>
      </w: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smluvních podmínek byla organizace povinna použít </w:t>
      </w:r>
      <w:proofErr w:type="gramStart"/>
      <w:r>
        <w:rPr>
          <w:rFonts w:ascii="Times New Roman" w:hAnsi="Times New Roman" w:cs="Times New Roman"/>
        </w:rPr>
        <w:t xml:space="preserve">dotaci  </w:t>
      </w:r>
      <w:r>
        <w:rPr>
          <w:rFonts w:ascii="Times New Roman" w:hAnsi="Times New Roman" w:cs="Times New Roman"/>
          <w:u w:val="single"/>
        </w:rPr>
        <w:t>k úhradě</w:t>
      </w:r>
      <w:proofErr w:type="gramEnd"/>
      <w:r>
        <w:rPr>
          <w:rFonts w:ascii="Times New Roman" w:hAnsi="Times New Roman" w:cs="Times New Roman"/>
          <w:u w:val="single"/>
        </w:rPr>
        <w:t xml:space="preserve"> uznatelných nákladů pouze na opravy a udržování a na  mzdové náklady z hlavního pracovního poměru (HPP pracovní smlouvy).</w:t>
      </w:r>
      <w:r>
        <w:rPr>
          <w:rFonts w:ascii="Times New Roman" w:hAnsi="Times New Roman" w:cs="Times New Roman"/>
        </w:rPr>
        <w:t xml:space="preserve"> Celý objem poskytnuté dotace, tj. 100 000,00 Kč, </w:t>
      </w:r>
      <w:proofErr w:type="gramStart"/>
      <w:r>
        <w:rPr>
          <w:rFonts w:ascii="Times New Roman" w:hAnsi="Times New Roman" w:cs="Times New Roman"/>
        </w:rPr>
        <w:t>organizace  použila</w:t>
      </w:r>
      <w:proofErr w:type="gramEnd"/>
      <w:r>
        <w:rPr>
          <w:rFonts w:ascii="Times New Roman" w:hAnsi="Times New Roman" w:cs="Times New Roman"/>
        </w:rPr>
        <w:t xml:space="preserve"> a vyúčtovala na úhradu odměn z dohod o provedení práce (DPP). Z dotace tak byly neoprávněně čerpány prostředky celkem ve výši 100 000,- Kč. </w:t>
      </w: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</w:rPr>
      </w:pP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žádosti o dotaci </w:t>
      </w:r>
      <w:proofErr w:type="gramStart"/>
      <w:r>
        <w:rPr>
          <w:rFonts w:ascii="Times New Roman" w:hAnsi="Times New Roman" w:cs="Times New Roman"/>
        </w:rPr>
        <w:t>organizace  v části</w:t>
      </w:r>
      <w:proofErr w:type="gramEnd"/>
      <w:r>
        <w:rPr>
          <w:rFonts w:ascii="Times New Roman" w:hAnsi="Times New Roman" w:cs="Times New Roman"/>
        </w:rPr>
        <w:t xml:space="preserve"> „účel použití peněžních prostředků“ a v tabulkové  části uvedla použití dotace na opravy vozidla a na  (DPP), v části „uznatelné náklady“ pak použití dotace na opravy a udržování, mzdové náklady z HPP (pracovní smlouvy). Smlouva byla uzavřena s účelem použití dotace na opravy a udržování a na HPP (pracovní smlouvy). </w:t>
      </w:r>
      <w:proofErr w:type="gramStart"/>
      <w:r>
        <w:rPr>
          <w:rFonts w:ascii="Times New Roman" w:hAnsi="Times New Roman" w:cs="Times New Roman"/>
        </w:rPr>
        <w:t>Organizace  o změnu</w:t>
      </w:r>
      <w:proofErr w:type="gramEnd"/>
      <w:r>
        <w:rPr>
          <w:rFonts w:ascii="Times New Roman" w:hAnsi="Times New Roman" w:cs="Times New Roman"/>
        </w:rPr>
        <w:t xml:space="preserve"> účelu použití dotace v loňském roce nepožádala. O tom, že dotace </w:t>
      </w:r>
      <w:proofErr w:type="gramStart"/>
      <w:r>
        <w:rPr>
          <w:rFonts w:ascii="Times New Roman" w:hAnsi="Times New Roman" w:cs="Times New Roman"/>
        </w:rPr>
        <w:t>byla</w:t>
      </w:r>
      <w:proofErr w:type="gramEnd"/>
      <w:r>
        <w:rPr>
          <w:rFonts w:ascii="Times New Roman" w:hAnsi="Times New Roman" w:cs="Times New Roman"/>
        </w:rPr>
        <w:t xml:space="preserve"> vyúčtována v rozporu se smluvně vymezeným účelem použití organizace sama letos </w:t>
      </w:r>
      <w:proofErr w:type="gramStart"/>
      <w:r>
        <w:rPr>
          <w:rFonts w:ascii="Times New Roman" w:hAnsi="Times New Roman" w:cs="Times New Roman"/>
        </w:rPr>
        <w:t>kontaktovala</w:t>
      </w:r>
      <w:proofErr w:type="gramEnd"/>
      <w:r>
        <w:rPr>
          <w:rFonts w:ascii="Times New Roman" w:hAnsi="Times New Roman" w:cs="Times New Roman"/>
        </w:rPr>
        <w:t xml:space="preserve"> zaměstnance odboru sociálních věcí a zdravotnictví. 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Při kontrole vyúčtování bylo zjištěno, </w:t>
      </w:r>
      <w:proofErr w:type="gramStart"/>
      <w:r>
        <w:rPr>
          <w:rFonts w:ascii="Times New Roman" w:hAnsi="Times New Roman" w:cs="Times New Roman"/>
        </w:rPr>
        <w:t>že  celý</w:t>
      </w:r>
      <w:proofErr w:type="gramEnd"/>
      <w:r>
        <w:rPr>
          <w:rFonts w:ascii="Times New Roman" w:hAnsi="Times New Roman" w:cs="Times New Roman"/>
        </w:rPr>
        <w:t xml:space="preserve"> objem poskytnuté dotace, tj. 100 000,00 Kč, organizace  použila a vyúčtovala na úhradu odměn </w:t>
      </w:r>
      <w:r>
        <w:t>z  DPP.</w:t>
      </w:r>
      <w:r>
        <w:rPr>
          <w:rFonts w:ascii="Times New Roman" w:hAnsi="Times New Roman" w:cs="Times New Roman"/>
        </w:rPr>
        <w:t xml:space="preserve"> Z dotace tak byly neoprávněně čerpány prostředky celkem ve výši 100 000,- Kč. </w:t>
      </w:r>
    </w:p>
    <w:p w:rsidR="000B6937" w:rsidRDefault="000B6937" w:rsidP="000B6937">
      <w:pPr>
        <w:jc w:val="both"/>
        <w:rPr>
          <w:rFonts w:ascii="Times New Roman" w:hAnsi="Times New Roman" w:cs="Times New Roman"/>
        </w:rPr>
      </w:pPr>
    </w:p>
    <w:p w:rsidR="000B6937" w:rsidRDefault="000B6937" w:rsidP="000B6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250/2000 Sb., o rozpočtových pravidlech územních rozpočtů, ve znění pozdějších předpisů, v ustanovení § 22 odst. 14 stanoví, že prominutí, nebo částečné prominutí povinnosti odvodu může z důvodu hodných zvláštního zřetele povolit orgán, který o poskytnutí peněžních prostředků rozhodl a to na základě písemné žádosti toho, kdo porušil rozpočtovou kázeň.</w:t>
      </w:r>
    </w:p>
    <w:p w:rsidR="000B6937" w:rsidRDefault="000B6937" w:rsidP="000B6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Organizace požádala o prominutí uloženého odvodu za porušení rozpočtové kázně v plné výši (příloha č. 2: žádost o prominutí odvodu).  Jako důvody hodné zvláštního zřetele </w:t>
      </w:r>
      <w:proofErr w:type="gramStart"/>
      <w:r>
        <w:rPr>
          <w:rFonts w:ascii="Times New Roman" w:hAnsi="Times New Roman" w:cs="Times New Roman"/>
        </w:rPr>
        <w:t>jsou  v ní</w:t>
      </w:r>
      <w:proofErr w:type="gramEnd"/>
      <w:r>
        <w:rPr>
          <w:rFonts w:ascii="Times New Roman" w:hAnsi="Times New Roman" w:cs="Times New Roman"/>
        </w:rPr>
        <w:t xml:space="preserve"> uvedeny následující skutečnosti. Administrativní úkony (a tedy i zpracování žádosti o dotaci), probíhají v omezených prostorách (jedna místnost), kde organizace zajišťuje svoji činnost. Probíhají zde souběžně telefonické i osobní objednávky přepravy handicapovaných a došlo tak k přehlédnutí při zpracování žádosti. Organizace zahájila svoji činnost v r. 1999. V průběhu těchto let přepravila </w:t>
      </w:r>
      <w:proofErr w:type="gramStart"/>
      <w:r>
        <w:rPr>
          <w:rFonts w:ascii="Times New Roman" w:hAnsi="Times New Roman" w:cs="Times New Roman"/>
        </w:rPr>
        <w:t>tisíce  osob</w:t>
      </w:r>
      <w:proofErr w:type="gramEnd"/>
      <w:r>
        <w:rPr>
          <w:rFonts w:ascii="Times New Roman" w:hAnsi="Times New Roman" w:cs="Times New Roman"/>
        </w:rPr>
        <w:t xml:space="preserve"> s handicapem.  V současné době je organizace ohrožena výpadkem příjmů od klientů z důvodu vyhlášení nouzového stavu. Spolu s povinností vrátit 100 000,- Kč na </w:t>
      </w:r>
      <w:proofErr w:type="gramStart"/>
      <w:r>
        <w:rPr>
          <w:rFonts w:ascii="Times New Roman" w:hAnsi="Times New Roman" w:cs="Times New Roman"/>
        </w:rPr>
        <w:t>základě  stanoveného</w:t>
      </w:r>
      <w:proofErr w:type="gramEnd"/>
      <w:r>
        <w:rPr>
          <w:rFonts w:ascii="Times New Roman" w:hAnsi="Times New Roman" w:cs="Times New Roman"/>
        </w:rPr>
        <w:t xml:space="preserve"> odvodu  tak vznikla situace, kdy by organizace musela ukončit alternativní přepravu osob. </w:t>
      </w:r>
    </w:p>
    <w:p w:rsidR="000B6937" w:rsidRDefault="000B6937" w:rsidP="000B6937">
      <w:pPr>
        <w:jc w:val="both"/>
        <w:rPr>
          <w:rFonts w:ascii="Times New Roman" w:hAnsi="Times New Roman" w:cs="Times New Roman"/>
        </w:rPr>
      </w:pPr>
    </w:p>
    <w:p w:rsidR="000B6937" w:rsidRDefault="000B6937" w:rsidP="000B6937">
      <w:pPr>
        <w:jc w:val="both"/>
        <w:rPr>
          <w:rFonts w:ascii="Times New Roman" w:hAnsi="Times New Roman" w:cs="Times New Roman"/>
        </w:rPr>
      </w:pPr>
    </w:p>
    <w:p w:rsidR="000B6937" w:rsidRDefault="000B6937" w:rsidP="000B69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Stanovisko Rady města:</w:t>
      </w:r>
    </w:p>
    <w:p w:rsidR="000B6937" w:rsidRDefault="000B6937" w:rsidP="000B693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Rada města doporučila zastupitelstvu města  svým usnesením č. </w:t>
      </w:r>
      <w:r w:rsidR="00426AA9">
        <w:rPr>
          <w:rFonts w:ascii="Times New Roman" w:hAnsi="Times New Roman" w:cs="Times New Roman"/>
          <w:iCs/>
        </w:rPr>
        <w:t xml:space="preserve">03744/RM1822/57 </w:t>
      </w:r>
      <w:bookmarkStart w:id="0" w:name="_GoBack"/>
      <w:bookmarkEnd w:id="0"/>
      <w:r w:rsidRPr="00426AA9">
        <w:rPr>
          <w:rFonts w:ascii="Times New Roman" w:hAnsi="Times New Roman" w:cs="Times New Roman"/>
          <w:iCs/>
        </w:rPr>
        <w:t xml:space="preserve">  ze</w:t>
      </w:r>
      <w:r>
        <w:rPr>
          <w:rFonts w:ascii="Times New Roman" w:hAnsi="Times New Roman" w:cs="Times New Roman"/>
          <w:iCs/>
        </w:rPr>
        <w:t xml:space="preserve"> dne 5.5.2020 povolit prominutí povinnosti odvodu za porušení rozpočtové kázně v plné výši, který byl uložen právnické osobě  </w:t>
      </w:r>
      <w:r>
        <w:rPr>
          <w:rFonts w:ascii="Times New Roman" w:hAnsi="Times New Roman" w:cs="Times New Roman"/>
        </w:rPr>
        <w:t xml:space="preserve">Ostravská organizace vozíčkářů, spolek,   IČO 66933579, se sídlem Horymírova 3054/121, 700 30 Ostrava – Zábřeh, </w:t>
      </w:r>
      <w:r w:rsidR="00456A8F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>prominout odvod ve výši 100 000,-Kč.</w:t>
      </w:r>
      <w:r>
        <w:rPr>
          <w:rFonts w:ascii="Times New Roman" w:hAnsi="Times New Roman" w:cs="Times New Roman"/>
          <w:iCs/>
        </w:rPr>
        <w:t xml:space="preserve"> </w:t>
      </w:r>
    </w:p>
    <w:p w:rsidR="000B6937" w:rsidRDefault="000B6937" w:rsidP="000B693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Výše uvedené prominutí rada města doporučila i ve vazbě na </w:t>
      </w:r>
      <w:r w:rsidR="00456A8F">
        <w:rPr>
          <w:rFonts w:ascii="Times New Roman" w:hAnsi="Times New Roman" w:cs="Times New Roman"/>
          <w:iCs/>
        </w:rPr>
        <w:t xml:space="preserve">kladné stanovisko </w:t>
      </w:r>
      <w:r>
        <w:rPr>
          <w:rFonts w:ascii="Times New Roman" w:hAnsi="Times New Roman" w:cs="Times New Roman"/>
          <w:iCs/>
        </w:rPr>
        <w:t>odboru sociálních věcí a zdravotnictví</w:t>
      </w:r>
      <w:r w:rsidR="00456A8F">
        <w:rPr>
          <w:rFonts w:ascii="Times New Roman" w:hAnsi="Times New Roman" w:cs="Times New Roman"/>
          <w:iCs/>
        </w:rPr>
        <w:t xml:space="preserve"> (dále jen SVZ)</w:t>
      </w:r>
      <w:r>
        <w:rPr>
          <w:rFonts w:ascii="Times New Roman" w:hAnsi="Times New Roman" w:cs="Times New Roman"/>
          <w:iCs/>
        </w:rPr>
        <w:t>. Odvětvový odbor konstatoval, že organizace dlouhodobě působí na území statutárního města Ostravy. Řadu let je finančně podporována statutárním městem Ostrava v rámci dotačního řízení v oblasti podpory osob s handicapem, úzce také spolupracuje s Útvarem hlavního architekta a stavebního řádu MMO. Aktivity organizace jsou poskytovány občanům Ostravy s cílem zapojit imobilní osoby a osoby se zdravotním postižením bez ohledu věku do aktivního života. Odborem SVZ jsou finančně podporovány projekty organizace:</w:t>
      </w:r>
    </w:p>
    <w:p w:rsidR="000B6937" w:rsidRDefault="000B6937" w:rsidP="000B69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přeprava imobilních osob (např. k lékařům, na úřady, do škol a zaměstnání), </w:t>
      </w:r>
    </w:p>
    <w:p w:rsidR="000B6937" w:rsidRDefault="000B6937" w:rsidP="000B69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poradenství (týkající se např. kompenzačních a rehabilitačních pomůcek, vhodné a dostupné technologie za účelem úpravy přirozeného prostředí a odstranění architektonických bariér), mapování přístupnosti objektů (interaktivní Mapa přístupnosti města Ostravy) a konzultace projektových dokumentací z hlediska bezbariérovosti,</w:t>
      </w:r>
    </w:p>
    <w:p w:rsidR="000B6937" w:rsidRDefault="000B6937" w:rsidP="000B69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distribuce časopisu VOZKA – Magazín o životě a pro život na vozíku, jehož součástí jsou 3 odborné poradny a do jehož tvorby jsou zapojováni i samotní čtenáři.</w:t>
      </w:r>
    </w:p>
    <w:p w:rsidR="000B6937" w:rsidRDefault="000B6937" w:rsidP="000B693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Organizace poskytuje výše uvedené aktivity na kvalitní úrovni a při práci s klienty mají její zaměstnanci vstřícný a osobní přístup. </w:t>
      </w:r>
      <w:proofErr w:type="gramStart"/>
      <w:r w:rsidR="00456A8F">
        <w:rPr>
          <w:rFonts w:ascii="Times New Roman" w:hAnsi="Times New Roman" w:cs="Times New Roman"/>
          <w:iCs/>
        </w:rPr>
        <w:t>D</w:t>
      </w:r>
      <w:r>
        <w:rPr>
          <w:rFonts w:ascii="Times New Roman" w:hAnsi="Times New Roman" w:cs="Times New Roman"/>
          <w:iCs/>
        </w:rPr>
        <w:t>ůležité</w:t>
      </w:r>
      <w:r w:rsidR="00456A8F">
        <w:rPr>
          <w:rFonts w:ascii="Times New Roman" w:hAnsi="Times New Roman" w:cs="Times New Roman"/>
          <w:iCs/>
        </w:rPr>
        <w:t xml:space="preserve">  je</w:t>
      </w:r>
      <w:proofErr w:type="gramEnd"/>
      <w:r>
        <w:rPr>
          <w:rFonts w:ascii="Times New Roman" w:hAnsi="Times New Roman" w:cs="Times New Roman"/>
          <w:iCs/>
        </w:rPr>
        <w:t>, aby zmiňované aktivity byly i nadále statutárním městem Ostrava podporovány.</w:t>
      </w: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 roce 2019 došlo k poklesu přepravovaných osob, protože organizace </w:t>
      </w:r>
      <w:proofErr w:type="gramStart"/>
      <w:r>
        <w:rPr>
          <w:rFonts w:ascii="Times New Roman" w:hAnsi="Times New Roman" w:cs="Times New Roman"/>
          <w:iCs/>
        </w:rPr>
        <w:t>měla  velké</w:t>
      </w:r>
      <w:proofErr w:type="gramEnd"/>
      <w:r>
        <w:rPr>
          <w:rFonts w:ascii="Times New Roman" w:hAnsi="Times New Roman" w:cs="Times New Roman"/>
          <w:iCs/>
        </w:rPr>
        <w:t xml:space="preserve"> problémy s vozidly (poruchy, finančně náročné opravy apod.). Získala ve stejném roce od Nadace Charty 77 motorové vozidlo Ford Tranzit v základní výbavě, na jehož speciální úpravu jí SMO </w:t>
      </w:r>
      <w:proofErr w:type="gramStart"/>
      <w:r>
        <w:rPr>
          <w:rFonts w:ascii="Times New Roman" w:hAnsi="Times New Roman" w:cs="Times New Roman"/>
          <w:iCs/>
        </w:rPr>
        <w:t>poskytlo  mimořádnou</w:t>
      </w:r>
      <w:proofErr w:type="gramEnd"/>
      <w:r>
        <w:rPr>
          <w:rFonts w:ascii="Times New Roman" w:hAnsi="Times New Roman" w:cs="Times New Roman"/>
          <w:iCs/>
        </w:rPr>
        <w:t xml:space="preserve"> investiční dotaci ve výši 184 000,- Kč.  Organizace je vázána smluvně dlouhodobě toto vozidlo používat k přepravě handicapovaných osob. </w:t>
      </w: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  <w:iCs/>
        </w:rPr>
      </w:pP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Předchozí vyúčtování dotací, předložená odboru </w:t>
      </w:r>
      <w:r w:rsidR="00456A8F">
        <w:rPr>
          <w:rFonts w:ascii="Times New Roman" w:hAnsi="Times New Roman" w:cs="Times New Roman"/>
        </w:rPr>
        <w:t>SVZ</w:t>
      </w:r>
      <w:r>
        <w:rPr>
          <w:rFonts w:ascii="Times New Roman" w:hAnsi="Times New Roman" w:cs="Times New Roman"/>
        </w:rPr>
        <w:t xml:space="preserve">  byla řádná.    Uložení odvodu ve výši 100 000,- Kč </w:t>
      </w:r>
      <w:proofErr w:type="gramStart"/>
      <w:r>
        <w:rPr>
          <w:rFonts w:ascii="Times New Roman" w:hAnsi="Times New Roman" w:cs="Times New Roman"/>
        </w:rPr>
        <w:t>je  prvním</w:t>
      </w:r>
      <w:proofErr w:type="gramEnd"/>
      <w:r>
        <w:rPr>
          <w:rFonts w:ascii="Times New Roman" w:hAnsi="Times New Roman" w:cs="Times New Roman"/>
        </w:rPr>
        <w:t xml:space="preserve"> případem.</w:t>
      </w:r>
    </w:p>
    <w:p w:rsidR="000B6937" w:rsidRDefault="000B6937" w:rsidP="000B6937">
      <w:pPr>
        <w:spacing w:after="0"/>
        <w:jc w:val="both"/>
        <w:rPr>
          <w:rFonts w:ascii="Times New Roman" w:hAnsi="Times New Roman" w:cs="Times New Roman"/>
          <w:iCs/>
        </w:rPr>
      </w:pPr>
      <w:r>
        <w:t xml:space="preserve"> </w:t>
      </w:r>
    </w:p>
    <w:p w:rsidR="000B6937" w:rsidRDefault="000B6937" w:rsidP="000B6937"/>
    <w:p w:rsidR="0077779B" w:rsidRDefault="0077779B"/>
    <w:sectPr w:rsidR="0077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7DDB"/>
    <w:multiLevelType w:val="hybridMultilevel"/>
    <w:tmpl w:val="F648DE4E"/>
    <w:lvl w:ilvl="0" w:tplc="E43C9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3D"/>
    <w:rsid w:val="000B6937"/>
    <w:rsid w:val="00426AA9"/>
    <w:rsid w:val="00453109"/>
    <w:rsid w:val="00456A8F"/>
    <w:rsid w:val="0077779B"/>
    <w:rsid w:val="008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Hulvová Ludmila</cp:lastModifiedBy>
  <cp:revision>2</cp:revision>
  <dcterms:created xsi:type="dcterms:W3CDTF">2020-05-05T08:41:00Z</dcterms:created>
  <dcterms:modified xsi:type="dcterms:W3CDTF">2020-05-05T08:41:00Z</dcterms:modified>
</cp:coreProperties>
</file>