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353" w:rsidRDefault="000638BE" w:rsidP="000638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Důvodová zpráva</w:t>
      </w:r>
    </w:p>
    <w:p w:rsidR="006778B7" w:rsidRDefault="006778B7" w:rsidP="00CC1DA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3A2" w:rsidRDefault="002A6422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A6422">
        <w:rPr>
          <w:rFonts w:ascii="Times New Roman" w:hAnsi="Times New Roman" w:cs="Times New Roman"/>
          <w:b/>
          <w:sz w:val="24"/>
          <w:szCs w:val="24"/>
        </w:rPr>
        <w:t xml:space="preserve">Žádosti obchodní společnosti VÍTKOVICE ARÉNA, a.s., o poskytnutí účelových dotací </w:t>
      </w:r>
      <w:r>
        <w:rPr>
          <w:rFonts w:ascii="Times New Roman" w:hAnsi="Times New Roman" w:cs="Times New Roman"/>
          <w:b/>
          <w:sz w:val="24"/>
          <w:szCs w:val="24"/>
        </w:rPr>
        <w:t xml:space="preserve">ve výši 22 800 000,- Kč </w:t>
      </w:r>
      <w:r w:rsidRPr="002A6422">
        <w:rPr>
          <w:rFonts w:ascii="Times New Roman" w:hAnsi="Times New Roman" w:cs="Times New Roman"/>
          <w:b/>
          <w:sz w:val="24"/>
          <w:szCs w:val="24"/>
        </w:rPr>
        <w:t xml:space="preserve">na Rekonstrukci parkoviště F a </w:t>
      </w:r>
      <w:r>
        <w:rPr>
          <w:rFonts w:ascii="Times New Roman" w:hAnsi="Times New Roman" w:cs="Times New Roman"/>
          <w:b/>
          <w:sz w:val="24"/>
          <w:szCs w:val="24"/>
        </w:rPr>
        <w:t xml:space="preserve">ve výši 3 000 000,- Kč na </w:t>
      </w:r>
      <w:r w:rsidRPr="002A6422">
        <w:rPr>
          <w:rFonts w:ascii="Times New Roman" w:hAnsi="Times New Roman" w:cs="Times New Roman"/>
          <w:b/>
          <w:sz w:val="24"/>
          <w:szCs w:val="24"/>
        </w:rPr>
        <w:t>Rekonstrukci odpařovacích kondenzátorů a o změnu účelu užití části dotace určené na Stavební úpravy OSTRAVAR ARÉNY</w:t>
      </w:r>
    </w:p>
    <w:p w:rsidR="002A6422" w:rsidRDefault="002A6422" w:rsidP="00BA0D0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0A9F" w:rsidRPr="005C0A9F" w:rsidRDefault="005C0A9F" w:rsidP="005C0A9F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Poskytnutí účelov</w:t>
      </w:r>
      <w:r w:rsidR="002A6422">
        <w:rPr>
          <w:rFonts w:ascii="Times New Roman" w:hAnsi="Times New Roman" w:cs="Times New Roman"/>
          <w:b/>
          <w:sz w:val="24"/>
          <w:szCs w:val="24"/>
        </w:rPr>
        <w:t xml:space="preserve">é dotace ve výši 22 800 000,- Kč na Rekonstrukci </w:t>
      </w:r>
      <w:proofErr w:type="gramStart"/>
      <w:r w:rsidR="002A6422">
        <w:rPr>
          <w:rFonts w:ascii="Times New Roman" w:hAnsi="Times New Roman" w:cs="Times New Roman"/>
          <w:b/>
          <w:sz w:val="24"/>
          <w:szCs w:val="24"/>
        </w:rPr>
        <w:t>parkoviště F                      OSTRAVAR</w:t>
      </w:r>
      <w:proofErr w:type="gramEnd"/>
      <w:r w:rsidR="002A6422">
        <w:rPr>
          <w:rFonts w:ascii="Times New Roman" w:hAnsi="Times New Roman" w:cs="Times New Roman"/>
          <w:b/>
          <w:sz w:val="24"/>
          <w:szCs w:val="24"/>
        </w:rPr>
        <w:t xml:space="preserve"> ARÉNY </w:t>
      </w:r>
    </w:p>
    <w:p w:rsidR="00850006" w:rsidRDefault="003D60CD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VÍTKOVICE ARÉNA, a.s., žádá o poskytnutí dotace ve výši 22 8000 000,- Kč na realizaci prvních dvou stavebních etap Rekonstrukce </w:t>
      </w:r>
      <w:r w:rsidR="00E713AB">
        <w:rPr>
          <w:rFonts w:ascii="Times New Roman" w:hAnsi="Times New Roman" w:cs="Times New Roman"/>
          <w:sz w:val="24"/>
          <w:szCs w:val="24"/>
        </w:rPr>
        <w:t xml:space="preserve">parkoviště F, </w:t>
      </w:r>
      <w:r>
        <w:rPr>
          <w:rFonts w:ascii="Times New Roman" w:hAnsi="Times New Roman" w:cs="Times New Roman"/>
          <w:sz w:val="24"/>
          <w:szCs w:val="24"/>
        </w:rPr>
        <w:t>situované</w:t>
      </w:r>
      <w:r w:rsidR="00E713AB">
        <w:rPr>
          <w:rFonts w:ascii="Times New Roman" w:hAnsi="Times New Roman" w:cs="Times New Roman"/>
          <w:sz w:val="24"/>
          <w:szCs w:val="24"/>
        </w:rPr>
        <w:t>ho</w:t>
      </w:r>
      <w:r>
        <w:rPr>
          <w:rFonts w:ascii="Times New Roman" w:hAnsi="Times New Roman" w:cs="Times New Roman"/>
          <w:sz w:val="24"/>
          <w:szCs w:val="24"/>
        </w:rPr>
        <w:t xml:space="preserve"> na střeše objektu, jenž je stavební součástí OSTRAVAR ARÉNY. V rámci těchto prvních dvou etap dojde k</w:t>
      </w:r>
      <w:r w:rsidR="00BB6E8C">
        <w:rPr>
          <w:rFonts w:ascii="Times New Roman" w:hAnsi="Times New Roman" w:cs="Times New Roman"/>
          <w:sz w:val="24"/>
          <w:szCs w:val="24"/>
        </w:rPr>
        <w:t xml:space="preserve"> rekonstrukci </w:t>
      </w:r>
      <w:r>
        <w:rPr>
          <w:rFonts w:ascii="Times New Roman" w:hAnsi="Times New Roman" w:cs="Times New Roman"/>
          <w:sz w:val="24"/>
          <w:szCs w:val="24"/>
        </w:rPr>
        <w:t>nejvíce poškozených ploch parkoviště. Provedeným st</w:t>
      </w:r>
      <w:r w:rsidR="00A667D7">
        <w:rPr>
          <w:rFonts w:ascii="Times New Roman" w:hAnsi="Times New Roman" w:cs="Times New Roman"/>
          <w:sz w:val="24"/>
          <w:szCs w:val="24"/>
        </w:rPr>
        <w:t>avebně technickým průzkumem byla</w:t>
      </w:r>
      <w:r>
        <w:rPr>
          <w:rFonts w:ascii="Times New Roman" w:hAnsi="Times New Roman" w:cs="Times New Roman"/>
          <w:sz w:val="24"/>
          <w:szCs w:val="24"/>
        </w:rPr>
        <w:t xml:space="preserve"> zjišt</w:t>
      </w:r>
      <w:r w:rsidR="00A667D7">
        <w:rPr>
          <w:rFonts w:ascii="Times New Roman" w:hAnsi="Times New Roman" w:cs="Times New Roman"/>
          <w:sz w:val="24"/>
          <w:szCs w:val="24"/>
        </w:rPr>
        <w:t xml:space="preserve">ěna degradace materiálů skladeb terasy, </w:t>
      </w:r>
      <w:r>
        <w:rPr>
          <w:rFonts w:ascii="Times New Roman" w:hAnsi="Times New Roman" w:cs="Times New Roman"/>
          <w:sz w:val="24"/>
          <w:szCs w:val="24"/>
        </w:rPr>
        <w:t xml:space="preserve">zatékání do stavebních konstrukcí </w:t>
      </w:r>
      <w:r w:rsidR="00A667D7">
        <w:rPr>
          <w:rFonts w:ascii="Times New Roman" w:hAnsi="Times New Roman" w:cs="Times New Roman"/>
          <w:sz w:val="24"/>
          <w:szCs w:val="24"/>
        </w:rPr>
        <w:t>a ohrožení instalovaných technických zařízení zvýšenou vlhkostí.</w:t>
      </w:r>
    </w:p>
    <w:p w:rsidR="00A667D7" w:rsidRDefault="00A667D7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Předpokládané náklady činí 26 800 000,- Kč, rozdíl mezi skutečnými náklady a požadovanou dotací uhradí společnost z vlastních zdrojů. </w:t>
      </w:r>
      <w:r w:rsidR="009E1457">
        <w:rPr>
          <w:rFonts w:ascii="Times New Roman" w:hAnsi="Times New Roman" w:cs="Times New Roman"/>
          <w:sz w:val="24"/>
          <w:szCs w:val="24"/>
        </w:rPr>
        <w:t>Na realizaci</w:t>
      </w:r>
      <w:r w:rsidR="00BB6E8C">
        <w:rPr>
          <w:rFonts w:ascii="Times New Roman" w:hAnsi="Times New Roman" w:cs="Times New Roman"/>
          <w:sz w:val="24"/>
          <w:szCs w:val="24"/>
        </w:rPr>
        <w:t xml:space="preserve"> bude vypsána veřejná zakázka ve zjednodušeném podlimitním řízení. </w:t>
      </w:r>
    </w:p>
    <w:p w:rsidR="00BB6E8C" w:rsidRDefault="00BB6E8C" w:rsidP="005C0A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prostředky ve výši 22 800 000,- Kč jsou k dispozici ve schváleném kapitálovém rozpočtu odboru školství a sportu (§</w:t>
      </w:r>
      <w:r w:rsidR="00E71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3412, pol. 6313,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>. 4261, ORJ 161), není nutná realizace rozpočtového opatření.</w:t>
      </w:r>
    </w:p>
    <w:p w:rsidR="00BB6E8C" w:rsidRPr="008F45C6" w:rsidRDefault="00BB6E8C" w:rsidP="008F45C6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422" w:rsidRDefault="002A6422" w:rsidP="002A6422">
      <w:pPr>
        <w:pStyle w:val="Odstavecseseznamem"/>
        <w:numPr>
          <w:ilvl w:val="0"/>
          <w:numId w:val="10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Poskytnutí účelové dotace ve výši 3 000 000,- Kč na Rekonstrukci odpařovacích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kondenzátorů  OSTRAVAR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ARÉNY </w:t>
      </w:r>
    </w:p>
    <w:p w:rsidR="008F45C6" w:rsidRDefault="008F45C6" w:rsidP="008F45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Společnost VÍTKOVICE ARÉNA, a.s., žádá o poskytnutí dotace ve výši 3 000 000,- Kč na Rekonstrukci odpařovacích kondenzátorů, které jsou součástí chladící technologie haly OSTRAVAR ARÉNA a slouží rovněž pro vedlejší Multifunkční halu. Výsledkem rekonstrukce bude úprava stávajícího </w:t>
      </w:r>
      <w:proofErr w:type="gramStart"/>
      <w:r>
        <w:rPr>
          <w:rFonts w:ascii="Times New Roman" w:hAnsi="Times New Roman" w:cs="Times New Roman"/>
          <w:sz w:val="24"/>
          <w:szCs w:val="24"/>
        </w:rPr>
        <w:t>chladícíh</w:t>
      </w:r>
      <w:r w:rsidR="009E1457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9E1457">
        <w:rPr>
          <w:rFonts w:ascii="Times New Roman" w:hAnsi="Times New Roman" w:cs="Times New Roman"/>
          <w:sz w:val="24"/>
          <w:szCs w:val="24"/>
        </w:rPr>
        <w:t xml:space="preserve"> systému, která mj. přinese </w:t>
      </w:r>
      <w:r>
        <w:rPr>
          <w:rFonts w:ascii="Times New Roman" w:hAnsi="Times New Roman" w:cs="Times New Roman"/>
          <w:sz w:val="24"/>
          <w:szCs w:val="24"/>
        </w:rPr>
        <w:t xml:space="preserve"> úsporu elektrické energie a snížení hlukové zátěže okolní zástavby. </w:t>
      </w:r>
    </w:p>
    <w:p w:rsidR="009E1457" w:rsidRDefault="009E1457" w:rsidP="009E1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Předpokládané náklady činí 4 000 000,- Kč, rozdíl mezi skutečnými náklady a požadovanou dotací uhradí společnost z vlastních zdrojů. Na realizaci bude vypsána veřejná zakázka ve zjednodušeném podlimitním řízení. </w:t>
      </w:r>
    </w:p>
    <w:p w:rsidR="009E1457" w:rsidRDefault="009E1457" w:rsidP="009E14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Požadované prostředky ve výši 3 000 000,- Kč jsou k dispozici ve schváleném kapitálovém rozpočtu odboru školství a sportu (§</w:t>
      </w:r>
      <w:r w:rsidR="00E713A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3412, pol. 6313, </w:t>
      </w:r>
      <w:proofErr w:type="spellStart"/>
      <w:r>
        <w:rPr>
          <w:rFonts w:ascii="Times New Roman" w:hAnsi="Times New Roman" w:cs="Times New Roman"/>
          <w:sz w:val="24"/>
          <w:szCs w:val="24"/>
        </w:rPr>
        <w:t>Org</w:t>
      </w:r>
      <w:proofErr w:type="spellEnd"/>
      <w:r>
        <w:rPr>
          <w:rFonts w:ascii="Times New Roman" w:hAnsi="Times New Roman" w:cs="Times New Roman"/>
          <w:sz w:val="24"/>
          <w:szCs w:val="24"/>
        </w:rPr>
        <w:t>. 4261, ORJ 161), není nutná realizace rozpočtového opatření.</w:t>
      </w:r>
    </w:p>
    <w:p w:rsidR="009E1457" w:rsidRDefault="009E1457" w:rsidP="008F45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410" w:rsidRPr="008F45C6" w:rsidRDefault="00217410" w:rsidP="008F45C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7EDA" w:rsidRPr="002A6422" w:rsidRDefault="009E1457" w:rsidP="002A6422">
      <w:pPr>
        <w:pStyle w:val="Odstavecseseznamem"/>
        <w:numPr>
          <w:ilvl w:val="0"/>
          <w:numId w:val="12"/>
        </w:numPr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422" w:rsidRPr="002A6422">
        <w:rPr>
          <w:rFonts w:ascii="Times New Roman" w:hAnsi="Times New Roman" w:cs="Times New Roman"/>
          <w:b/>
          <w:sz w:val="24"/>
          <w:szCs w:val="24"/>
        </w:rPr>
        <w:t>Uzavření dodatku č. 2</w:t>
      </w:r>
      <w:r w:rsidR="00B62DCD" w:rsidRPr="002A6422">
        <w:rPr>
          <w:rFonts w:ascii="Times New Roman" w:hAnsi="Times New Roman" w:cs="Times New Roman"/>
          <w:b/>
          <w:sz w:val="24"/>
          <w:szCs w:val="24"/>
        </w:rPr>
        <w:t xml:space="preserve">  </w:t>
      </w:r>
      <w:r w:rsidR="00487EDA" w:rsidRPr="002A6422">
        <w:rPr>
          <w:rFonts w:ascii="Times New Roman" w:hAnsi="Times New Roman" w:cs="Times New Roman"/>
          <w:b/>
          <w:sz w:val="24"/>
          <w:szCs w:val="24"/>
        </w:rPr>
        <w:t>ke smlouvě o poskytnutí účelové dotace na Stavební úpravy OSTRAVAR ARÉNY</w:t>
      </w:r>
    </w:p>
    <w:p w:rsidR="00A8726F" w:rsidRDefault="00A8726F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města rozhodlo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20.9.2017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č. 1832/ZM1418/28 o poskytnutí účelové dotace v maximální výši 19 268 000,- Kč na Stavební úpravy OSTRAVAR ARÉNY, zahrnující </w:t>
      </w:r>
      <w:r w:rsidR="001B3204">
        <w:rPr>
          <w:rFonts w:ascii="Times New Roman" w:hAnsi="Times New Roman" w:cs="Times New Roman"/>
          <w:sz w:val="24"/>
          <w:szCs w:val="24"/>
        </w:rPr>
        <w:t xml:space="preserve">vybudování nových </w:t>
      </w:r>
      <w:proofErr w:type="spellStart"/>
      <w:r w:rsidR="001B3204">
        <w:rPr>
          <w:rFonts w:ascii="Times New Roman" w:hAnsi="Times New Roman" w:cs="Times New Roman"/>
          <w:sz w:val="24"/>
          <w:szCs w:val="24"/>
        </w:rPr>
        <w:t>skyboxů</w:t>
      </w:r>
      <w:proofErr w:type="spellEnd"/>
      <w:r w:rsidR="001B32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a stavební úpravy restaurací na úrovni +15,20  m. </w:t>
      </w:r>
      <w:r w:rsidR="001B3204">
        <w:rPr>
          <w:rFonts w:ascii="Times New Roman" w:hAnsi="Times New Roman" w:cs="Times New Roman"/>
          <w:sz w:val="24"/>
          <w:szCs w:val="24"/>
        </w:rPr>
        <w:t xml:space="preserve"> </w:t>
      </w:r>
      <w:r w:rsidR="00A20411">
        <w:rPr>
          <w:rFonts w:ascii="Times New Roman" w:hAnsi="Times New Roman" w:cs="Times New Roman"/>
          <w:sz w:val="24"/>
          <w:szCs w:val="24"/>
        </w:rPr>
        <w:t>Na základě u</w:t>
      </w:r>
      <w:r>
        <w:rPr>
          <w:rFonts w:ascii="Times New Roman" w:hAnsi="Times New Roman" w:cs="Times New Roman"/>
          <w:sz w:val="24"/>
          <w:szCs w:val="24"/>
        </w:rPr>
        <w:t>snese</w:t>
      </w:r>
      <w:r w:rsidR="00A20411">
        <w:rPr>
          <w:rFonts w:ascii="Times New Roman" w:hAnsi="Times New Roman" w:cs="Times New Roman"/>
          <w:sz w:val="24"/>
          <w:szCs w:val="24"/>
        </w:rPr>
        <w:t>ní</w:t>
      </w:r>
      <w:r>
        <w:rPr>
          <w:rFonts w:ascii="Times New Roman" w:hAnsi="Times New Roman" w:cs="Times New Roman"/>
          <w:sz w:val="24"/>
          <w:szCs w:val="24"/>
        </w:rPr>
        <w:t xml:space="preserve"> ZM č. 0407/ZM1822/7 ze dne </w:t>
      </w:r>
      <w:proofErr w:type="gramStart"/>
      <w:r>
        <w:rPr>
          <w:rFonts w:ascii="Times New Roman" w:hAnsi="Times New Roman" w:cs="Times New Roman"/>
          <w:sz w:val="24"/>
          <w:szCs w:val="24"/>
        </w:rPr>
        <w:t>19.6.2019</w:t>
      </w:r>
      <w:proofErr w:type="gramEnd"/>
      <w:r w:rsidR="00A20411">
        <w:rPr>
          <w:rFonts w:ascii="Times New Roman" w:hAnsi="Times New Roman" w:cs="Times New Roman"/>
          <w:sz w:val="24"/>
          <w:szCs w:val="24"/>
        </w:rPr>
        <w:t xml:space="preserve"> bylo</w:t>
      </w:r>
      <w:r>
        <w:rPr>
          <w:rFonts w:ascii="Times New Roman" w:hAnsi="Times New Roman" w:cs="Times New Roman"/>
          <w:sz w:val="24"/>
          <w:szCs w:val="24"/>
        </w:rPr>
        <w:t xml:space="preserve"> rozhodnuto o uzavření dodatku č. 1 k dotační smlouvě, kterým byly prodlouženy termíny p</w:t>
      </w:r>
      <w:r w:rsidR="0091278E">
        <w:rPr>
          <w:rFonts w:ascii="Times New Roman" w:hAnsi="Times New Roman" w:cs="Times New Roman"/>
          <w:sz w:val="24"/>
          <w:szCs w:val="24"/>
        </w:rPr>
        <w:t>ro použití dotace</w:t>
      </w:r>
      <w:r>
        <w:rPr>
          <w:rFonts w:ascii="Times New Roman" w:hAnsi="Times New Roman" w:cs="Times New Roman"/>
          <w:sz w:val="24"/>
          <w:szCs w:val="24"/>
        </w:rPr>
        <w:t xml:space="preserve"> a  pro jej</w:t>
      </w:r>
      <w:r w:rsidR="0091278E">
        <w:rPr>
          <w:rFonts w:ascii="Times New Roman" w:hAnsi="Times New Roman" w:cs="Times New Roman"/>
          <w:sz w:val="24"/>
          <w:szCs w:val="24"/>
        </w:rPr>
        <w:t>í finanční vypořádání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0411" w:rsidRDefault="000F236C" w:rsidP="000F236C">
      <w:pPr>
        <w:jc w:val="both"/>
        <w:rPr>
          <w:rFonts w:ascii="Times New Roman" w:hAnsi="Times New Roman" w:cs="Times New Roman"/>
          <w:sz w:val="24"/>
          <w:szCs w:val="24"/>
        </w:rPr>
      </w:pPr>
      <w:r w:rsidRPr="00CC10C6">
        <w:rPr>
          <w:rFonts w:ascii="Times New Roman" w:hAnsi="Times New Roman" w:cs="Times New Roman"/>
          <w:sz w:val="24"/>
          <w:szCs w:val="24"/>
        </w:rPr>
        <w:t xml:space="preserve">Zatímco první část této investiční akce, spočívající ve vybudování nových </w:t>
      </w:r>
      <w:proofErr w:type="spellStart"/>
      <w:r w:rsidRPr="00CC10C6">
        <w:rPr>
          <w:rFonts w:ascii="Times New Roman" w:hAnsi="Times New Roman" w:cs="Times New Roman"/>
          <w:sz w:val="24"/>
          <w:szCs w:val="24"/>
        </w:rPr>
        <w:t>skyboxů</w:t>
      </w:r>
      <w:proofErr w:type="spellEnd"/>
      <w:r w:rsidRPr="00CC10C6">
        <w:rPr>
          <w:rFonts w:ascii="Times New Roman" w:hAnsi="Times New Roman" w:cs="Times New Roman"/>
          <w:sz w:val="24"/>
          <w:szCs w:val="24"/>
        </w:rPr>
        <w:t>, již byla dokončena, stavební úpravy restaur</w:t>
      </w:r>
      <w:r w:rsidR="00CC10C6">
        <w:rPr>
          <w:rFonts w:ascii="Times New Roman" w:hAnsi="Times New Roman" w:cs="Times New Roman"/>
          <w:sz w:val="24"/>
          <w:szCs w:val="24"/>
        </w:rPr>
        <w:t>ací dosud nebyly zaháj</w:t>
      </w:r>
      <w:r w:rsidR="00A20411">
        <w:rPr>
          <w:rFonts w:ascii="Times New Roman" w:hAnsi="Times New Roman" w:cs="Times New Roman"/>
          <w:sz w:val="24"/>
          <w:szCs w:val="24"/>
        </w:rPr>
        <w:t xml:space="preserve">eny, a to z toho důvodu, že dle stávající projektové dokumentace je rozpočet odhadován na cca 60 mil. Kč. </w:t>
      </w:r>
      <w:r w:rsidRPr="00CC10C6">
        <w:rPr>
          <w:rFonts w:ascii="Times New Roman" w:hAnsi="Times New Roman" w:cs="Times New Roman"/>
          <w:sz w:val="24"/>
          <w:szCs w:val="24"/>
        </w:rPr>
        <w:t>V součas</w:t>
      </w:r>
      <w:r w:rsidR="00A20411">
        <w:rPr>
          <w:rFonts w:ascii="Times New Roman" w:hAnsi="Times New Roman" w:cs="Times New Roman"/>
          <w:sz w:val="24"/>
          <w:szCs w:val="24"/>
        </w:rPr>
        <w:t>né době se řeší změna projektu,</w:t>
      </w:r>
      <w:r w:rsidRPr="00CC10C6">
        <w:rPr>
          <w:rFonts w:ascii="Times New Roman" w:hAnsi="Times New Roman" w:cs="Times New Roman"/>
          <w:sz w:val="24"/>
          <w:szCs w:val="24"/>
        </w:rPr>
        <w:t xml:space="preserve"> jejímž výsledkem by mělo být </w:t>
      </w:r>
      <w:r w:rsidR="004E44B1" w:rsidRPr="00CC10C6">
        <w:rPr>
          <w:rFonts w:ascii="Times New Roman" w:hAnsi="Times New Roman" w:cs="Times New Roman"/>
          <w:sz w:val="24"/>
          <w:szCs w:val="24"/>
        </w:rPr>
        <w:t xml:space="preserve">nové, </w:t>
      </w:r>
      <w:r w:rsidR="00A20411">
        <w:rPr>
          <w:rFonts w:ascii="Times New Roman" w:hAnsi="Times New Roman" w:cs="Times New Roman"/>
          <w:sz w:val="24"/>
          <w:szCs w:val="24"/>
        </w:rPr>
        <w:t>finančně úspornější řešení.</w:t>
      </w:r>
    </w:p>
    <w:p w:rsidR="000F236C" w:rsidRPr="00CC10C6" w:rsidRDefault="002243F9" w:rsidP="000F23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Současně vzhledem k technickému stavu divadelní techniky OSTRAVAR ARÉNY nechalo vedení společnosti v srpnu 2019 vypracovat Analýzu rizik, ze které vyplývá nutnost její komplexní modernizace v co nejbližší době. </w:t>
      </w:r>
      <w:r w:rsidRPr="00CC10C6">
        <w:rPr>
          <w:rFonts w:ascii="Times New Roman" w:hAnsi="Times New Roman" w:cs="Times New Roman"/>
          <w:sz w:val="24"/>
          <w:szCs w:val="24"/>
        </w:rPr>
        <w:t>Stávající divadelní technika p</w:t>
      </w:r>
      <w:r>
        <w:rPr>
          <w:rFonts w:ascii="Times New Roman" w:hAnsi="Times New Roman" w:cs="Times New Roman"/>
          <w:sz w:val="24"/>
          <w:szCs w:val="24"/>
        </w:rPr>
        <w:t xml:space="preserve">ochází z roku 1986 a v současné </w:t>
      </w:r>
      <w:r w:rsidRPr="00CC10C6">
        <w:rPr>
          <w:rFonts w:ascii="Times New Roman" w:hAnsi="Times New Roman" w:cs="Times New Roman"/>
          <w:sz w:val="24"/>
          <w:szCs w:val="24"/>
        </w:rPr>
        <w:t>době již její technický stav neodpovídá provozně bezpečnostním požadavkům. Podstatou připravované rekonstrukce je výměna pohybových mechanismů a modernizace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0C6">
        <w:rPr>
          <w:rFonts w:ascii="Times New Roman" w:hAnsi="Times New Roman" w:cs="Times New Roman"/>
          <w:sz w:val="24"/>
          <w:szCs w:val="24"/>
        </w:rPr>
        <w:t>řídícího</w:t>
      </w:r>
      <w:proofErr w:type="gramEnd"/>
      <w:r w:rsidRPr="00CC10C6">
        <w:rPr>
          <w:rFonts w:ascii="Times New Roman" w:hAnsi="Times New Roman" w:cs="Times New Roman"/>
          <w:sz w:val="24"/>
          <w:szCs w:val="24"/>
        </w:rPr>
        <w:t xml:space="preserve"> systému včetně doplnění bezpečnostních a řídících prvků dle platných legislativních norem.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="002D1E0B" w:rsidRPr="00CC10C6">
        <w:rPr>
          <w:rFonts w:ascii="Times New Roman" w:hAnsi="Times New Roman" w:cs="Times New Roman"/>
          <w:sz w:val="24"/>
          <w:szCs w:val="24"/>
        </w:rPr>
        <w:t>ivade</w:t>
      </w:r>
      <w:r>
        <w:rPr>
          <w:rFonts w:ascii="Times New Roman" w:hAnsi="Times New Roman" w:cs="Times New Roman"/>
          <w:sz w:val="24"/>
          <w:szCs w:val="24"/>
        </w:rPr>
        <w:t>lní technika je nezbytná pro konání</w:t>
      </w:r>
      <w:r w:rsidR="000F236C" w:rsidRPr="00CC10C6">
        <w:rPr>
          <w:rFonts w:ascii="Times New Roman" w:hAnsi="Times New Roman" w:cs="Times New Roman"/>
          <w:sz w:val="24"/>
          <w:szCs w:val="24"/>
        </w:rPr>
        <w:t xml:space="preserve"> s</w:t>
      </w:r>
      <w:r w:rsidR="00CC10C6">
        <w:rPr>
          <w:rFonts w:ascii="Times New Roman" w:hAnsi="Times New Roman" w:cs="Times New Roman"/>
          <w:sz w:val="24"/>
          <w:szCs w:val="24"/>
        </w:rPr>
        <w:t xml:space="preserve">polečenských a sportovních akcí </w:t>
      </w:r>
      <w:r w:rsidR="000F236C" w:rsidRPr="00CC10C6">
        <w:rPr>
          <w:rFonts w:ascii="Times New Roman" w:hAnsi="Times New Roman" w:cs="Times New Roman"/>
          <w:sz w:val="24"/>
          <w:szCs w:val="24"/>
        </w:rPr>
        <w:t>v </w:t>
      </w:r>
      <w:proofErr w:type="gramStart"/>
      <w:r w:rsidR="000F236C" w:rsidRPr="00CC10C6">
        <w:rPr>
          <w:rFonts w:ascii="Times New Roman" w:hAnsi="Times New Roman" w:cs="Times New Roman"/>
          <w:sz w:val="24"/>
          <w:szCs w:val="24"/>
        </w:rPr>
        <w:t>OSTRAVAR</w:t>
      </w:r>
      <w:proofErr w:type="gramEnd"/>
      <w:r w:rsidR="000F236C" w:rsidRPr="00CC10C6">
        <w:rPr>
          <w:rFonts w:ascii="Times New Roman" w:hAnsi="Times New Roman" w:cs="Times New Roman"/>
          <w:sz w:val="24"/>
          <w:szCs w:val="24"/>
        </w:rPr>
        <w:t xml:space="preserve"> ARÉNĚ. </w:t>
      </w:r>
    </w:p>
    <w:p w:rsidR="000F236C" w:rsidRPr="00CC10C6" w:rsidRDefault="000F236C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 w:rsidRPr="00CC10C6">
        <w:rPr>
          <w:rFonts w:ascii="Times New Roman" w:hAnsi="Times New Roman" w:cs="Times New Roman"/>
          <w:sz w:val="24"/>
          <w:szCs w:val="24"/>
        </w:rPr>
        <w:t>S</w:t>
      </w:r>
      <w:r w:rsidR="00A20411">
        <w:rPr>
          <w:rFonts w:ascii="Times New Roman" w:hAnsi="Times New Roman" w:cs="Times New Roman"/>
          <w:sz w:val="24"/>
          <w:szCs w:val="24"/>
        </w:rPr>
        <w:t>polečnost proto žádá o</w:t>
      </w:r>
      <w:r w:rsidRPr="00CC10C6">
        <w:rPr>
          <w:rFonts w:ascii="Times New Roman" w:hAnsi="Times New Roman" w:cs="Times New Roman"/>
          <w:sz w:val="24"/>
          <w:szCs w:val="24"/>
        </w:rPr>
        <w:t xml:space="preserve"> změnu účelu části schválené dotace tak, že “stavební úpravy restaurací na úrovni +15,20 m“</w:t>
      </w:r>
      <w:r w:rsidR="001B3204" w:rsidRPr="00CC10C6">
        <w:rPr>
          <w:rFonts w:ascii="Times New Roman" w:hAnsi="Times New Roman" w:cs="Times New Roman"/>
          <w:sz w:val="24"/>
          <w:szCs w:val="24"/>
        </w:rPr>
        <w:t xml:space="preserve"> budou nahrazeny novým účelem</w:t>
      </w:r>
      <w:r w:rsidRPr="00CC10C6">
        <w:rPr>
          <w:rFonts w:ascii="Times New Roman" w:hAnsi="Times New Roman" w:cs="Times New Roman"/>
          <w:sz w:val="24"/>
          <w:szCs w:val="24"/>
        </w:rPr>
        <w:t xml:space="preserve"> “</w:t>
      </w:r>
      <w:r w:rsidR="002D1E0B" w:rsidRPr="00CC10C6">
        <w:rPr>
          <w:rFonts w:ascii="Times New Roman" w:hAnsi="Times New Roman" w:cs="Times New Roman"/>
          <w:sz w:val="24"/>
          <w:szCs w:val="24"/>
        </w:rPr>
        <w:t>rekonstrukce divadelní techniky“, a</w:t>
      </w:r>
      <w:r w:rsidR="001B3204" w:rsidRPr="00CC10C6">
        <w:rPr>
          <w:rFonts w:ascii="Times New Roman" w:hAnsi="Times New Roman" w:cs="Times New Roman"/>
          <w:sz w:val="24"/>
          <w:szCs w:val="24"/>
        </w:rPr>
        <w:t xml:space="preserve"> zároveň žádá o</w:t>
      </w:r>
      <w:r w:rsidR="002D1E0B" w:rsidRPr="00CC10C6">
        <w:rPr>
          <w:rFonts w:ascii="Times New Roman" w:hAnsi="Times New Roman" w:cs="Times New Roman"/>
          <w:sz w:val="24"/>
          <w:szCs w:val="24"/>
        </w:rPr>
        <w:t xml:space="preserve"> prodloužení termínů pro použití dotace (do </w:t>
      </w:r>
      <w:proofErr w:type="gramStart"/>
      <w:r w:rsidR="002D1E0B" w:rsidRPr="00CC10C6">
        <w:rPr>
          <w:rFonts w:ascii="Times New Roman" w:hAnsi="Times New Roman" w:cs="Times New Roman"/>
          <w:sz w:val="24"/>
          <w:szCs w:val="24"/>
        </w:rPr>
        <w:t>31.1.2021</w:t>
      </w:r>
      <w:proofErr w:type="gramEnd"/>
      <w:r w:rsidR="002D1E0B" w:rsidRPr="00CC10C6">
        <w:rPr>
          <w:rFonts w:ascii="Times New Roman" w:hAnsi="Times New Roman" w:cs="Times New Roman"/>
          <w:sz w:val="24"/>
          <w:szCs w:val="24"/>
        </w:rPr>
        <w:t xml:space="preserve">) a </w:t>
      </w:r>
      <w:r w:rsidR="001B3204" w:rsidRPr="00CC10C6">
        <w:rPr>
          <w:rFonts w:ascii="Times New Roman" w:hAnsi="Times New Roman" w:cs="Times New Roman"/>
          <w:sz w:val="24"/>
          <w:szCs w:val="24"/>
        </w:rPr>
        <w:t xml:space="preserve">její </w:t>
      </w:r>
      <w:r w:rsidR="002D1E0B" w:rsidRPr="00CC10C6">
        <w:rPr>
          <w:rFonts w:ascii="Times New Roman" w:hAnsi="Times New Roman" w:cs="Times New Roman"/>
          <w:sz w:val="24"/>
          <w:szCs w:val="24"/>
        </w:rPr>
        <w:t>finanční vypořádání (do 31.3.2021)</w:t>
      </w:r>
      <w:r w:rsidR="004E44B1" w:rsidRPr="00CC10C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78E" w:rsidRDefault="004E44B1" w:rsidP="00487EDA">
      <w:pPr>
        <w:jc w:val="both"/>
        <w:rPr>
          <w:rFonts w:ascii="Times New Roman" w:hAnsi="Times New Roman" w:cs="Times New Roman"/>
          <w:sz w:val="24"/>
          <w:szCs w:val="24"/>
        </w:rPr>
      </w:pPr>
      <w:r w:rsidRPr="00CC10C6">
        <w:rPr>
          <w:rFonts w:ascii="Times New Roman" w:hAnsi="Times New Roman" w:cs="Times New Roman"/>
          <w:sz w:val="24"/>
          <w:szCs w:val="24"/>
        </w:rPr>
        <w:t xml:space="preserve">Předpokládané náklady na rekonstrukci divadelní techniky činí 13 500 000,- Kč. </w:t>
      </w:r>
      <w:r w:rsidR="00217410" w:rsidRPr="00CC10C6">
        <w:rPr>
          <w:rFonts w:ascii="Times New Roman" w:hAnsi="Times New Roman" w:cs="Times New Roman"/>
          <w:sz w:val="24"/>
          <w:szCs w:val="24"/>
        </w:rPr>
        <w:t xml:space="preserve">Schválená dotace v maximální výši 19 268 000,- Kč byla zatím čerpána jen ve výši 7 500 000,- Kč, a to na již ukončenou </w:t>
      </w:r>
      <w:r w:rsidR="006B3565" w:rsidRPr="00CC10C6">
        <w:rPr>
          <w:rFonts w:ascii="Times New Roman" w:hAnsi="Times New Roman" w:cs="Times New Roman"/>
          <w:sz w:val="24"/>
          <w:szCs w:val="24"/>
        </w:rPr>
        <w:t xml:space="preserve">akci vybudování nových </w:t>
      </w:r>
      <w:proofErr w:type="spellStart"/>
      <w:r w:rsidR="006B3565" w:rsidRPr="00CC10C6">
        <w:rPr>
          <w:rFonts w:ascii="Times New Roman" w:hAnsi="Times New Roman" w:cs="Times New Roman"/>
          <w:sz w:val="24"/>
          <w:szCs w:val="24"/>
        </w:rPr>
        <w:t>skyboxů</w:t>
      </w:r>
      <w:proofErr w:type="spellEnd"/>
      <w:r w:rsidR="00217410" w:rsidRPr="00CC10C6">
        <w:rPr>
          <w:rFonts w:ascii="Times New Roman" w:hAnsi="Times New Roman" w:cs="Times New Roman"/>
          <w:sz w:val="24"/>
          <w:szCs w:val="24"/>
        </w:rPr>
        <w:t xml:space="preserve">. Dosud nečerpaná část </w:t>
      </w:r>
      <w:proofErr w:type="gramStart"/>
      <w:r w:rsidR="00217410" w:rsidRPr="00CC10C6">
        <w:rPr>
          <w:rFonts w:ascii="Times New Roman" w:hAnsi="Times New Roman" w:cs="Times New Roman"/>
          <w:sz w:val="24"/>
          <w:szCs w:val="24"/>
        </w:rPr>
        <w:t>do</w:t>
      </w:r>
      <w:r w:rsidR="007D10BB" w:rsidRPr="00CC10C6">
        <w:rPr>
          <w:rFonts w:ascii="Times New Roman" w:hAnsi="Times New Roman" w:cs="Times New Roman"/>
          <w:sz w:val="24"/>
          <w:szCs w:val="24"/>
        </w:rPr>
        <w:t>tace,</w:t>
      </w:r>
      <w:r w:rsidR="001B3204" w:rsidRPr="00CC10C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D10BB" w:rsidRPr="00CC10C6">
        <w:rPr>
          <w:rFonts w:ascii="Times New Roman" w:hAnsi="Times New Roman" w:cs="Times New Roman"/>
          <w:sz w:val="24"/>
          <w:szCs w:val="24"/>
        </w:rPr>
        <w:t xml:space="preserve"> tj.</w:t>
      </w:r>
      <w:proofErr w:type="gramEnd"/>
      <w:r w:rsidR="007D10BB" w:rsidRPr="00CC10C6">
        <w:rPr>
          <w:rFonts w:ascii="Times New Roman" w:hAnsi="Times New Roman" w:cs="Times New Roman"/>
          <w:sz w:val="24"/>
          <w:szCs w:val="24"/>
        </w:rPr>
        <w:t xml:space="preserve"> </w:t>
      </w:r>
      <w:r w:rsidR="00217410" w:rsidRPr="00CC10C6">
        <w:rPr>
          <w:rFonts w:ascii="Times New Roman" w:hAnsi="Times New Roman" w:cs="Times New Roman"/>
          <w:sz w:val="24"/>
          <w:szCs w:val="24"/>
        </w:rPr>
        <w:t>11 768 000,- Kč</w:t>
      </w:r>
      <w:r w:rsidR="00DF0255" w:rsidRPr="00CC10C6">
        <w:rPr>
          <w:rFonts w:ascii="Times New Roman" w:hAnsi="Times New Roman" w:cs="Times New Roman"/>
          <w:sz w:val="24"/>
          <w:szCs w:val="24"/>
        </w:rPr>
        <w:t>, která je</w:t>
      </w:r>
      <w:r w:rsidR="00E713AB" w:rsidRPr="00CC10C6">
        <w:rPr>
          <w:rFonts w:ascii="Times New Roman" w:hAnsi="Times New Roman" w:cs="Times New Roman"/>
          <w:sz w:val="24"/>
          <w:szCs w:val="24"/>
        </w:rPr>
        <w:t xml:space="preserve"> k dispozici ve schváleném kapitálovém rozpočtu odboru školství a sportu (§ 3412, pol. 6313, </w:t>
      </w:r>
      <w:proofErr w:type="spellStart"/>
      <w:r w:rsidR="00E713AB" w:rsidRPr="00CC10C6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="00E713AB" w:rsidRPr="00CC10C6">
        <w:rPr>
          <w:rFonts w:ascii="Times New Roman" w:hAnsi="Times New Roman" w:cs="Times New Roman"/>
          <w:sz w:val="24"/>
          <w:szCs w:val="24"/>
        </w:rPr>
        <w:t xml:space="preserve">. 4261, ORJ 161), bude </w:t>
      </w:r>
      <w:r w:rsidR="00217410" w:rsidRPr="00CC10C6">
        <w:rPr>
          <w:rFonts w:ascii="Times New Roman" w:hAnsi="Times New Roman" w:cs="Times New Roman"/>
          <w:sz w:val="24"/>
          <w:szCs w:val="24"/>
        </w:rPr>
        <w:t>na základě navrženého dodatku</w:t>
      </w:r>
      <w:r w:rsidR="006B3565" w:rsidRPr="00CC10C6">
        <w:rPr>
          <w:rFonts w:ascii="Times New Roman" w:hAnsi="Times New Roman" w:cs="Times New Roman"/>
          <w:sz w:val="24"/>
          <w:szCs w:val="24"/>
        </w:rPr>
        <w:t xml:space="preserve"> č. 2</w:t>
      </w:r>
      <w:r w:rsidR="00217410" w:rsidRPr="00CC10C6">
        <w:rPr>
          <w:rFonts w:ascii="Times New Roman" w:hAnsi="Times New Roman" w:cs="Times New Roman"/>
          <w:sz w:val="24"/>
          <w:szCs w:val="24"/>
        </w:rPr>
        <w:t xml:space="preserve"> využita</w:t>
      </w:r>
      <w:r w:rsidRPr="00CC10C6">
        <w:rPr>
          <w:rFonts w:ascii="Times New Roman" w:hAnsi="Times New Roman" w:cs="Times New Roman"/>
          <w:sz w:val="24"/>
          <w:szCs w:val="24"/>
        </w:rPr>
        <w:t xml:space="preserve"> </w:t>
      </w:r>
      <w:r w:rsidR="00775C27" w:rsidRPr="00CC10C6">
        <w:rPr>
          <w:rFonts w:ascii="Times New Roman" w:hAnsi="Times New Roman" w:cs="Times New Roman"/>
          <w:sz w:val="24"/>
          <w:szCs w:val="24"/>
        </w:rPr>
        <w:t>na</w:t>
      </w:r>
      <w:r w:rsidR="00217410" w:rsidRPr="00CC10C6">
        <w:rPr>
          <w:rFonts w:ascii="Times New Roman" w:hAnsi="Times New Roman" w:cs="Times New Roman"/>
          <w:sz w:val="24"/>
          <w:szCs w:val="24"/>
        </w:rPr>
        <w:t xml:space="preserve"> rekonstrukci divadelní technik</w:t>
      </w:r>
      <w:r w:rsidRPr="00CC10C6">
        <w:rPr>
          <w:rFonts w:ascii="Times New Roman" w:hAnsi="Times New Roman" w:cs="Times New Roman"/>
          <w:sz w:val="24"/>
          <w:szCs w:val="24"/>
        </w:rPr>
        <w:t>y haly OSTRAVAR AR</w:t>
      </w:r>
      <w:r w:rsidR="001B3204" w:rsidRPr="00CC10C6">
        <w:rPr>
          <w:rFonts w:ascii="Times New Roman" w:hAnsi="Times New Roman" w:cs="Times New Roman"/>
          <w:sz w:val="24"/>
          <w:szCs w:val="24"/>
        </w:rPr>
        <w:t>ÉNA.</w:t>
      </w:r>
      <w:r w:rsidR="00CC10C6">
        <w:rPr>
          <w:rFonts w:ascii="Times New Roman" w:hAnsi="Times New Roman" w:cs="Times New Roman"/>
          <w:sz w:val="24"/>
          <w:szCs w:val="24"/>
        </w:rPr>
        <w:t xml:space="preserve"> V případě, že skutečné náklady</w:t>
      </w:r>
      <w:r w:rsidRPr="00CC10C6">
        <w:rPr>
          <w:rFonts w:ascii="Times New Roman" w:hAnsi="Times New Roman" w:cs="Times New Roman"/>
          <w:sz w:val="24"/>
          <w:szCs w:val="24"/>
        </w:rPr>
        <w:t xml:space="preserve"> převýší</w:t>
      </w:r>
      <w:r w:rsidR="001B3204" w:rsidRPr="00CC10C6">
        <w:rPr>
          <w:rFonts w:ascii="Times New Roman" w:hAnsi="Times New Roman" w:cs="Times New Roman"/>
          <w:sz w:val="24"/>
          <w:szCs w:val="24"/>
        </w:rPr>
        <w:t xml:space="preserve"> tuto částku</w:t>
      </w:r>
      <w:r w:rsidRPr="00CC10C6">
        <w:rPr>
          <w:rFonts w:ascii="Times New Roman" w:hAnsi="Times New Roman" w:cs="Times New Roman"/>
          <w:sz w:val="24"/>
          <w:szCs w:val="24"/>
        </w:rPr>
        <w:t xml:space="preserve">, budou hrazeny z vlastních zdrojů společnosti. </w:t>
      </w:r>
    </w:p>
    <w:p w:rsidR="00606D44" w:rsidRDefault="00606D44" w:rsidP="000A1E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EC9" w:rsidRPr="000A1EC9" w:rsidRDefault="00217410" w:rsidP="000A1E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</w:t>
      </w:r>
      <w:r w:rsidR="000A1EC9" w:rsidRPr="000A1EC9">
        <w:rPr>
          <w:rFonts w:ascii="Times New Roman" w:hAnsi="Times New Roman" w:cs="Times New Roman"/>
          <w:b/>
          <w:sz w:val="24"/>
          <w:szCs w:val="24"/>
        </w:rPr>
        <w:t>anovisko odboru školství a sportu</w:t>
      </w:r>
    </w:p>
    <w:p w:rsidR="000A1EC9" w:rsidRDefault="000A1EC9" w:rsidP="000A1EC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A1EC9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 veřejné správě a o změně některých zákonů (zákon o finanční kontrole), ve znění pozdějších předpisů, kterou bylo ověřeno, že žádost</w:t>
      </w:r>
      <w:r>
        <w:rPr>
          <w:rFonts w:ascii="Times New Roman" w:hAnsi="Times New Roman" w:cs="Times New Roman"/>
          <w:sz w:val="24"/>
          <w:szCs w:val="24"/>
        </w:rPr>
        <w:t xml:space="preserve">i společnosti </w:t>
      </w:r>
      <w:r w:rsidRPr="000A1EC9">
        <w:rPr>
          <w:rFonts w:ascii="Times New Roman" w:hAnsi="Times New Roman" w:cs="Times New Roman"/>
          <w:sz w:val="24"/>
          <w:szCs w:val="24"/>
        </w:rPr>
        <w:t xml:space="preserve">splňují veškeré náležitosti </w:t>
      </w:r>
      <w:r>
        <w:rPr>
          <w:rFonts w:ascii="Times New Roman" w:hAnsi="Times New Roman" w:cs="Times New Roman"/>
          <w:sz w:val="24"/>
          <w:szCs w:val="24"/>
        </w:rPr>
        <w:t xml:space="preserve">dle zákona 250/2000 Sb., </w:t>
      </w:r>
      <w:r w:rsidRPr="000A1EC9">
        <w:rPr>
          <w:rFonts w:ascii="Times New Roman" w:hAnsi="Times New Roman" w:cs="Times New Roman"/>
          <w:sz w:val="24"/>
          <w:szCs w:val="24"/>
        </w:rPr>
        <w:t>o rozpočtových pravidlech územních rozpočtů, ve znění pozdějších p</w:t>
      </w:r>
      <w:bookmarkStart w:id="0" w:name="_GoBack"/>
      <w:r w:rsidRPr="000A1EC9">
        <w:rPr>
          <w:rFonts w:ascii="Times New Roman" w:hAnsi="Times New Roman" w:cs="Times New Roman"/>
          <w:sz w:val="24"/>
          <w:szCs w:val="24"/>
        </w:rPr>
        <w:t>ř</w:t>
      </w:r>
      <w:bookmarkEnd w:id="0"/>
      <w:r w:rsidRPr="000A1EC9">
        <w:rPr>
          <w:rFonts w:ascii="Times New Roman" w:hAnsi="Times New Roman" w:cs="Times New Roman"/>
          <w:sz w:val="24"/>
          <w:szCs w:val="24"/>
        </w:rPr>
        <w:t xml:space="preserve">edpisů.  </w:t>
      </w:r>
    </w:p>
    <w:p w:rsidR="00606D44" w:rsidRDefault="00606D44" w:rsidP="000A1EC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06D44" w:rsidRDefault="00606D44" w:rsidP="00606D4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Stanovisko rady města</w:t>
      </w:r>
    </w:p>
    <w:p w:rsidR="00606D44" w:rsidRPr="002E0326" w:rsidRDefault="00606D44" w:rsidP="00606D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</w:t>
      </w:r>
      <w:r>
        <w:rPr>
          <w:rFonts w:ascii="Times New Roman" w:hAnsi="Times New Roman" w:cs="Times New Roman"/>
          <w:sz w:val="24"/>
          <w:szCs w:val="24"/>
        </w:rPr>
        <w:t xml:space="preserve">ěsta na své schůzi dne </w:t>
      </w:r>
      <w:proofErr w:type="gramStart"/>
      <w:r>
        <w:rPr>
          <w:rFonts w:ascii="Times New Roman" w:hAnsi="Times New Roman" w:cs="Times New Roman"/>
          <w:sz w:val="24"/>
          <w:szCs w:val="24"/>
        </w:rPr>
        <w:t>25.2.2020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usnesením č. 03307/RM1822/49</w:t>
      </w:r>
      <w:r>
        <w:rPr>
          <w:rFonts w:ascii="Times New Roman" w:hAnsi="Times New Roman" w:cs="Times New Roman"/>
          <w:sz w:val="24"/>
          <w:szCs w:val="24"/>
        </w:rPr>
        <w:t xml:space="preserve"> doporučila zastupitelstvu města rozhod</w:t>
      </w:r>
      <w:r>
        <w:rPr>
          <w:rFonts w:ascii="Times New Roman" w:hAnsi="Times New Roman" w:cs="Times New Roman"/>
          <w:sz w:val="24"/>
          <w:szCs w:val="24"/>
        </w:rPr>
        <w:t>nout o poskytnutí účelových dotací a uzavření dodatku č. 2 se společností</w:t>
      </w:r>
      <w:r>
        <w:rPr>
          <w:rFonts w:ascii="Times New Roman" w:hAnsi="Times New Roman" w:cs="Times New Roman"/>
          <w:sz w:val="24"/>
          <w:szCs w:val="24"/>
        </w:rPr>
        <w:t xml:space="preserve"> VÍT</w:t>
      </w:r>
      <w:r>
        <w:rPr>
          <w:rFonts w:ascii="Times New Roman" w:hAnsi="Times New Roman" w:cs="Times New Roman"/>
          <w:sz w:val="24"/>
          <w:szCs w:val="24"/>
        </w:rPr>
        <w:t xml:space="preserve">KOVICE ARÉNA, a.s., </w:t>
      </w:r>
      <w:r>
        <w:rPr>
          <w:rFonts w:ascii="Times New Roman" w:hAnsi="Times New Roman" w:cs="Times New Roman"/>
          <w:sz w:val="24"/>
          <w:szCs w:val="24"/>
        </w:rPr>
        <w:t xml:space="preserve">v souladu s tímto materiálem. </w:t>
      </w:r>
    </w:p>
    <w:p w:rsidR="00606D44" w:rsidRPr="000A1EC9" w:rsidRDefault="00606D44" w:rsidP="000A1EC9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606D44" w:rsidRPr="000A1EC9" w:rsidSect="00606D4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3AA3"/>
    <w:multiLevelType w:val="hybridMultilevel"/>
    <w:tmpl w:val="ABEC072C"/>
    <w:lvl w:ilvl="0" w:tplc="C466F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59BB"/>
    <w:multiLevelType w:val="hybridMultilevel"/>
    <w:tmpl w:val="709C724E"/>
    <w:lvl w:ilvl="0" w:tplc="5D40DF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E6BBC"/>
    <w:multiLevelType w:val="hybridMultilevel"/>
    <w:tmpl w:val="15AEF1D4"/>
    <w:lvl w:ilvl="0" w:tplc="C1429BD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7A7538"/>
    <w:multiLevelType w:val="hybridMultilevel"/>
    <w:tmpl w:val="ECCC1470"/>
    <w:lvl w:ilvl="0" w:tplc="16EE248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24C25"/>
    <w:multiLevelType w:val="hybridMultilevel"/>
    <w:tmpl w:val="13DADD3A"/>
    <w:lvl w:ilvl="0" w:tplc="A304535A">
      <w:start w:val="2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44B32"/>
    <w:multiLevelType w:val="hybridMultilevel"/>
    <w:tmpl w:val="C20AB3BA"/>
    <w:lvl w:ilvl="0" w:tplc="A5402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264E5"/>
    <w:multiLevelType w:val="hybridMultilevel"/>
    <w:tmpl w:val="9956283E"/>
    <w:lvl w:ilvl="0" w:tplc="4A2628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F046F6"/>
    <w:multiLevelType w:val="hybridMultilevel"/>
    <w:tmpl w:val="0D2CBF38"/>
    <w:lvl w:ilvl="0" w:tplc="138C56E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1F73FB3"/>
    <w:multiLevelType w:val="hybridMultilevel"/>
    <w:tmpl w:val="6A7A57BE"/>
    <w:lvl w:ilvl="0" w:tplc="8BF84494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>
    <w:nsid w:val="5EF766A6"/>
    <w:multiLevelType w:val="hybridMultilevel"/>
    <w:tmpl w:val="A6580710"/>
    <w:lvl w:ilvl="0" w:tplc="3D428CC4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4E28F4"/>
    <w:multiLevelType w:val="hybridMultilevel"/>
    <w:tmpl w:val="B358B0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DF065E"/>
    <w:multiLevelType w:val="hybridMultilevel"/>
    <w:tmpl w:val="9FD4FE56"/>
    <w:lvl w:ilvl="0" w:tplc="064013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109"/>
    <w:rsid w:val="00003EA0"/>
    <w:rsid w:val="000169EB"/>
    <w:rsid w:val="000251F7"/>
    <w:rsid w:val="00061123"/>
    <w:rsid w:val="000633E6"/>
    <w:rsid w:val="000638BE"/>
    <w:rsid w:val="00072D10"/>
    <w:rsid w:val="00093E84"/>
    <w:rsid w:val="00096111"/>
    <w:rsid w:val="000A1EC9"/>
    <w:rsid w:val="000C2904"/>
    <w:rsid w:val="000C47D0"/>
    <w:rsid w:val="000D26C6"/>
    <w:rsid w:val="000D6BF4"/>
    <w:rsid w:val="000F236C"/>
    <w:rsid w:val="000F2D95"/>
    <w:rsid w:val="000F5836"/>
    <w:rsid w:val="001112B6"/>
    <w:rsid w:val="00152FE1"/>
    <w:rsid w:val="001636A2"/>
    <w:rsid w:val="001A6908"/>
    <w:rsid w:val="001B3204"/>
    <w:rsid w:val="001D3216"/>
    <w:rsid w:val="001D37C0"/>
    <w:rsid w:val="001E0F94"/>
    <w:rsid w:val="001E6353"/>
    <w:rsid w:val="001F37EC"/>
    <w:rsid w:val="002027A7"/>
    <w:rsid w:val="002133A8"/>
    <w:rsid w:val="00217410"/>
    <w:rsid w:val="002243F9"/>
    <w:rsid w:val="00230B13"/>
    <w:rsid w:val="0023201F"/>
    <w:rsid w:val="002336C2"/>
    <w:rsid w:val="002541BF"/>
    <w:rsid w:val="002651F1"/>
    <w:rsid w:val="002654CD"/>
    <w:rsid w:val="00265953"/>
    <w:rsid w:val="00277432"/>
    <w:rsid w:val="002841A3"/>
    <w:rsid w:val="002A3D87"/>
    <w:rsid w:val="002A5B21"/>
    <w:rsid w:val="002A6422"/>
    <w:rsid w:val="002B2203"/>
    <w:rsid w:val="002D1E0B"/>
    <w:rsid w:val="002D393D"/>
    <w:rsid w:val="002E0326"/>
    <w:rsid w:val="002E28E4"/>
    <w:rsid w:val="002F23A2"/>
    <w:rsid w:val="002F5C9A"/>
    <w:rsid w:val="00355799"/>
    <w:rsid w:val="0035784C"/>
    <w:rsid w:val="00363205"/>
    <w:rsid w:val="00372959"/>
    <w:rsid w:val="003901AB"/>
    <w:rsid w:val="00393575"/>
    <w:rsid w:val="00395053"/>
    <w:rsid w:val="00396907"/>
    <w:rsid w:val="003A4F78"/>
    <w:rsid w:val="003D2703"/>
    <w:rsid w:val="003D60CD"/>
    <w:rsid w:val="003D68F5"/>
    <w:rsid w:val="003E259E"/>
    <w:rsid w:val="003E672A"/>
    <w:rsid w:val="0040617D"/>
    <w:rsid w:val="00412B66"/>
    <w:rsid w:val="00416DFC"/>
    <w:rsid w:val="0042712A"/>
    <w:rsid w:val="00427828"/>
    <w:rsid w:val="00432A70"/>
    <w:rsid w:val="0044420C"/>
    <w:rsid w:val="00451CAD"/>
    <w:rsid w:val="00463103"/>
    <w:rsid w:val="004667C3"/>
    <w:rsid w:val="00487EDA"/>
    <w:rsid w:val="004951B2"/>
    <w:rsid w:val="00496546"/>
    <w:rsid w:val="004A1E44"/>
    <w:rsid w:val="004D2DE2"/>
    <w:rsid w:val="004E44B1"/>
    <w:rsid w:val="00526644"/>
    <w:rsid w:val="00531733"/>
    <w:rsid w:val="00537D45"/>
    <w:rsid w:val="00570AF1"/>
    <w:rsid w:val="00581A39"/>
    <w:rsid w:val="005C0A9F"/>
    <w:rsid w:val="005D778B"/>
    <w:rsid w:val="005E452D"/>
    <w:rsid w:val="005E77B0"/>
    <w:rsid w:val="005F1EA0"/>
    <w:rsid w:val="00603CB4"/>
    <w:rsid w:val="00606D44"/>
    <w:rsid w:val="00613CEC"/>
    <w:rsid w:val="0061456E"/>
    <w:rsid w:val="00615F60"/>
    <w:rsid w:val="00620182"/>
    <w:rsid w:val="00624535"/>
    <w:rsid w:val="0063563C"/>
    <w:rsid w:val="0063615C"/>
    <w:rsid w:val="00645AD8"/>
    <w:rsid w:val="006519EC"/>
    <w:rsid w:val="00655F49"/>
    <w:rsid w:val="006740FF"/>
    <w:rsid w:val="006778B7"/>
    <w:rsid w:val="00687DC2"/>
    <w:rsid w:val="006A1171"/>
    <w:rsid w:val="006B33FB"/>
    <w:rsid w:val="006B3565"/>
    <w:rsid w:val="006C4493"/>
    <w:rsid w:val="006E361D"/>
    <w:rsid w:val="006E47A0"/>
    <w:rsid w:val="006E6F65"/>
    <w:rsid w:val="006F5EC2"/>
    <w:rsid w:val="006F6046"/>
    <w:rsid w:val="00702C5A"/>
    <w:rsid w:val="00703604"/>
    <w:rsid w:val="00713D84"/>
    <w:rsid w:val="007417D7"/>
    <w:rsid w:val="00756231"/>
    <w:rsid w:val="00756BEB"/>
    <w:rsid w:val="0076133B"/>
    <w:rsid w:val="007624CE"/>
    <w:rsid w:val="00765937"/>
    <w:rsid w:val="00775C27"/>
    <w:rsid w:val="00777B89"/>
    <w:rsid w:val="00783925"/>
    <w:rsid w:val="007A02CD"/>
    <w:rsid w:val="007B27DA"/>
    <w:rsid w:val="007C54DC"/>
    <w:rsid w:val="007D10BB"/>
    <w:rsid w:val="007E614C"/>
    <w:rsid w:val="007F2183"/>
    <w:rsid w:val="007F5DA6"/>
    <w:rsid w:val="007F7394"/>
    <w:rsid w:val="00800F51"/>
    <w:rsid w:val="008033CB"/>
    <w:rsid w:val="0082025B"/>
    <w:rsid w:val="00837CD5"/>
    <w:rsid w:val="00845DE3"/>
    <w:rsid w:val="00850006"/>
    <w:rsid w:val="00872109"/>
    <w:rsid w:val="00885ECA"/>
    <w:rsid w:val="008953F8"/>
    <w:rsid w:val="008A404F"/>
    <w:rsid w:val="008B4B21"/>
    <w:rsid w:val="008D2ADF"/>
    <w:rsid w:val="008D2CD0"/>
    <w:rsid w:val="008E48FE"/>
    <w:rsid w:val="008F45C6"/>
    <w:rsid w:val="0091278E"/>
    <w:rsid w:val="009154A6"/>
    <w:rsid w:val="00927CD1"/>
    <w:rsid w:val="009333B4"/>
    <w:rsid w:val="00946C6E"/>
    <w:rsid w:val="00952603"/>
    <w:rsid w:val="00960A5F"/>
    <w:rsid w:val="009617FA"/>
    <w:rsid w:val="0097019C"/>
    <w:rsid w:val="00977A22"/>
    <w:rsid w:val="00981480"/>
    <w:rsid w:val="009C1E32"/>
    <w:rsid w:val="009E1457"/>
    <w:rsid w:val="009E7F72"/>
    <w:rsid w:val="00A0399E"/>
    <w:rsid w:val="00A20411"/>
    <w:rsid w:val="00A45B7B"/>
    <w:rsid w:val="00A667D7"/>
    <w:rsid w:val="00A67D0C"/>
    <w:rsid w:val="00A72F4D"/>
    <w:rsid w:val="00A737EA"/>
    <w:rsid w:val="00A8726F"/>
    <w:rsid w:val="00AB66C8"/>
    <w:rsid w:val="00AC34FD"/>
    <w:rsid w:val="00AC38B6"/>
    <w:rsid w:val="00AE067A"/>
    <w:rsid w:val="00B00017"/>
    <w:rsid w:val="00B00402"/>
    <w:rsid w:val="00B00A20"/>
    <w:rsid w:val="00B025BC"/>
    <w:rsid w:val="00B15A28"/>
    <w:rsid w:val="00B36916"/>
    <w:rsid w:val="00B37582"/>
    <w:rsid w:val="00B62DCD"/>
    <w:rsid w:val="00B8302C"/>
    <w:rsid w:val="00B919C0"/>
    <w:rsid w:val="00BA0D0E"/>
    <w:rsid w:val="00BB14F5"/>
    <w:rsid w:val="00BB6E8C"/>
    <w:rsid w:val="00BC151D"/>
    <w:rsid w:val="00BC7563"/>
    <w:rsid w:val="00BF747A"/>
    <w:rsid w:val="00C00B39"/>
    <w:rsid w:val="00C31CD9"/>
    <w:rsid w:val="00C3639B"/>
    <w:rsid w:val="00C57D36"/>
    <w:rsid w:val="00C64840"/>
    <w:rsid w:val="00C748FB"/>
    <w:rsid w:val="00C82607"/>
    <w:rsid w:val="00C96866"/>
    <w:rsid w:val="00CA2E1B"/>
    <w:rsid w:val="00CA6DD7"/>
    <w:rsid w:val="00CB2A70"/>
    <w:rsid w:val="00CC10C6"/>
    <w:rsid w:val="00CC1696"/>
    <w:rsid w:val="00CC1DAC"/>
    <w:rsid w:val="00CC3118"/>
    <w:rsid w:val="00CD56DB"/>
    <w:rsid w:val="00CD6174"/>
    <w:rsid w:val="00CE4590"/>
    <w:rsid w:val="00D236DB"/>
    <w:rsid w:val="00D301E8"/>
    <w:rsid w:val="00D42C51"/>
    <w:rsid w:val="00D5452B"/>
    <w:rsid w:val="00D647A0"/>
    <w:rsid w:val="00D75D27"/>
    <w:rsid w:val="00D927CF"/>
    <w:rsid w:val="00DC520C"/>
    <w:rsid w:val="00DE002C"/>
    <w:rsid w:val="00DE7D2F"/>
    <w:rsid w:val="00DF0255"/>
    <w:rsid w:val="00E271F2"/>
    <w:rsid w:val="00E32F87"/>
    <w:rsid w:val="00E3480C"/>
    <w:rsid w:val="00E400EC"/>
    <w:rsid w:val="00E41387"/>
    <w:rsid w:val="00E47C94"/>
    <w:rsid w:val="00E549F6"/>
    <w:rsid w:val="00E64C0A"/>
    <w:rsid w:val="00E713AB"/>
    <w:rsid w:val="00E74984"/>
    <w:rsid w:val="00E821F7"/>
    <w:rsid w:val="00E91316"/>
    <w:rsid w:val="00EA4E3C"/>
    <w:rsid w:val="00EA54E0"/>
    <w:rsid w:val="00EA56AF"/>
    <w:rsid w:val="00EA5F78"/>
    <w:rsid w:val="00EC0312"/>
    <w:rsid w:val="00F11540"/>
    <w:rsid w:val="00F177D7"/>
    <w:rsid w:val="00F3080A"/>
    <w:rsid w:val="00F61FB9"/>
    <w:rsid w:val="00F654D8"/>
    <w:rsid w:val="00F72057"/>
    <w:rsid w:val="00F9558B"/>
    <w:rsid w:val="00FB4674"/>
    <w:rsid w:val="00FB7F27"/>
    <w:rsid w:val="00FD1FE1"/>
    <w:rsid w:val="00FF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77B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77B8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301E8"/>
    <w:pPr>
      <w:ind w:left="720"/>
      <w:contextualSpacing/>
    </w:pPr>
  </w:style>
  <w:style w:type="paragraph" w:styleId="Bezmezer">
    <w:name w:val="No Spacing"/>
    <w:uiPriority w:val="1"/>
    <w:qFormat/>
    <w:rsid w:val="000638BE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75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D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77B8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777B89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56FD2F-9C87-4D6A-87A3-BBFB1C3F2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3</Pages>
  <Words>779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Osuchová Kateřina</dc:creator>
  <cp:lastModifiedBy>Osuchová Kateřina</cp:lastModifiedBy>
  <cp:revision>17</cp:revision>
  <cp:lastPrinted>2020-02-19T05:41:00Z</cp:lastPrinted>
  <dcterms:created xsi:type="dcterms:W3CDTF">2020-02-12T13:02:00Z</dcterms:created>
  <dcterms:modified xsi:type="dcterms:W3CDTF">2020-02-25T10:24:00Z</dcterms:modified>
</cp:coreProperties>
</file>