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F1" w:rsidRDefault="00CD76F1" w:rsidP="00492D82">
      <w:pPr>
        <w:jc w:val="both"/>
        <w:rPr>
          <w:rFonts w:ascii="Calibri" w:hAnsi="Calibri"/>
          <w:b/>
          <w:bCs/>
          <w:sz w:val="32"/>
          <w:szCs w:val="32"/>
        </w:rPr>
      </w:pPr>
    </w:p>
    <w:p w:rsidR="00FE5C3B" w:rsidRPr="00350EDE" w:rsidRDefault="00FE5C3B" w:rsidP="00492D82">
      <w:pPr>
        <w:jc w:val="both"/>
        <w:rPr>
          <w:rFonts w:ascii="Calibri" w:hAnsi="Calibri"/>
          <w:b/>
          <w:bCs/>
          <w:sz w:val="32"/>
          <w:szCs w:val="32"/>
        </w:rPr>
      </w:pPr>
      <w:r w:rsidRPr="00350EDE">
        <w:rPr>
          <w:rFonts w:ascii="Calibri" w:hAnsi="Calibri"/>
          <w:b/>
          <w:bCs/>
          <w:sz w:val="32"/>
          <w:szCs w:val="32"/>
        </w:rPr>
        <w:t>DŮVODOVÁ ZP</w:t>
      </w:r>
      <w:r w:rsidR="002F2254">
        <w:rPr>
          <w:rFonts w:ascii="Calibri" w:hAnsi="Calibri"/>
          <w:b/>
          <w:bCs/>
          <w:sz w:val="32"/>
          <w:szCs w:val="32"/>
        </w:rPr>
        <w:t>R</w:t>
      </w:r>
      <w:r w:rsidRPr="00350EDE">
        <w:rPr>
          <w:rFonts w:ascii="Calibri" w:hAnsi="Calibri"/>
          <w:b/>
          <w:bCs/>
          <w:sz w:val="32"/>
          <w:szCs w:val="32"/>
        </w:rPr>
        <w:t>ÁVA</w:t>
      </w:r>
    </w:p>
    <w:p w:rsidR="00FE5C3B" w:rsidRPr="00835774" w:rsidRDefault="00FE5C3B" w:rsidP="00492D82">
      <w:pPr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:rsidR="00CD76F1" w:rsidRDefault="00CD76F1" w:rsidP="00492D82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FE5C3B" w:rsidRPr="00350EDE" w:rsidRDefault="0060224A" w:rsidP="00492D82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Ž</w:t>
      </w:r>
      <w:r w:rsidR="00FE5C3B" w:rsidRPr="00350EDE">
        <w:rPr>
          <w:rFonts w:ascii="Calibri" w:hAnsi="Calibri"/>
          <w:b/>
          <w:bCs/>
          <w:sz w:val="22"/>
          <w:szCs w:val="22"/>
          <w:u w:val="single"/>
        </w:rPr>
        <w:t xml:space="preserve">adatel a účel     </w:t>
      </w:r>
    </w:p>
    <w:p w:rsidR="00610FE9" w:rsidRDefault="00FE5C3B" w:rsidP="00610FE9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350EDE">
        <w:rPr>
          <w:rFonts w:ascii="Calibri" w:hAnsi="Calibri"/>
          <w:sz w:val="22"/>
          <w:szCs w:val="22"/>
        </w:rPr>
        <w:t>Odbor majetkový obdržel nabídku k odkupu pozemků různých katastrálních území od společnosti Asental Land, s.r.o.</w:t>
      </w:r>
      <w:r w:rsidRPr="00350EDE">
        <w:rPr>
          <w:rFonts w:ascii="Calibri" w:hAnsi="Calibri"/>
          <w:color w:val="222222"/>
          <w:sz w:val="22"/>
          <w:szCs w:val="22"/>
        </w:rPr>
        <w:t>, sídlo Gregorova 2582/3, Moravská Ostrava, 702 00 Ostrava, IČO 277 69 143,</w:t>
      </w:r>
      <w:r w:rsidRPr="00350EDE">
        <w:rPr>
          <w:rFonts w:ascii="Calibri" w:hAnsi="Calibri"/>
          <w:sz w:val="22"/>
          <w:szCs w:val="22"/>
        </w:rPr>
        <w:t xml:space="preserve"> </w:t>
      </w:r>
      <w:r w:rsidR="007C227C">
        <w:rPr>
          <w:rFonts w:ascii="Calibri" w:hAnsi="Calibri"/>
          <w:sz w:val="22"/>
          <w:szCs w:val="22"/>
        </w:rPr>
        <w:br/>
      </w:r>
      <w:r w:rsidRPr="00350EDE">
        <w:rPr>
          <w:rFonts w:ascii="Calibri" w:hAnsi="Calibri"/>
          <w:sz w:val="22"/>
          <w:szCs w:val="22"/>
        </w:rPr>
        <w:t>na kterých se nachází stavby a dále jsou přístupem k nemovitým věcem, ve vlastnictví statutárního města Ostrava.</w:t>
      </w:r>
    </w:p>
    <w:p w:rsidR="0032243B" w:rsidRDefault="00FE5C3B" w:rsidP="0032243B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50EDE">
        <w:rPr>
          <w:rFonts w:ascii="Calibri" w:hAnsi="Calibri"/>
          <w:sz w:val="22"/>
          <w:szCs w:val="22"/>
        </w:rPr>
        <w:t>Dne 8.</w:t>
      </w:r>
      <w:r w:rsidR="007C227C">
        <w:rPr>
          <w:rFonts w:ascii="Calibri" w:hAnsi="Calibri"/>
          <w:sz w:val="22"/>
          <w:szCs w:val="22"/>
        </w:rPr>
        <w:t xml:space="preserve"> </w:t>
      </w:r>
      <w:r w:rsidRPr="00350EDE">
        <w:rPr>
          <w:rFonts w:ascii="Calibri" w:hAnsi="Calibri"/>
          <w:sz w:val="22"/>
          <w:szCs w:val="22"/>
        </w:rPr>
        <w:t>10.</w:t>
      </w:r>
      <w:r w:rsidR="007C227C">
        <w:rPr>
          <w:rFonts w:ascii="Calibri" w:hAnsi="Calibri"/>
          <w:sz w:val="22"/>
          <w:szCs w:val="22"/>
        </w:rPr>
        <w:t xml:space="preserve"> </w:t>
      </w:r>
      <w:r w:rsidRPr="00350EDE">
        <w:rPr>
          <w:rFonts w:ascii="Calibri" w:hAnsi="Calibri"/>
          <w:sz w:val="22"/>
          <w:szCs w:val="22"/>
        </w:rPr>
        <w:t>2015 se uskutečnilo</w:t>
      </w:r>
      <w:r w:rsidRPr="00350EDE">
        <w:rPr>
          <w:rFonts w:ascii="Calibri" w:eastAsia="Calibri" w:hAnsi="Calibri"/>
          <w:sz w:val="22"/>
          <w:szCs w:val="22"/>
          <w:lang w:eastAsia="en-US"/>
        </w:rPr>
        <w:t xml:space="preserve"> jednání mezi vedením společnosti Asental Land, s.r.o. a vedením statutárního města Ostrava, na kterém bylo ujednáno postupné nabývání</w:t>
      </w:r>
      <w:r w:rsidR="00964E31">
        <w:rPr>
          <w:rFonts w:ascii="Calibri" w:eastAsia="Calibri" w:hAnsi="Calibri"/>
          <w:sz w:val="22"/>
          <w:szCs w:val="22"/>
          <w:lang w:eastAsia="en-US"/>
        </w:rPr>
        <w:t xml:space="preserve"> těchto </w:t>
      </w:r>
      <w:r w:rsidRPr="00350EDE">
        <w:rPr>
          <w:rFonts w:ascii="Calibri" w:eastAsia="Calibri" w:hAnsi="Calibri"/>
          <w:sz w:val="22"/>
          <w:szCs w:val="22"/>
          <w:lang w:eastAsia="en-US"/>
        </w:rPr>
        <w:t>pozemků (do roku 2020)</w:t>
      </w:r>
      <w:r w:rsidR="00964E31">
        <w:rPr>
          <w:rFonts w:ascii="Calibri" w:eastAsia="Calibri" w:hAnsi="Calibri"/>
          <w:sz w:val="22"/>
          <w:szCs w:val="22"/>
          <w:lang w:eastAsia="en-US"/>
        </w:rPr>
        <w:t>.</w:t>
      </w:r>
      <w:r w:rsidRPr="00350ED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0224A" w:rsidRPr="0060224A" w:rsidRDefault="0060224A" w:rsidP="0060224A">
      <w:pPr>
        <w:rPr>
          <w:rFonts w:asciiTheme="minorHAnsi" w:hAnsiTheme="minorHAnsi"/>
          <w:sz w:val="22"/>
          <w:szCs w:val="22"/>
        </w:rPr>
      </w:pPr>
      <w:r w:rsidRPr="0060224A">
        <w:rPr>
          <w:rFonts w:asciiTheme="minorHAnsi" w:hAnsiTheme="minorHAnsi"/>
          <w:b/>
          <w:bCs/>
          <w:sz w:val="22"/>
          <w:szCs w:val="22"/>
          <w:u w:val="single"/>
        </w:rPr>
        <w:t>Předmět převodu</w:t>
      </w:r>
      <w:r w:rsidRPr="006D3E56">
        <w:rPr>
          <w:b/>
          <w:bCs/>
        </w:rPr>
        <w:br/>
      </w:r>
      <w:r w:rsidRPr="0060224A">
        <w:rPr>
          <w:rFonts w:asciiTheme="minorHAnsi" w:hAnsiTheme="minorHAnsi"/>
          <w:sz w:val="22"/>
          <w:szCs w:val="22"/>
        </w:rPr>
        <w:t>Část pozemku ve vlastnictví společnosti Asental Land, s.r.o., a to:</w:t>
      </w:r>
    </w:p>
    <w:p w:rsidR="00CE799D" w:rsidRDefault="0060224A" w:rsidP="00CE799D">
      <w:pPr>
        <w:jc w:val="both"/>
      </w:pPr>
      <w:r w:rsidRPr="0060224A">
        <w:rPr>
          <w:rFonts w:asciiTheme="minorHAnsi" w:hAnsiTheme="minorHAnsi"/>
          <w:sz w:val="22"/>
          <w:szCs w:val="22"/>
        </w:rPr>
        <w:t xml:space="preserve">- </w:t>
      </w:r>
      <w:proofErr w:type="gramStart"/>
      <w:r w:rsidRPr="0060224A">
        <w:rPr>
          <w:rFonts w:asciiTheme="minorHAnsi" w:hAnsiTheme="minorHAnsi"/>
          <w:sz w:val="22"/>
          <w:szCs w:val="22"/>
        </w:rPr>
        <w:t>p.p.</w:t>
      </w:r>
      <w:proofErr w:type="gramEnd"/>
      <w:r w:rsidRPr="0060224A">
        <w:rPr>
          <w:rFonts w:asciiTheme="minorHAnsi" w:hAnsiTheme="minorHAnsi"/>
          <w:sz w:val="22"/>
          <w:szCs w:val="22"/>
        </w:rPr>
        <w:t>č. 67/2 – zahrada, o výměře 1251 m</w:t>
      </w:r>
      <w:r w:rsidRPr="0060224A">
        <w:rPr>
          <w:rFonts w:asciiTheme="minorHAnsi" w:hAnsiTheme="minorHAnsi"/>
          <w:sz w:val="22"/>
          <w:szCs w:val="22"/>
          <w:vertAlign w:val="superscript"/>
        </w:rPr>
        <w:t>2</w:t>
      </w:r>
      <w:r w:rsidRPr="0060224A">
        <w:rPr>
          <w:rFonts w:asciiTheme="minorHAnsi" w:hAnsiTheme="minorHAnsi"/>
          <w:sz w:val="22"/>
          <w:szCs w:val="22"/>
        </w:rPr>
        <w:t>, oddělena a nově označena jako pozemek p.p.č. 67/10 – zahrada, dle geometrického</w:t>
      </w:r>
      <w:r w:rsidRPr="0060224A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60224A">
        <w:rPr>
          <w:rFonts w:asciiTheme="minorHAnsi" w:hAnsiTheme="minorHAnsi"/>
          <w:sz w:val="22"/>
          <w:szCs w:val="22"/>
        </w:rPr>
        <w:t>plánu č. 2017-24/2014 v k. ú. Mariánské Hory, obec Ostrava.</w:t>
      </w:r>
    </w:p>
    <w:p w:rsidR="00CE799D" w:rsidRPr="00CE799D" w:rsidRDefault="00CE799D" w:rsidP="00CE799D">
      <w:pPr>
        <w:jc w:val="both"/>
        <w:rPr>
          <w:rFonts w:asciiTheme="minorHAnsi" w:hAnsiTheme="minorHAnsi"/>
          <w:sz w:val="22"/>
          <w:szCs w:val="22"/>
        </w:rPr>
      </w:pPr>
      <w:r w:rsidRPr="00CE799D">
        <w:rPr>
          <w:rFonts w:asciiTheme="minorHAnsi" w:hAnsiTheme="minorHAnsi"/>
          <w:sz w:val="22"/>
          <w:szCs w:val="22"/>
        </w:rPr>
        <w:t>Pozem</w:t>
      </w:r>
      <w:r>
        <w:rPr>
          <w:rFonts w:asciiTheme="minorHAnsi" w:hAnsiTheme="minorHAnsi"/>
          <w:sz w:val="22"/>
          <w:szCs w:val="22"/>
        </w:rPr>
        <w:t xml:space="preserve">ek </w:t>
      </w:r>
      <w:r w:rsidRPr="00CE799D">
        <w:rPr>
          <w:rFonts w:asciiTheme="minorHAnsi" w:hAnsiTheme="minorHAnsi"/>
          <w:sz w:val="22"/>
          <w:szCs w:val="22"/>
        </w:rPr>
        <w:t xml:space="preserve">se nachází v blízkosti ulic </w:t>
      </w:r>
      <w:r>
        <w:rPr>
          <w:rFonts w:asciiTheme="minorHAnsi" w:hAnsiTheme="minorHAnsi"/>
          <w:sz w:val="22"/>
          <w:szCs w:val="22"/>
        </w:rPr>
        <w:t>Vršovců a Novoveská</w:t>
      </w:r>
      <w:r w:rsidRPr="00CE799D">
        <w:rPr>
          <w:rFonts w:asciiTheme="minorHAnsi" w:hAnsiTheme="minorHAnsi"/>
          <w:sz w:val="22"/>
          <w:szCs w:val="22"/>
        </w:rPr>
        <w:t>.</w:t>
      </w:r>
    </w:p>
    <w:p w:rsidR="0060224A" w:rsidRPr="00835774" w:rsidRDefault="0060224A" w:rsidP="0060224A">
      <w:pPr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B85BCE" w:rsidRDefault="00B85BCE" w:rsidP="00B85BCE">
      <w:pPr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85BCE">
        <w:rPr>
          <w:rFonts w:ascii="Calibri" w:eastAsia="Calibri" w:hAnsi="Calibri"/>
          <w:b/>
          <w:sz w:val="22"/>
          <w:szCs w:val="22"/>
          <w:u w:val="single"/>
          <w:lang w:eastAsia="en-US"/>
        </w:rPr>
        <w:t>Informace</w:t>
      </w:r>
    </w:p>
    <w:p w:rsidR="00B85BCE" w:rsidRPr="00610FE9" w:rsidRDefault="006D3E56" w:rsidP="00B85BC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</w:rPr>
        <w:t xml:space="preserve">Část pozemku </w:t>
      </w:r>
      <w:proofErr w:type="gramStart"/>
      <w:r>
        <w:rPr>
          <w:rFonts w:ascii="Calibri" w:hAnsi="Calibri"/>
          <w:color w:val="000000"/>
          <w:sz w:val="22"/>
          <w:szCs w:val="22"/>
        </w:rPr>
        <w:t>p.p.</w:t>
      </w:r>
      <w:proofErr w:type="gramEnd"/>
      <w:r>
        <w:rPr>
          <w:rFonts w:ascii="Calibri" w:hAnsi="Calibri"/>
          <w:color w:val="000000"/>
          <w:sz w:val="22"/>
          <w:szCs w:val="22"/>
        </w:rPr>
        <w:t>č. 67/2</w:t>
      </w:r>
      <w:r w:rsidR="00610FE9">
        <w:rPr>
          <w:rFonts w:ascii="Calibri" w:hAnsi="Calibri"/>
          <w:color w:val="000000"/>
          <w:sz w:val="22"/>
          <w:szCs w:val="22"/>
        </w:rPr>
        <w:t xml:space="preserve"> </w:t>
      </w:r>
      <w:r w:rsidR="00610FE9" w:rsidRPr="00610FE9">
        <w:rPr>
          <w:rFonts w:ascii="Calibri" w:hAnsi="Calibri"/>
          <w:color w:val="000000"/>
          <w:sz w:val="22"/>
          <w:szCs w:val="22"/>
        </w:rPr>
        <w:t>je sousední</w:t>
      </w:r>
      <w:r>
        <w:rPr>
          <w:rFonts w:ascii="Calibri" w:hAnsi="Calibri"/>
          <w:color w:val="000000"/>
          <w:sz w:val="22"/>
          <w:szCs w:val="22"/>
        </w:rPr>
        <w:t>m pozemkem a navazuje na pozemek</w:t>
      </w:r>
      <w:r w:rsidR="00610FE9" w:rsidRPr="00610FE9">
        <w:rPr>
          <w:rFonts w:ascii="Calibri" w:hAnsi="Calibri"/>
          <w:color w:val="000000"/>
          <w:sz w:val="22"/>
          <w:szCs w:val="22"/>
        </w:rPr>
        <w:t xml:space="preserve"> </w:t>
      </w:r>
      <w:r w:rsidR="00D9465F">
        <w:rPr>
          <w:rFonts w:ascii="Calibri" w:hAnsi="Calibri"/>
          <w:color w:val="000000"/>
          <w:sz w:val="22"/>
          <w:szCs w:val="22"/>
        </w:rPr>
        <w:t xml:space="preserve">p.č.st. 1012 </w:t>
      </w:r>
      <w:r w:rsidR="00610FE9" w:rsidRPr="00610FE9">
        <w:rPr>
          <w:rFonts w:ascii="Calibri" w:hAnsi="Calibri"/>
          <w:color w:val="000000"/>
          <w:sz w:val="22"/>
          <w:szCs w:val="22"/>
        </w:rPr>
        <w:t>ve vlastnictví SMO</w:t>
      </w:r>
      <w:r w:rsidR="00D9465F">
        <w:rPr>
          <w:rFonts w:ascii="Calibri" w:hAnsi="Calibri"/>
          <w:color w:val="000000"/>
          <w:sz w:val="22"/>
          <w:szCs w:val="22"/>
        </w:rPr>
        <w:t>, který je</w:t>
      </w:r>
      <w:r w:rsidR="00610FE9" w:rsidRPr="00610FE9">
        <w:rPr>
          <w:rFonts w:ascii="Calibri" w:hAnsi="Calibri"/>
          <w:color w:val="000000"/>
          <w:sz w:val="22"/>
          <w:szCs w:val="22"/>
        </w:rPr>
        <w:t xml:space="preserve"> svěřen</w:t>
      </w:r>
      <w:r>
        <w:rPr>
          <w:rFonts w:ascii="Calibri" w:hAnsi="Calibri"/>
          <w:color w:val="000000"/>
          <w:sz w:val="22"/>
          <w:szCs w:val="22"/>
        </w:rPr>
        <w:t>ý</w:t>
      </w:r>
      <w:r w:rsidR="00610FE9" w:rsidRPr="00610FE9">
        <w:rPr>
          <w:rFonts w:ascii="Calibri" w:hAnsi="Calibri"/>
          <w:color w:val="000000"/>
          <w:sz w:val="22"/>
          <w:szCs w:val="22"/>
        </w:rPr>
        <w:t xml:space="preserve"> MOb </w:t>
      </w:r>
      <w:r>
        <w:rPr>
          <w:rFonts w:ascii="Calibri" w:hAnsi="Calibri"/>
          <w:color w:val="000000"/>
          <w:sz w:val="22"/>
          <w:szCs w:val="22"/>
        </w:rPr>
        <w:t xml:space="preserve">Mariánské Hory a Hulváky, </w:t>
      </w:r>
      <w:r w:rsidR="00D9465F">
        <w:rPr>
          <w:rFonts w:ascii="Calibri" w:hAnsi="Calibri"/>
          <w:color w:val="000000"/>
          <w:sz w:val="22"/>
          <w:szCs w:val="22"/>
        </w:rPr>
        <w:t xml:space="preserve">jehož součástí je budova - bytový dům a spolu s ním tvoří funkční celek. </w:t>
      </w:r>
      <w:r>
        <w:rPr>
          <w:rFonts w:ascii="Calibri" w:hAnsi="Calibri"/>
          <w:color w:val="000000"/>
          <w:sz w:val="22"/>
          <w:szCs w:val="22"/>
        </w:rPr>
        <w:t xml:space="preserve">Předmětný pozemek slouží k zajištění přístupu k tomuto domu s dalším možným využití jako relaxační plocha.  </w:t>
      </w:r>
    </w:p>
    <w:p w:rsidR="00610FE9" w:rsidRPr="00B85BCE" w:rsidRDefault="00610FE9" w:rsidP="00B85BC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2243B" w:rsidRDefault="0032243B" w:rsidP="0032243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2243B">
        <w:rPr>
          <w:rFonts w:asciiTheme="minorHAnsi" w:eastAsia="Calibri" w:hAnsiTheme="minorHAnsi"/>
          <w:b/>
          <w:i/>
          <w:sz w:val="22"/>
          <w:szCs w:val="22"/>
          <w:lang w:eastAsia="en-US"/>
        </w:rPr>
        <w:t xml:space="preserve">Rada městského obvodu </w:t>
      </w:r>
      <w:r w:rsidR="007B25B0">
        <w:rPr>
          <w:rFonts w:asciiTheme="minorHAnsi" w:eastAsia="Calibri" w:hAnsiTheme="minorHAnsi"/>
          <w:b/>
          <w:i/>
          <w:sz w:val="22"/>
          <w:szCs w:val="22"/>
          <w:lang w:eastAsia="en-US"/>
        </w:rPr>
        <w:t>Mariánské Hory a Hulváky</w:t>
      </w:r>
      <w:r w:rsidRPr="00A53CFD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7B25B0">
        <w:rPr>
          <w:rFonts w:asciiTheme="minorHAnsi" w:eastAsia="Calibri" w:hAnsiTheme="minorHAnsi"/>
          <w:sz w:val="22"/>
          <w:szCs w:val="22"/>
          <w:lang w:eastAsia="en-US"/>
        </w:rPr>
        <w:t>přijala usnesení</w:t>
      </w:r>
      <w:r w:rsidR="00E54A78">
        <w:rPr>
          <w:rFonts w:asciiTheme="minorHAnsi" w:eastAsia="Calibri" w:hAnsiTheme="minorHAnsi"/>
          <w:sz w:val="22"/>
          <w:szCs w:val="22"/>
          <w:lang w:eastAsia="en-US"/>
        </w:rPr>
        <w:t>, kterým projednala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 nabytí </w:t>
      </w:r>
      <w:r>
        <w:rPr>
          <w:rFonts w:asciiTheme="minorHAnsi" w:hAnsiTheme="minorHAnsi"/>
          <w:color w:val="000000"/>
          <w:sz w:val="22"/>
          <w:szCs w:val="22"/>
        </w:rPr>
        <w:t>výše</w:t>
      </w:r>
      <w:r w:rsidR="00E54A78">
        <w:rPr>
          <w:rFonts w:asciiTheme="minorHAnsi" w:hAnsiTheme="minorHAnsi"/>
          <w:color w:val="000000"/>
          <w:sz w:val="22"/>
          <w:szCs w:val="22"/>
        </w:rPr>
        <w:t xml:space="preserve"> uvedené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 nemovit</w:t>
      </w:r>
      <w:r w:rsidR="00E54A78">
        <w:rPr>
          <w:rFonts w:asciiTheme="minorHAnsi" w:hAnsiTheme="minorHAnsi"/>
          <w:color w:val="000000"/>
          <w:sz w:val="22"/>
          <w:szCs w:val="22"/>
        </w:rPr>
        <w:t>é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 věc</w:t>
      </w:r>
      <w:r w:rsidR="00E54A78">
        <w:rPr>
          <w:rFonts w:asciiTheme="minorHAnsi" w:hAnsiTheme="minorHAnsi"/>
          <w:color w:val="000000"/>
          <w:sz w:val="22"/>
          <w:szCs w:val="22"/>
        </w:rPr>
        <w:t>i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. Obvod dále svým usnesením </w:t>
      </w:r>
      <w:r w:rsidR="00610FE9">
        <w:rPr>
          <w:rFonts w:asciiTheme="minorHAnsi" w:hAnsiTheme="minorHAnsi"/>
          <w:color w:val="000000"/>
          <w:sz w:val="22"/>
          <w:szCs w:val="22"/>
        </w:rPr>
        <w:t xml:space="preserve">souhlasil se </w:t>
      </w:r>
      <w:r w:rsidRPr="00A53CFD">
        <w:rPr>
          <w:rFonts w:asciiTheme="minorHAnsi" w:hAnsiTheme="minorHAnsi"/>
          <w:color w:val="000000"/>
          <w:sz w:val="22"/>
          <w:szCs w:val="22"/>
        </w:rPr>
        <w:t>svěření</w:t>
      </w:r>
      <w:r w:rsidR="00610FE9">
        <w:rPr>
          <w:rFonts w:asciiTheme="minorHAnsi" w:hAnsiTheme="minorHAnsi"/>
          <w:color w:val="000000"/>
          <w:sz w:val="22"/>
          <w:szCs w:val="22"/>
        </w:rPr>
        <w:t>m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 pozemk</w:t>
      </w:r>
      <w:r w:rsidR="00E54A78">
        <w:rPr>
          <w:rFonts w:asciiTheme="minorHAnsi" w:hAnsiTheme="minorHAnsi"/>
          <w:color w:val="000000"/>
          <w:sz w:val="22"/>
          <w:szCs w:val="22"/>
        </w:rPr>
        <w:t>u uvedeného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 v bodu 1) návrhu</w:t>
      </w:r>
      <w:r w:rsidR="00AA228C">
        <w:rPr>
          <w:rFonts w:asciiTheme="minorHAnsi" w:hAnsiTheme="minorHAnsi"/>
          <w:color w:val="000000"/>
          <w:sz w:val="22"/>
          <w:szCs w:val="22"/>
        </w:rPr>
        <w:t xml:space="preserve"> usnesení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32243B" w:rsidRPr="00A53CFD" w:rsidRDefault="0032243B" w:rsidP="0032243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2243B" w:rsidRPr="00865DF3" w:rsidRDefault="0032243B" w:rsidP="0032243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5DF3">
        <w:rPr>
          <w:rFonts w:asciiTheme="minorHAnsi" w:hAnsiTheme="minorHAnsi"/>
          <w:b/>
          <w:sz w:val="22"/>
          <w:szCs w:val="22"/>
          <w:u w:val="single"/>
        </w:rPr>
        <w:t>Stanoviska</w:t>
      </w:r>
    </w:p>
    <w:p w:rsidR="002F39A7" w:rsidRDefault="0032243B" w:rsidP="00160EA2">
      <w:pPr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865DF3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Útvar hlavního architekta a stavebního řádu</w:t>
      </w:r>
      <w:r w:rsidRPr="00865DF3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865DF3">
        <w:rPr>
          <w:rFonts w:asciiTheme="minorHAnsi" w:hAnsiTheme="minorHAnsi"/>
          <w:color w:val="000000" w:themeColor="text1"/>
          <w:sz w:val="22"/>
          <w:szCs w:val="22"/>
        </w:rPr>
        <w:t>– dle Územního plánu Ostravy j</w:t>
      </w:r>
      <w:r w:rsidR="00F94BCE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865DF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A5CAD">
        <w:rPr>
          <w:rFonts w:asciiTheme="minorHAnsi" w:hAnsiTheme="minorHAnsi"/>
          <w:color w:val="000000" w:themeColor="text1"/>
          <w:sz w:val="22"/>
          <w:szCs w:val="22"/>
        </w:rPr>
        <w:t>výše uveden</w:t>
      </w:r>
      <w:r w:rsidR="00F94BCE">
        <w:rPr>
          <w:rFonts w:asciiTheme="minorHAnsi" w:hAnsiTheme="minorHAnsi"/>
          <w:color w:val="000000" w:themeColor="text1"/>
          <w:sz w:val="22"/>
          <w:szCs w:val="22"/>
        </w:rPr>
        <w:t>ý</w:t>
      </w:r>
      <w:r w:rsidR="001A5CAD">
        <w:rPr>
          <w:rFonts w:asciiTheme="minorHAnsi" w:hAnsiTheme="minorHAnsi"/>
          <w:color w:val="000000" w:themeColor="text1"/>
          <w:sz w:val="22"/>
          <w:szCs w:val="22"/>
        </w:rPr>
        <w:t xml:space="preserve"> pozem</w:t>
      </w:r>
      <w:r w:rsidR="00F94BCE">
        <w:rPr>
          <w:rFonts w:asciiTheme="minorHAnsi" w:hAnsiTheme="minorHAnsi"/>
          <w:color w:val="000000" w:themeColor="text1"/>
          <w:sz w:val="22"/>
          <w:szCs w:val="22"/>
        </w:rPr>
        <w:t>ek</w:t>
      </w:r>
      <w:r w:rsidR="001A5CAD">
        <w:rPr>
          <w:rFonts w:asciiTheme="minorHAnsi" w:hAnsiTheme="minorHAnsi"/>
          <w:color w:val="000000" w:themeColor="text1"/>
          <w:sz w:val="22"/>
          <w:szCs w:val="22"/>
        </w:rPr>
        <w:t xml:space="preserve"> so</w:t>
      </w:r>
      <w:r w:rsidRPr="00865DF3">
        <w:rPr>
          <w:rFonts w:asciiTheme="minorHAnsi" w:hAnsiTheme="minorHAnsi"/>
          <w:color w:val="000000" w:themeColor="text1"/>
          <w:sz w:val="22"/>
          <w:szCs w:val="22"/>
        </w:rPr>
        <w:t>učástí plochy se způsobem využití „</w:t>
      </w:r>
      <w:r w:rsidR="00F94BCE">
        <w:rPr>
          <w:rFonts w:asciiTheme="minorHAnsi" w:hAnsiTheme="minorHAnsi"/>
          <w:color w:val="000000" w:themeColor="text1"/>
          <w:sz w:val="22"/>
          <w:szCs w:val="22"/>
        </w:rPr>
        <w:t>Bydlení v bytových domech</w:t>
      </w:r>
      <w:r w:rsidRPr="00865DF3"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="001A5CAD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F94BCE">
        <w:rPr>
          <w:rFonts w:asciiTheme="minorHAnsi" w:hAnsiTheme="minorHAnsi"/>
          <w:color w:val="000000" w:themeColor="text1"/>
          <w:sz w:val="22"/>
          <w:szCs w:val="22"/>
        </w:rPr>
        <w:t>K výkupu výše uvedeného pozemku nemá námitek.</w:t>
      </w:r>
    </w:p>
    <w:p w:rsidR="0032243B" w:rsidRPr="0017566B" w:rsidRDefault="0032243B" w:rsidP="0032243B">
      <w:pPr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D9465F" w:rsidRPr="00BB1D29" w:rsidRDefault="00D9465F" w:rsidP="00D9465F">
      <w:pPr>
        <w:pStyle w:val="JVS1"/>
        <w:spacing w:line="240" w:lineRule="auto"/>
        <w:ind w:right="42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BB1D29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Komise pro majetek a hospodářskou správu na svém jednání konaném dne 25. 11. 2019 usnesením č. 23/8 doporučila radě města koupit část nemovité věci v k. ú. Mariánské Hory, obec Ostrava, </w:t>
      </w:r>
      <w:r>
        <w:rPr>
          <w:rFonts w:asciiTheme="minorHAnsi" w:hAnsiTheme="minorHAnsi" w:cs="Times New Roman"/>
          <w:b w:val="0"/>
          <w:bCs w:val="0"/>
          <w:sz w:val="22"/>
          <w:szCs w:val="22"/>
        </w:rPr>
        <w:br/>
      </w:r>
      <w:r w:rsidRPr="00BB1D29">
        <w:rPr>
          <w:rFonts w:asciiTheme="minorHAnsi" w:hAnsiTheme="minorHAnsi" w:cs="Times New Roman"/>
          <w:b w:val="0"/>
          <w:bCs w:val="0"/>
          <w:sz w:val="22"/>
          <w:szCs w:val="22"/>
        </w:rPr>
        <w:t>dle předloženého materiálu.</w:t>
      </w:r>
    </w:p>
    <w:p w:rsidR="00D9465F" w:rsidRDefault="00D9465F" w:rsidP="0032243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2243B" w:rsidRPr="00A53CFD" w:rsidRDefault="0032243B" w:rsidP="0032243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53CFD">
        <w:rPr>
          <w:rFonts w:asciiTheme="minorHAnsi" w:hAnsiTheme="minorHAnsi"/>
          <w:b/>
          <w:sz w:val="22"/>
          <w:szCs w:val="22"/>
          <w:u w:val="single"/>
        </w:rPr>
        <w:t>Informace k inženýrským sítím</w:t>
      </w:r>
    </w:p>
    <w:p w:rsidR="00492D82" w:rsidRDefault="0032243B" w:rsidP="00B14B2A">
      <w:pPr>
        <w:jc w:val="both"/>
      </w:pPr>
      <w:r>
        <w:rPr>
          <w:rFonts w:asciiTheme="minorHAnsi" w:hAnsiTheme="minorHAnsi"/>
          <w:sz w:val="22"/>
          <w:szCs w:val="22"/>
        </w:rPr>
        <w:t>V</w:t>
      </w:r>
      <w:r w:rsidR="00CF4E03">
        <w:rPr>
          <w:rFonts w:asciiTheme="minorHAnsi" w:hAnsiTheme="minorHAnsi"/>
          <w:sz w:val="22"/>
          <w:szCs w:val="22"/>
        </w:rPr>
        <w:t xml:space="preserve"> předmětném pozemku se nachází inženýrské sítě uvedené </w:t>
      </w:r>
      <w:r w:rsidR="006714DC">
        <w:rPr>
          <w:rFonts w:asciiTheme="minorHAnsi" w:hAnsiTheme="minorHAnsi"/>
          <w:sz w:val="22"/>
          <w:szCs w:val="22"/>
        </w:rPr>
        <w:t>na listu vlastnictví, který je přílohou</w:t>
      </w:r>
      <w:r w:rsidR="00CF4E03">
        <w:rPr>
          <w:rFonts w:asciiTheme="minorHAnsi" w:hAnsiTheme="minorHAnsi"/>
          <w:sz w:val="22"/>
          <w:szCs w:val="22"/>
        </w:rPr>
        <w:t xml:space="preserve"> č. 1 Kupní smlouvy</w:t>
      </w:r>
      <w:r w:rsidR="006714DC">
        <w:rPr>
          <w:rFonts w:asciiTheme="minorHAnsi" w:hAnsiTheme="minorHAnsi"/>
          <w:sz w:val="22"/>
          <w:szCs w:val="22"/>
        </w:rPr>
        <w:t xml:space="preserve"> předloženého materiálu</w:t>
      </w:r>
      <w:r w:rsidR="00DD798D" w:rsidRPr="00CF4E03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92D82" w:rsidRDefault="00492D82" w:rsidP="00FE5C3B">
      <w:pPr>
        <w:rPr>
          <w:sz w:val="16"/>
          <w:szCs w:val="16"/>
        </w:rPr>
      </w:pPr>
    </w:p>
    <w:p w:rsidR="00CD76F1" w:rsidRPr="00835774" w:rsidRDefault="00CD76F1" w:rsidP="00FE5C3B">
      <w:pPr>
        <w:rPr>
          <w:sz w:val="16"/>
          <w:szCs w:val="16"/>
        </w:rPr>
      </w:pPr>
    </w:p>
    <w:p w:rsidR="00492D82" w:rsidRPr="00CD76F1" w:rsidRDefault="00492D82" w:rsidP="00CD76F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6F1">
        <w:rPr>
          <w:rFonts w:asciiTheme="minorHAnsi" w:hAnsiTheme="minorHAnsi"/>
          <w:b/>
          <w:sz w:val="22"/>
          <w:szCs w:val="22"/>
          <w:u w:val="single"/>
        </w:rPr>
        <w:t>Cena</w:t>
      </w:r>
    </w:p>
    <w:p w:rsidR="00492D82" w:rsidRPr="00CD76F1" w:rsidRDefault="00492D82" w:rsidP="00CD76F1">
      <w:pPr>
        <w:pStyle w:val="Nadpis3"/>
        <w:rPr>
          <w:rFonts w:asciiTheme="minorHAnsi" w:hAnsiTheme="minorHAnsi"/>
          <w:b w:val="0"/>
          <w:sz w:val="22"/>
          <w:szCs w:val="22"/>
          <w:u w:val="none"/>
        </w:rPr>
      </w:pPr>
      <w:r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Předmět převodu </w:t>
      </w:r>
      <w:r w:rsidR="00B14B2A"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byl oceněn cenou obvyklou podle </w:t>
      </w:r>
      <w:r w:rsidRPr="00CD76F1">
        <w:rPr>
          <w:rFonts w:asciiTheme="minorHAnsi" w:hAnsiTheme="minorHAnsi"/>
          <w:b w:val="0"/>
          <w:sz w:val="22"/>
          <w:szCs w:val="22"/>
          <w:u w:val="none"/>
        </w:rPr>
        <w:t>znalecké</w:t>
      </w:r>
      <w:r w:rsidR="00B14B2A" w:rsidRPr="00CD76F1">
        <w:rPr>
          <w:rFonts w:asciiTheme="minorHAnsi" w:hAnsiTheme="minorHAnsi"/>
          <w:b w:val="0"/>
          <w:sz w:val="22"/>
          <w:szCs w:val="22"/>
          <w:u w:val="none"/>
        </w:rPr>
        <w:t>ho</w:t>
      </w:r>
      <w:r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 posudku č.</w:t>
      </w:r>
      <w:r w:rsidR="00B14B2A"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CF4E03" w:rsidRPr="00CD76F1">
        <w:rPr>
          <w:rFonts w:asciiTheme="minorHAnsi" w:hAnsiTheme="minorHAnsi"/>
          <w:b w:val="0"/>
          <w:sz w:val="22"/>
          <w:szCs w:val="22"/>
          <w:u w:val="none"/>
        </w:rPr>
        <w:t>3595-71/2019</w:t>
      </w:r>
      <w:r w:rsidR="00B14B2A" w:rsidRPr="00CD76F1">
        <w:rPr>
          <w:rFonts w:asciiTheme="minorHAnsi" w:hAnsiTheme="minorHAnsi"/>
          <w:b w:val="0"/>
          <w:sz w:val="22"/>
          <w:szCs w:val="22"/>
          <w:u w:val="none"/>
        </w:rPr>
        <w:t>, vyhotoveného</w:t>
      </w:r>
      <w:r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8131CA" w:rsidRPr="00CD76F1">
        <w:rPr>
          <w:rFonts w:asciiTheme="minorHAnsi" w:hAnsiTheme="minorHAnsi"/>
          <w:b w:val="0"/>
          <w:sz w:val="22"/>
          <w:szCs w:val="22"/>
          <w:u w:val="none"/>
        </w:rPr>
        <w:t>znalcem</w:t>
      </w:r>
      <w:r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Pr="00CD76F1">
        <w:rPr>
          <w:rFonts w:asciiTheme="minorHAnsi" w:hAnsiTheme="minorHAnsi"/>
          <w:b w:val="0"/>
          <w:color w:val="000000"/>
          <w:sz w:val="22"/>
          <w:szCs w:val="22"/>
          <w:u w:val="none"/>
        </w:rPr>
        <w:t>Vlastimilem Rundtem</w:t>
      </w:r>
      <w:r w:rsidRPr="00CD76F1">
        <w:rPr>
          <w:rFonts w:asciiTheme="minorHAnsi" w:hAnsiTheme="minorHAnsi"/>
          <w:b w:val="0"/>
          <w:color w:val="FF0000"/>
          <w:sz w:val="22"/>
          <w:szCs w:val="22"/>
          <w:u w:val="none"/>
        </w:rPr>
        <w:t xml:space="preserve"> </w:t>
      </w:r>
      <w:r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ve výši </w:t>
      </w:r>
      <w:r w:rsidR="00CF4E03" w:rsidRPr="00CD76F1">
        <w:rPr>
          <w:rFonts w:asciiTheme="minorHAnsi" w:hAnsiTheme="minorHAnsi"/>
          <w:b w:val="0"/>
          <w:sz w:val="22"/>
          <w:szCs w:val="22"/>
          <w:u w:val="none"/>
        </w:rPr>
        <w:t>930.890,-</w:t>
      </w:r>
      <w:r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 Kč</w:t>
      </w:r>
      <w:r w:rsidR="00500C4D"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 (bez DPH)</w:t>
      </w:r>
      <w:r w:rsidR="00216ED7" w:rsidRPr="00CD76F1">
        <w:rPr>
          <w:rFonts w:asciiTheme="minorHAnsi" w:hAnsiTheme="minorHAnsi"/>
          <w:b w:val="0"/>
          <w:sz w:val="22"/>
          <w:szCs w:val="22"/>
          <w:u w:val="none"/>
        </w:rPr>
        <w:t>.</w:t>
      </w:r>
      <w:r w:rsidR="00CF4E03" w:rsidRPr="00CD76F1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</w:p>
    <w:p w:rsidR="00CF4E03" w:rsidRPr="00CD76F1" w:rsidRDefault="00CF4E03" w:rsidP="00CD76F1">
      <w:pPr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CD76F1">
        <w:rPr>
          <w:rFonts w:asciiTheme="minorHAnsi" w:hAnsiTheme="minorHAnsi"/>
          <w:color w:val="000000" w:themeColor="text1"/>
          <w:sz w:val="22"/>
          <w:szCs w:val="22"/>
          <w:u w:val="single"/>
        </w:rPr>
        <w:t>Odbor majetkový vyvinul iniciativu a požádal společnost Asental Land, s.r.o., o přehodnocení výše kupní ceny</w:t>
      </w:r>
      <w:r w:rsidR="009E018C" w:rsidRPr="00CD76F1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, přičemž se </w:t>
      </w:r>
      <w:r w:rsidRPr="00CD76F1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podařilo </w:t>
      </w:r>
      <w:r w:rsidR="009E018C" w:rsidRPr="00CD76F1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odboru majetkovému </w:t>
      </w:r>
      <w:r w:rsidR="005C5BDD" w:rsidRPr="00CD76F1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sjednat </w:t>
      </w:r>
      <w:r w:rsidRPr="00CD76F1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kupní cenu ve výši 625.500,- Kč. </w:t>
      </w:r>
    </w:p>
    <w:p w:rsidR="00BB1D29" w:rsidRPr="00CD76F1" w:rsidRDefault="00492D82" w:rsidP="00CD76F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D76F1">
        <w:rPr>
          <w:rFonts w:asciiTheme="minorHAnsi" w:hAnsiTheme="minorHAnsi"/>
          <w:sz w:val="22"/>
          <w:szCs w:val="22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 </w:t>
      </w:r>
      <w:r w:rsidRPr="00CD76F1">
        <w:rPr>
          <w:rFonts w:asciiTheme="minorHAnsi" w:hAnsiTheme="minorHAnsi"/>
          <w:color w:val="000000"/>
          <w:sz w:val="22"/>
          <w:szCs w:val="22"/>
        </w:rPr>
        <w:t xml:space="preserve">č. </w:t>
      </w:r>
      <w:r w:rsidR="002F39A7" w:rsidRPr="00CD76F1">
        <w:rPr>
          <w:rFonts w:asciiTheme="minorHAnsi" w:hAnsiTheme="minorHAnsi"/>
          <w:color w:val="000000"/>
          <w:sz w:val="22"/>
          <w:szCs w:val="22"/>
        </w:rPr>
        <w:t>9</w:t>
      </w:r>
      <w:r w:rsidRPr="00CD76F1">
        <w:rPr>
          <w:rFonts w:asciiTheme="minorHAnsi" w:hAnsiTheme="minorHAnsi"/>
          <w:color w:val="000000"/>
          <w:sz w:val="22"/>
          <w:szCs w:val="22"/>
        </w:rPr>
        <w:t>/137/201</w:t>
      </w:r>
      <w:r w:rsidR="002F39A7" w:rsidRPr="00CD76F1">
        <w:rPr>
          <w:rFonts w:asciiTheme="minorHAnsi" w:hAnsiTheme="minorHAnsi"/>
          <w:color w:val="000000"/>
          <w:sz w:val="22"/>
          <w:szCs w:val="22"/>
        </w:rPr>
        <w:t>9</w:t>
      </w:r>
      <w:r w:rsidRPr="00CD76F1">
        <w:rPr>
          <w:rFonts w:asciiTheme="minorHAnsi" w:hAnsiTheme="minorHAnsi"/>
          <w:color w:val="000000"/>
          <w:sz w:val="22"/>
          <w:szCs w:val="22"/>
        </w:rPr>
        <w:t xml:space="preserve">. Úhrada kupní ceny ve výši </w:t>
      </w:r>
      <w:r w:rsidR="005C5BDD" w:rsidRPr="00CD76F1">
        <w:rPr>
          <w:rFonts w:asciiTheme="minorHAnsi" w:hAnsiTheme="minorHAnsi"/>
          <w:color w:val="000000"/>
          <w:sz w:val="22"/>
          <w:szCs w:val="22"/>
        </w:rPr>
        <w:t>625.500,-</w:t>
      </w:r>
      <w:r w:rsidR="00E30DE8" w:rsidRPr="00CD76F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76F1">
        <w:rPr>
          <w:rFonts w:asciiTheme="minorHAnsi" w:hAnsiTheme="minorHAnsi"/>
          <w:sz w:val="22"/>
          <w:szCs w:val="22"/>
        </w:rPr>
        <w:t>Kč</w:t>
      </w:r>
      <w:r w:rsidR="00AA228C" w:rsidRPr="00CD76F1">
        <w:rPr>
          <w:rFonts w:asciiTheme="minorHAnsi" w:hAnsiTheme="minorHAnsi"/>
          <w:sz w:val="22"/>
          <w:szCs w:val="22"/>
        </w:rPr>
        <w:t>,</w:t>
      </w:r>
      <w:r w:rsidRPr="00CD76F1">
        <w:rPr>
          <w:rFonts w:asciiTheme="minorHAnsi" w:hAnsiTheme="minorHAnsi"/>
          <w:color w:val="000000"/>
          <w:sz w:val="22"/>
          <w:szCs w:val="22"/>
        </w:rPr>
        <w:t xml:space="preserve"> bude</w:t>
      </w:r>
      <w:r w:rsidRPr="00CD76F1">
        <w:rPr>
          <w:rFonts w:asciiTheme="minorHAnsi" w:hAnsiTheme="minorHAnsi"/>
          <w:sz w:val="22"/>
          <w:szCs w:val="22"/>
        </w:rPr>
        <w:t xml:space="preserve"> uhrazena z finančních prostředků potvrzených správcem rozpočtu</w:t>
      </w:r>
      <w:r w:rsidR="00AA228C" w:rsidRPr="00CD76F1">
        <w:rPr>
          <w:rFonts w:asciiTheme="minorHAnsi" w:hAnsiTheme="minorHAnsi"/>
          <w:sz w:val="22"/>
          <w:szCs w:val="22"/>
        </w:rPr>
        <w:t>.</w:t>
      </w:r>
      <w:r w:rsidRPr="00CD76F1">
        <w:rPr>
          <w:rFonts w:asciiTheme="minorHAnsi" w:hAnsiTheme="minorHAnsi"/>
          <w:sz w:val="22"/>
          <w:szCs w:val="22"/>
        </w:rPr>
        <w:t xml:space="preserve"> </w:t>
      </w:r>
    </w:p>
    <w:p w:rsidR="00CB2DC2" w:rsidRPr="00CD76F1" w:rsidRDefault="00CB2DC2" w:rsidP="00CD76F1">
      <w:pPr>
        <w:jc w:val="both"/>
        <w:rPr>
          <w:rFonts w:asciiTheme="minorHAnsi" w:hAnsiTheme="minorHAnsi"/>
          <w:sz w:val="22"/>
          <w:szCs w:val="22"/>
        </w:rPr>
      </w:pPr>
    </w:p>
    <w:p w:rsidR="00CD76F1" w:rsidRDefault="00CD76F1" w:rsidP="00CD76F1">
      <w:pPr>
        <w:tabs>
          <w:tab w:val="left" w:pos="11057"/>
        </w:tabs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CD76F1" w:rsidRPr="00CD76F1" w:rsidRDefault="00CD76F1" w:rsidP="00CD76F1">
      <w:pPr>
        <w:tabs>
          <w:tab w:val="left" w:pos="11057"/>
        </w:tabs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CD76F1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Projednáno v radě města</w:t>
      </w:r>
    </w:p>
    <w:p w:rsidR="00CD76F1" w:rsidRPr="00CD76F1" w:rsidRDefault="00CD76F1" w:rsidP="00CD76F1">
      <w:pPr>
        <w:jc w:val="both"/>
        <w:rPr>
          <w:rFonts w:asciiTheme="minorHAnsi" w:hAnsiTheme="minorHAnsi"/>
          <w:sz w:val="22"/>
          <w:szCs w:val="22"/>
        </w:rPr>
      </w:pPr>
      <w:r w:rsidRPr="00CD76F1">
        <w:rPr>
          <w:rFonts w:asciiTheme="minorHAnsi" w:eastAsia="Calibri" w:hAnsiTheme="minorHAnsi"/>
          <w:sz w:val="22"/>
          <w:szCs w:val="22"/>
          <w:lang w:eastAsia="en-US"/>
        </w:rPr>
        <w:t>Rada města dne 17. 12. 2019 souhlasila</w:t>
      </w:r>
      <w:r w:rsidRPr="00CD76F1">
        <w:rPr>
          <w:rFonts w:asciiTheme="minorHAnsi" w:hAnsiTheme="minorHAnsi"/>
          <w:sz w:val="22"/>
          <w:szCs w:val="22"/>
        </w:rPr>
        <w:t>, a to:</w:t>
      </w:r>
    </w:p>
    <w:p w:rsidR="00CD76F1" w:rsidRPr="00CD76F1" w:rsidRDefault="00CD76F1" w:rsidP="00CD76F1">
      <w:pPr>
        <w:jc w:val="both"/>
        <w:rPr>
          <w:rFonts w:asciiTheme="minorHAnsi" w:hAnsiTheme="minorHAnsi"/>
          <w:sz w:val="22"/>
          <w:szCs w:val="22"/>
        </w:rPr>
      </w:pPr>
      <w:r w:rsidRPr="00CD76F1">
        <w:rPr>
          <w:rFonts w:asciiTheme="minorHAnsi" w:hAnsiTheme="minorHAnsi"/>
          <w:sz w:val="22"/>
          <w:szCs w:val="22"/>
        </w:rPr>
        <w:t xml:space="preserve">- s návrhem koupit předmětný pozemek a následně jej svěřit městskému obvodu Mariánské Hory </w:t>
      </w:r>
      <w:r w:rsidRPr="00CD76F1">
        <w:rPr>
          <w:rFonts w:asciiTheme="minorHAnsi" w:hAnsiTheme="minorHAnsi"/>
          <w:sz w:val="22"/>
          <w:szCs w:val="22"/>
        </w:rPr>
        <w:br/>
        <w:t xml:space="preserve">a Hulváky dle bodů 1) až 3) návrhu usnesení </w:t>
      </w:r>
    </w:p>
    <w:p w:rsidR="00CD76F1" w:rsidRPr="00CD76F1" w:rsidRDefault="00CD76F1" w:rsidP="00CD76F1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D76F1">
        <w:rPr>
          <w:rFonts w:asciiTheme="minorHAnsi" w:hAnsiTheme="minorHAnsi"/>
          <w:sz w:val="22"/>
          <w:szCs w:val="22"/>
        </w:rPr>
        <w:t xml:space="preserve">- s návrhem uzavřít kupní smlouvu dle přílohy č. 2 předloženého materiálu. </w:t>
      </w:r>
    </w:p>
    <w:p w:rsidR="00CD76F1" w:rsidRPr="00CD76F1" w:rsidRDefault="00CD76F1" w:rsidP="00CD76F1">
      <w:pPr>
        <w:tabs>
          <w:tab w:val="left" w:pos="11057"/>
        </w:tabs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D76F1" w:rsidRPr="00CD76F1" w:rsidRDefault="00CD76F1" w:rsidP="00CD76F1">
      <w:pPr>
        <w:pStyle w:val="Zkladntext"/>
        <w:tabs>
          <w:tab w:val="left" w:pos="11057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CD76F1">
        <w:rPr>
          <w:rFonts w:asciiTheme="minorHAnsi" w:hAnsiTheme="minorHAnsi"/>
          <w:b/>
          <w:bCs/>
          <w:sz w:val="22"/>
          <w:szCs w:val="22"/>
          <w:u w:val="single"/>
        </w:rPr>
        <w:t xml:space="preserve">Upozornění </w:t>
      </w:r>
    </w:p>
    <w:p w:rsidR="00CD76F1" w:rsidRPr="00CD76F1" w:rsidRDefault="00CD76F1" w:rsidP="00CD76F1">
      <w:pPr>
        <w:pStyle w:val="Zkladntext"/>
        <w:tabs>
          <w:tab w:val="left" w:pos="11057"/>
        </w:tabs>
        <w:rPr>
          <w:rFonts w:asciiTheme="minorHAnsi" w:hAnsiTheme="minorHAnsi"/>
          <w:sz w:val="22"/>
          <w:szCs w:val="22"/>
        </w:rPr>
      </w:pPr>
      <w:r w:rsidRPr="00CD76F1">
        <w:rPr>
          <w:rFonts w:asciiTheme="minorHAnsi" w:hAnsiTheme="minorHAnsi"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CD76F1" w:rsidRPr="00CD76F1" w:rsidRDefault="00CD76F1" w:rsidP="00CD76F1">
      <w:pPr>
        <w:tabs>
          <w:tab w:val="left" w:pos="11057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D76F1" w:rsidRPr="00CD76F1" w:rsidRDefault="00CD76F1" w:rsidP="00CD76F1">
      <w:pPr>
        <w:tabs>
          <w:tab w:val="left" w:pos="11057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sectPr w:rsidR="00CD76F1" w:rsidRPr="00CD76F1" w:rsidSect="00CD76F1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9A" w:rsidRDefault="009F089A" w:rsidP="00F4212F">
      <w:r>
        <w:separator/>
      </w:r>
    </w:p>
  </w:endnote>
  <w:endnote w:type="continuationSeparator" w:id="0">
    <w:p w:rsidR="009F089A" w:rsidRDefault="009F089A" w:rsidP="00F4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030265"/>
      <w:docPartObj>
        <w:docPartGallery w:val="Page Numbers (Bottom of Page)"/>
        <w:docPartUnique/>
      </w:docPartObj>
    </w:sdtPr>
    <w:sdtEndPr/>
    <w:sdtContent>
      <w:p w:rsidR="007C227C" w:rsidRDefault="007C22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6F1">
          <w:rPr>
            <w:noProof/>
          </w:rPr>
          <w:t>2</w:t>
        </w:r>
        <w:r>
          <w:fldChar w:fldCharType="end"/>
        </w:r>
      </w:p>
    </w:sdtContent>
  </w:sdt>
  <w:p w:rsidR="007C227C" w:rsidRDefault="007C22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9A" w:rsidRDefault="009F089A" w:rsidP="00F4212F">
      <w:r>
        <w:separator/>
      </w:r>
    </w:p>
  </w:footnote>
  <w:footnote w:type="continuationSeparator" w:id="0">
    <w:p w:rsidR="009F089A" w:rsidRDefault="009F089A" w:rsidP="00F4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0E"/>
    <w:rsid w:val="000603AF"/>
    <w:rsid w:val="001002AF"/>
    <w:rsid w:val="00160EA2"/>
    <w:rsid w:val="0017566B"/>
    <w:rsid w:val="001A5CAD"/>
    <w:rsid w:val="00216ED7"/>
    <w:rsid w:val="002E0122"/>
    <w:rsid w:val="002F2254"/>
    <w:rsid w:val="002F39A7"/>
    <w:rsid w:val="0030478A"/>
    <w:rsid w:val="00321344"/>
    <w:rsid w:val="0032243B"/>
    <w:rsid w:val="00331113"/>
    <w:rsid w:val="00344128"/>
    <w:rsid w:val="0040642D"/>
    <w:rsid w:val="0046105C"/>
    <w:rsid w:val="00492D82"/>
    <w:rsid w:val="00497DF8"/>
    <w:rsid w:val="004B5B23"/>
    <w:rsid w:val="004C1854"/>
    <w:rsid w:val="004F6C86"/>
    <w:rsid w:val="00500C4D"/>
    <w:rsid w:val="0050749B"/>
    <w:rsid w:val="00567AB3"/>
    <w:rsid w:val="005765D4"/>
    <w:rsid w:val="005C5BDD"/>
    <w:rsid w:val="005D1FD5"/>
    <w:rsid w:val="005E6567"/>
    <w:rsid w:val="0060224A"/>
    <w:rsid w:val="00610FE9"/>
    <w:rsid w:val="00665312"/>
    <w:rsid w:val="006714DC"/>
    <w:rsid w:val="00682729"/>
    <w:rsid w:val="006D3E56"/>
    <w:rsid w:val="006D7C00"/>
    <w:rsid w:val="00701C9E"/>
    <w:rsid w:val="00707209"/>
    <w:rsid w:val="00720B65"/>
    <w:rsid w:val="007420E0"/>
    <w:rsid w:val="0075473D"/>
    <w:rsid w:val="0077140A"/>
    <w:rsid w:val="007B25B0"/>
    <w:rsid w:val="007C227C"/>
    <w:rsid w:val="007D5CC1"/>
    <w:rsid w:val="0080480E"/>
    <w:rsid w:val="008131CA"/>
    <w:rsid w:val="00835774"/>
    <w:rsid w:val="00851251"/>
    <w:rsid w:val="00865DF3"/>
    <w:rsid w:val="00880741"/>
    <w:rsid w:val="008C316E"/>
    <w:rsid w:val="00917794"/>
    <w:rsid w:val="00930C76"/>
    <w:rsid w:val="00957271"/>
    <w:rsid w:val="00964E31"/>
    <w:rsid w:val="00970861"/>
    <w:rsid w:val="00973E3D"/>
    <w:rsid w:val="009D46C6"/>
    <w:rsid w:val="009E018C"/>
    <w:rsid w:val="009F089A"/>
    <w:rsid w:val="00A0187A"/>
    <w:rsid w:val="00A10819"/>
    <w:rsid w:val="00A26A7C"/>
    <w:rsid w:val="00A53CFD"/>
    <w:rsid w:val="00A613B2"/>
    <w:rsid w:val="00A62A99"/>
    <w:rsid w:val="00A84A25"/>
    <w:rsid w:val="00A97EED"/>
    <w:rsid w:val="00AA228C"/>
    <w:rsid w:val="00B14B2A"/>
    <w:rsid w:val="00B461CB"/>
    <w:rsid w:val="00B85BCE"/>
    <w:rsid w:val="00B92E83"/>
    <w:rsid w:val="00BA1915"/>
    <w:rsid w:val="00BA5663"/>
    <w:rsid w:val="00BB1D29"/>
    <w:rsid w:val="00BD3653"/>
    <w:rsid w:val="00C57A72"/>
    <w:rsid w:val="00C84A0F"/>
    <w:rsid w:val="00CB2DC2"/>
    <w:rsid w:val="00CD76F1"/>
    <w:rsid w:val="00CE799D"/>
    <w:rsid w:val="00CF4E03"/>
    <w:rsid w:val="00D9465F"/>
    <w:rsid w:val="00DD798D"/>
    <w:rsid w:val="00DE4FD4"/>
    <w:rsid w:val="00DF3658"/>
    <w:rsid w:val="00E20719"/>
    <w:rsid w:val="00E221C0"/>
    <w:rsid w:val="00E30DE8"/>
    <w:rsid w:val="00E54A78"/>
    <w:rsid w:val="00E668B2"/>
    <w:rsid w:val="00EB1533"/>
    <w:rsid w:val="00EE111A"/>
    <w:rsid w:val="00EE41CE"/>
    <w:rsid w:val="00F11DF4"/>
    <w:rsid w:val="00F4212F"/>
    <w:rsid w:val="00F6533C"/>
    <w:rsid w:val="00F74E5D"/>
    <w:rsid w:val="00F94BCE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92D82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92D8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DF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2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1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1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1">
    <w:name w:val="JVS_1"/>
    <w:basedOn w:val="Normln"/>
    <w:rsid w:val="00E668B2"/>
    <w:pPr>
      <w:spacing w:line="360" w:lineRule="auto"/>
    </w:pPr>
    <w:rPr>
      <w:rFonts w:ascii="Arial" w:eastAsiaTheme="minorHAnsi" w:hAnsi="Arial" w:cs="Arial"/>
      <w:b/>
      <w:bCs/>
      <w:sz w:val="28"/>
      <w:szCs w:val="28"/>
    </w:rPr>
  </w:style>
  <w:style w:type="paragraph" w:styleId="Bezmezer">
    <w:name w:val="No Spacing"/>
    <w:uiPriority w:val="1"/>
    <w:qFormat/>
    <w:rsid w:val="007B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D76F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D76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92D82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92D8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DF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2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1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1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1">
    <w:name w:val="JVS_1"/>
    <w:basedOn w:val="Normln"/>
    <w:rsid w:val="00E668B2"/>
    <w:pPr>
      <w:spacing w:line="360" w:lineRule="auto"/>
    </w:pPr>
    <w:rPr>
      <w:rFonts w:ascii="Arial" w:eastAsiaTheme="minorHAnsi" w:hAnsi="Arial" w:cs="Arial"/>
      <w:b/>
      <w:bCs/>
      <w:sz w:val="28"/>
      <w:szCs w:val="28"/>
    </w:rPr>
  </w:style>
  <w:style w:type="paragraph" w:styleId="Bezmezer">
    <w:name w:val="No Spacing"/>
    <w:uiPriority w:val="1"/>
    <w:qFormat/>
    <w:rsid w:val="007B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D76F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D76F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A77E-DC86-44EE-A0E0-95659A27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Kozubová Renáta</dc:creator>
  <cp:lastModifiedBy>Kozubová Renáta</cp:lastModifiedBy>
  <cp:revision>4</cp:revision>
  <cp:lastPrinted>2019-12-18T08:05:00Z</cp:lastPrinted>
  <dcterms:created xsi:type="dcterms:W3CDTF">2019-12-18T08:02:00Z</dcterms:created>
  <dcterms:modified xsi:type="dcterms:W3CDTF">2019-12-18T08:08:00Z</dcterms:modified>
</cp:coreProperties>
</file>