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06A0B88F" w:rsidR="00A43DC8" w:rsidRPr="00674FD2" w:rsidRDefault="006852A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11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6A471691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AC59A8">
        <w:rPr>
          <w:sz w:val="40"/>
          <w:szCs w:val="40"/>
        </w:rPr>
        <w:t>1</w:t>
      </w:r>
      <w:r w:rsidR="00CE2B80">
        <w:rPr>
          <w:sz w:val="40"/>
          <w:szCs w:val="40"/>
        </w:rPr>
        <w:t>8</w:t>
      </w:r>
      <w:r w:rsidRPr="00674FD2">
        <w:rPr>
          <w:sz w:val="40"/>
          <w:szCs w:val="40"/>
        </w:rPr>
        <w:t>.</w:t>
      </w:r>
      <w:r w:rsidR="00CE2B80">
        <w:rPr>
          <w:sz w:val="40"/>
          <w:szCs w:val="40"/>
        </w:rPr>
        <w:t>10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388BF4E1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31283F4B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1E27EF" w:rsidRPr="005F5F0F" w14:paraId="0EE1B1C7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9A65E" w14:textId="61C4B2C9" w:rsidR="001E27EF" w:rsidRPr="005F5F0F" w:rsidRDefault="001E27EF" w:rsidP="001E27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10.45 - 11.00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525B2FF" w14:textId="243CA155" w:rsidR="004E3531" w:rsidRDefault="001E27EF" w:rsidP="00F8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slavnostní předání</w:t>
            </w:r>
            <w:r w:rsidR="004E3531">
              <w:rPr>
                <w:rFonts w:ascii="Times New Roman" w:hAnsi="Times New Roman"/>
                <w:sz w:val="24"/>
                <w:szCs w:val="24"/>
              </w:rPr>
              <w:t xml:space="preserve"> Cen města Ostravy a Ceny města   </w:t>
            </w:r>
          </w:p>
          <w:p w14:paraId="7F703657" w14:textId="38071171" w:rsidR="001E27EF" w:rsidRPr="005F5F0F" w:rsidRDefault="004E3531" w:rsidP="00F8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Ostravy in memoriam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Pr="00CE2B80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C84C2A" w14:textId="57C5B6C6" w:rsidR="00AC59A8" w:rsidRPr="00AC59A8" w:rsidRDefault="00AC59A8" w:rsidP="00AC59A8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471EBA5A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0C5C720D" w14:textId="77777777" w:rsidTr="00790F07">
        <w:tc>
          <w:tcPr>
            <w:tcW w:w="611" w:type="dxa"/>
            <w:hideMark/>
          </w:tcPr>
          <w:p w14:paraId="4BBEB849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4239632"/>
            <w:r w:rsidRPr="006852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6EB0B6A9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zrušuje obecně závazná vyhláška č. 5/2004 ze dne 12.5.2004, a kterou se vydává Požární řád statutárního města Ostravy</w:t>
            </w:r>
          </w:p>
        </w:tc>
      </w:tr>
    </w:tbl>
    <w:p w14:paraId="51900B8D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6C32F806" w14:textId="77777777" w:rsidTr="00790F07">
        <w:tc>
          <w:tcPr>
            <w:tcW w:w="611" w:type="dxa"/>
            <w:hideMark/>
          </w:tcPr>
          <w:p w14:paraId="1E180E38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1BE646B3" w14:textId="65AFDB5E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 Okresního soudu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>Ostravě</w:t>
            </w:r>
          </w:p>
        </w:tc>
      </w:tr>
    </w:tbl>
    <w:p w14:paraId="4DC032AA" w14:textId="77777777" w:rsidR="00AC59A8" w:rsidRPr="006852AF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95F" w:rsidRPr="00C37DE9" w14:paraId="1CBEB7FE" w14:textId="77777777" w:rsidTr="00790F07">
        <w:tc>
          <w:tcPr>
            <w:tcW w:w="611" w:type="dxa"/>
          </w:tcPr>
          <w:p w14:paraId="177A092F" w14:textId="77777777" w:rsidR="0086395F" w:rsidRPr="00C37DE9" w:rsidRDefault="0086395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3FBEFB62" w14:textId="77777777" w:rsidR="0086395F" w:rsidRPr="00C37DE9" w:rsidRDefault="0086395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E6C">
              <w:rPr>
                <w:rFonts w:ascii="Times New Roman" w:hAnsi="Times New Roman"/>
                <w:sz w:val="24"/>
                <w:szCs w:val="24"/>
              </w:rPr>
              <w:t>Návrh na udělení Ceny města Ostravy a Ceny města Ostravy in memoriam</w:t>
            </w:r>
          </w:p>
        </w:tc>
      </w:tr>
    </w:tbl>
    <w:p w14:paraId="5BA5597F" w14:textId="77777777" w:rsidR="0086395F" w:rsidRDefault="0086395F" w:rsidP="0086395F"/>
    <w:p w14:paraId="37655D6B" w14:textId="77777777" w:rsidR="00CE2B80" w:rsidRDefault="00CE2B80" w:rsidP="0086395F"/>
    <w:p w14:paraId="7593B53C" w14:textId="77777777" w:rsidR="00CE2B80" w:rsidRDefault="00CE2B80" w:rsidP="0086395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95F" w:rsidRPr="00C37DE9" w14:paraId="64CDDFEB" w14:textId="77777777" w:rsidTr="00790F07">
        <w:tc>
          <w:tcPr>
            <w:tcW w:w="611" w:type="dxa"/>
          </w:tcPr>
          <w:p w14:paraId="71674F40" w14:textId="77777777" w:rsidR="0086395F" w:rsidRDefault="0086395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14:paraId="23583C98" w14:textId="77777777" w:rsidR="0086395F" w:rsidRPr="00C37DE9" w:rsidRDefault="0086395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4" w:type="dxa"/>
          </w:tcPr>
          <w:p w14:paraId="0B194DE4" w14:textId="77777777" w:rsidR="0086395F" w:rsidRPr="00C37DE9" w:rsidRDefault="0086395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 r. o., o poskytnutí investiční a neinvestiční dotace na realizaci 14. ročníku projektu Vánoční kluziště!!!</w:t>
            </w:r>
          </w:p>
        </w:tc>
      </w:tr>
    </w:tbl>
    <w:p w14:paraId="49142E23" w14:textId="77777777" w:rsidR="0086395F" w:rsidRDefault="0086395F" w:rsidP="0086395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6395F" w:rsidRPr="008D67C3" w14:paraId="190236D1" w14:textId="77777777" w:rsidTr="00790F07">
        <w:tc>
          <w:tcPr>
            <w:tcW w:w="611" w:type="dxa"/>
          </w:tcPr>
          <w:p w14:paraId="263AC08B" w14:textId="77777777" w:rsidR="0086395F" w:rsidRPr="00A079AA" w:rsidRDefault="0086395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36F96771" w14:textId="77777777" w:rsidR="0086395F" w:rsidRPr="008D67C3" w:rsidRDefault="0086395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BB">
              <w:rPr>
                <w:rFonts w:ascii="Times New Roman" w:hAnsi="Times New Roman"/>
                <w:sz w:val="24"/>
                <w:szCs w:val="24"/>
              </w:rPr>
              <w:t>Žádost zapsaného spolku FK Stará Bělá z. s. o předběžný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FBB">
              <w:rPr>
                <w:rFonts w:ascii="Times New Roman" w:hAnsi="Times New Roman"/>
                <w:sz w:val="24"/>
                <w:szCs w:val="24"/>
              </w:rPr>
              <w:t>souhlas se spolufinancováním investiční akce v rámci dotační výzvy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FBB">
              <w:rPr>
                <w:rFonts w:ascii="Times New Roman" w:hAnsi="Times New Roman"/>
                <w:sz w:val="24"/>
                <w:szCs w:val="24"/>
              </w:rPr>
              <w:t>Národní sportovní agentury z rozpočtu statutárního města Ostravy</w:t>
            </w:r>
          </w:p>
        </w:tc>
      </w:tr>
    </w:tbl>
    <w:p w14:paraId="04FD9E76" w14:textId="77777777" w:rsidR="0086395F" w:rsidRDefault="0086395F" w:rsidP="0086395F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95F" w:rsidRPr="00F71789" w14:paraId="3F02373B" w14:textId="77777777" w:rsidTr="00790F07">
        <w:tc>
          <w:tcPr>
            <w:tcW w:w="611" w:type="dxa"/>
          </w:tcPr>
          <w:p w14:paraId="10B4C0A1" w14:textId="77777777" w:rsidR="0086395F" w:rsidRPr="00A079AA" w:rsidRDefault="0086395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014E96F7" w14:textId="77777777" w:rsidR="0086395F" w:rsidRPr="00F71789" w:rsidRDefault="0086395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B4B">
              <w:rPr>
                <w:rFonts w:ascii="Times New Roman" w:hAnsi="Times New Roman"/>
                <w:sz w:val="24"/>
                <w:szCs w:val="24"/>
              </w:rPr>
              <w:t xml:space="preserve">Žádost TJ Unie Hlubina, </w:t>
            </w:r>
            <w:proofErr w:type="spellStart"/>
            <w:r w:rsidRPr="00224B4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224B4B">
              <w:rPr>
                <w:rFonts w:ascii="Times New Roman" w:hAnsi="Times New Roman"/>
                <w:sz w:val="24"/>
                <w:szCs w:val="24"/>
              </w:rPr>
              <w:t>., o stanovisko a o předběžný souhlas se spolufinancováním investiční akce v rámci dotační výzvy Národní sportovní agentury z rozpočtu statutárního města Ostravy</w:t>
            </w:r>
          </w:p>
        </w:tc>
      </w:tr>
    </w:tbl>
    <w:p w14:paraId="530DA06F" w14:textId="77777777" w:rsidR="0086395F" w:rsidRPr="00C37DE9" w:rsidRDefault="0086395F" w:rsidP="0086395F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95F" w:rsidRPr="00C37DE9" w14:paraId="48B61234" w14:textId="77777777" w:rsidTr="00790F07">
        <w:tc>
          <w:tcPr>
            <w:tcW w:w="611" w:type="dxa"/>
          </w:tcPr>
          <w:p w14:paraId="4CD0AB00" w14:textId="77777777" w:rsidR="0086395F" w:rsidRPr="00C37DE9" w:rsidRDefault="0086395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7C3CEF52" w14:textId="77777777" w:rsidR="0086395F" w:rsidRPr="00C37DE9" w:rsidRDefault="0086395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4/2012, o zabezpečení veřejného pořádku omezením hluku, ve znění pozdějších změn a doplňků</w:t>
            </w:r>
          </w:p>
        </w:tc>
      </w:tr>
    </w:tbl>
    <w:p w14:paraId="30B221C1" w14:textId="77777777" w:rsidR="006852AF" w:rsidRPr="00CE2B80" w:rsidRDefault="006852AF" w:rsidP="00CE2B80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777FD22" w14:textId="77777777" w:rsidR="00AC59A8" w:rsidRPr="00AC59A8" w:rsidRDefault="00AC59A8" w:rsidP="00CE2B8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29024E2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Hana Tichánková, náměstkyně primátora:</w:t>
      </w:r>
      <w:r w:rsidRPr="00AC59A8">
        <w:rPr>
          <w:sz w:val="24"/>
          <w:szCs w:val="24"/>
        </w:rPr>
        <w:t xml:space="preserve">  </w:t>
      </w:r>
    </w:p>
    <w:p w14:paraId="70D744AA" w14:textId="77777777" w:rsidR="00CE2B80" w:rsidRPr="00CE2B80" w:rsidRDefault="00CE2B80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7B549D2A" w14:textId="77777777" w:rsidTr="00790F07">
        <w:tc>
          <w:tcPr>
            <w:tcW w:w="611" w:type="dxa"/>
            <w:hideMark/>
          </w:tcPr>
          <w:p w14:paraId="57E2DAB2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34ECCBD6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Návrh na prominutí odvodu VICTORIA realitní centrum s.r.o. z poskytnuté neinvestiční účelové dotace v rámci programu na zachování a obnovu kulturních památek a významných městských staveb výzva č. 1 - městské domy a industriální dědictví</w:t>
            </w:r>
          </w:p>
        </w:tc>
      </w:tr>
    </w:tbl>
    <w:p w14:paraId="1EE3D802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6395F" w:rsidRPr="00A97DE6" w14:paraId="03E44F67" w14:textId="77777777" w:rsidTr="00790F07">
        <w:tc>
          <w:tcPr>
            <w:tcW w:w="611" w:type="dxa"/>
          </w:tcPr>
          <w:p w14:paraId="7FFE7638" w14:textId="3D346AEE" w:rsidR="0086395F" w:rsidRPr="004F7FA9" w:rsidRDefault="0086395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17758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00A3D73" w14:textId="77777777" w:rsidR="0086395F" w:rsidRPr="004F7FA9" w:rsidRDefault="0086395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72">
              <w:rPr>
                <w:rFonts w:ascii="Times New Roman" w:hAnsi="Times New Roman"/>
                <w:sz w:val="24"/>
                <w:szCs w:val="24"/>
              </w:rPr>
              <w:t>Koncepce městské třídy 28. října-Opavská</w:t>
            </w:r>
          </w:p>
        </w:tc>
      </w:tr>
    </w:tbl>
    <w:p w14:paraId="78F19056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DA4C854" w14:textId="77777777" w:rsidR="00CE2B80" w:rsidRPr="00AC59A8" w:rsidRDefault="00CE2B80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1EDF737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0131D1D9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852AF" w:rsidRPr="006852AF" w14:paraId="7C85AF1D" w14:textId="77777777" w:rsidTr="00790F07">
        <w:tc>
          <w:tcPr>
            <w:tcW w:w="611" w:type="dxa"/>
          </w:tcPr>
          <w:bookmarkEnd w:id="0"/>
          <w:p w14:paraId="52C16D2E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61866962" w14:textId="119C8F72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Souhlas s přijetím dotace ze Státního fondu životního prostředí České republiky v rámci Programu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>Životní prostředí, ekosystémy a změna klimatu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 xml:space="preserve"> podporovaného z Norských fondů 2014-2021 na projekt Ozelenění zpevněných ploch v Ostravě-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Porubě</w:t>
            </w:r>
            <w:proofErr w:type="spellEnd"/>
          </w:p>
        </w:tc>
      </w:tr>
    </w:tbl>
    <w:p w14:paraId="0BC6A4E4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37DE9" w14:paraId="4F09698B" w14:textId="77777777" w:rsidTr="00790F07">
        <w:tc>
          <w:tcPr>
            <w:tcW w:w="611" w:type="dxa"/>
          </w:tcPr>
          <w:p w14:paraId="1BFF9B1D" w14:textId="77777777" w:rsidR="006852AF" w:rsidRPr="00C37DE9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37EE60EE" w14:textId="2551F7F0" w:rsidR="006852AF" w:rsidRPr="00C37DE9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2">
              <w:rPr>
                <w:rFonts w:ascii="Times New Roman" w:hAnsi="Times New Roman"/>
                <w:sz w:val="24"/>
                <w:szCs w:val="24"/>
              </w:rPr>
              <w:t xml:space="preserve">Návrh na poskytnutí dotací Moravskoslezskému kraji na spolufinancování projektů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451032">
              <w:rPr>
                <w:rFonts w:ascii="Times New Roman" w:hAnsi="Times New Roman"/>
                <w:sz w:val="24"/>
                <w:szCs w:val="24"/>
              </w:rPr>
              <w:t>Kotlíkové dotace v Moravskoslezském kraji - 3. výzva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E114916" w14:textId="77777777" w:rsidR="006852AF" w:rsidRPr="00CE2B80" w:rsidRDefault="006852A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EB07C31" w14:textId="77777777" w:rsidR="00AC59A8" w:rsidRPr="00CE2B80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33995AF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AC59A8">
        <w:rPr>
          <w:sz w:val="24"/>
          <w:szCs w:val="24"/>
        </w:rPr>
        <w:t xml:space="preserve">  </w:t>
      </w:r>
    </w:p>
    <w:p w14:paraId="1D427BB0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0C5F227F" w14:textId="77777777" w:rsidTr="00790F07">
        <w:tc>
          <w:tcPr>
            <w:tcW w:w="611" w:type="dxa"/>
            <w:hideMark/>
          </w:tcPr>
          <w:p w14:paraId="25DDED25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4DDF58D1" w14:textId="742854AA" w:rsidR="006852AF" w:rsidRPr="006852AF" w:rsidRDefault="0056455C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6852AF" w:rsidRPr="006852AF">
              <w:rPr>
                <w:rFonts w:ascii="Times New Roman" w:hAnsi="Times New Roman"/>
                <w:sz w:val="24"/>
                <w:szCs w:val="24"/>
              </w:rPr>
              <w:t>Pravidla pro ocenění pracovníků v oblasti školství u příležitosti Dne učitelů od roku 2024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40A30C80" w14:textId="77777777" w:rsidR="006852AF" w:rsidRPr="00CE2B80" w:rsidRDefault="006852A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4920B4D2" w14:textId="77777777" w:rsidR="00AC59A8" w:rsidRPr="00CE2B80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6C5C8CA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AC59A8">
        <w:rPr>
          <w:sz w:val="24"/>
          <w:szCs w:val="24"/>
        </w:rPr>
        <w:t xml:space="preserve">  </w:t>
      </w:r>
    </w:p>
    <w:p w14:paraId="6CB4A175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A97DE6" w14:paraId="557763E3" w14:textId="77777777" w:rsidTr="00790F07">
        <w:tc>
          <w:tcPr>
            <w:tcW w:w="611" w:type="dxa"/>
          </w:tcPr>
          <w:p w14:paraId="6F359A4B" w14:textId="77777777" w:rsidR="006852AF" w:rsidRPr="004F7FA9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766D2D7F" w14:textId="77777777" w:rsidR="006852AF" w:rsidRPr="004F7FA9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A7F">
              <w:rPr>
                <w:rFonts w:ascii="Times New Roman" w:hAnsi="Times New Roman"/>
                <w:sz w:val="24"/>
                <w:szCs w:val="24"/>
              </w:rPr>
              <w:t>Žádost o poskytnutí neinvestiční účelové dotace v oblasti kultury z rozpočtu statutárního města Ostravy pro rok 2023</w:t>
            </w:r>
          </w:p>
        </w:tc>
      </w:tr>
    </w:tbl>
    <w:p w14:paraId="10BE5EBE" w14:textId="77777777" w:rsidR="00CE2B80" w:rsidRDefault="00CE2B80"/>
    <w:p w14:paraId="173F19EA" w14:textId="77777777" w:rsidR="00CE2B80" w:rsidRDefault="00CE2B80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F71789" w14:paraId="72AC2B15" w14:textId="77777777" w:rsidTr="00790F07">
        <w:tc>
          <w:tcPr>
            <w:tcW w:w="611" w:type="dxa"/>
          </w:tcPr>
          <w:p w14:paraId="603FD3F4" w14:textId="77777777" w:rsidR="006852AF" w:rsidRPr="00A079AA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0BB32557" w14:textId="77777777" w:rsidR="006852AF" w:rsidRPr="00F71789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191">
              <w:rPr>
                <w:rFonts w:ascii="Times New Roman" w:hAnsi="Times New Roman"/>
                <w:sz w:val="24"/>
                <w:szCs w:val="24"/>
              </w:rPr>
              <w:t>Zpráva o plnění rozpočtu statutárního města Ostravy (bez městských obvodů) za 1. pololetí roku 2023</w:t>
            </w:r>
          </w:p>
        </w:tc>
      </w:tr>
    </w:tbl>
    <w:p w14:paraId="51FDB279" w14:textId="77777777" w:rsid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F71789" w14:paraId="1DFB8DDE" w14:textId="77777777" w:rsidTr="00790F07">
        <w:tc>
          <w:tcPr>
            <w:tcW w:w="611" w:type="dxa"/>
          </w:tcPr>
          <w:p w14:paraId="0CB4B0E4" w14:textId="77777777" w:rsidR="006852AF" w:rsidRPr="00A079AA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0AF2C1A5" w14:textId="77777777" w:rsidR="006852AF" w:rsidRPr="00F71789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75F">
              <w:rPr>
                <w:rFonts w:ascii="Times New Roman" w:hAnsi="Times New Roman"/>
                <w:sz w:val="24"/>
                <w:szCs w:val="24"/>
              </w:rPr>
              <w:t>Metodika pro sestavování návrhu rozpočtu statutárního města Ostravy (bez městských obvodů) na rok 2024</w:t>
            </w:r>
          </w:p>
        </w:tc>
      </w:tr>
    </w:tbl>
    <w:p w14:paraId="567E3698" w14:textId="77777777" w:rsid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F71789" w14:paraId="0B281008" w14:textId="77777777" w:rsidTr="00790F07">
        <w:tc>
          <w:tcPr>
            <w:tcW w:w="611" w:type="dxa"/>
          </w:tcPr>
          <w:p w14:paraId="430140DB" w14:textId="77777777" w:rsidR="006852AF" w:rsidRPr="00A079AA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2221F105" w14:textId="77777777" w:rsidR="006852AF" w:rsidRPr="00F71789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B4B">
              <w:rPr>
                <w:rFonts w:ascii="Times New Roman" w:hAnsi="Times New Roman"/>
                <w:sz w:val="24"/>
                <w:szCs w:val="24"/>
              </w:rPr>
              <w:t>Delegace zástupců statutárního města Ostravy na valn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224B4B">
              <w:rPr>
                <w:rFonts w:ascii="Times New Roman" w:hAnsi="Times New Roman"/>
                <w:sz w:val="24"/>
                <w:szCs w:val="24"/>
              </w:rPr>
              <w:t xml:space="preserve"> hromad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224B4B">
              <w:rPr>
                <w:rFonts w:ascii="Times New Roman" w:hAnsi="Times New Roman"/>
                <w:sz w:val="24"/>
                <w:szCs w:val="24"/>
              </w:rPr>
              <w:t xml:space="preserve"> a návrh na změnu členství v dozorčí radě obchodní společnosti Koordinátor ODIS s.r.o.</w:t>
            </w:r>
          </w:p>
        </w:tc>
      </w:tr>
    </w:tbl>
    <w:p w14:paraId="48FE7B8F" w14:textId="77777777" w:rsidR="006852AF" w:rsidRDefault="006852AF" w:rsidP="00AC59A8">
      <w:pPr>
        <w:rPr>
          <w:rFonts w:ascii="Times New Roman" w:hAnsi="Times New Roman"/>
          <w:sz w:val="24"/>
          <w:szCs w:val="24"/>
        </w:rPr>
      </w:pPr>
    </w:p>
    <w:p w14:paraId="04086693" w14:textId="77777777" w:rsidR="006852AF" w:rsidRDefault="006852AF" w:rsidP="00AC59A8">
      <w:pPr>
        <w:rPr>
          <w:rFonts w:ascii="Times New Roman" w:hAnsi="Times New Roman"/>
          <w:sz w:val="24"/>
          <w:szCs w:val="24"/>
        </w:rPr>
      </w:pPr>
    </w:p>
    <w:p w14:paraId="06C5EA6B" w14:textId="137E868B" w:rsidR="00AC59A8" w:rsidRPr="00A079AA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71BEC6A9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F71789" w14:paraId="1139EAE6" w14:textId="77777777" w:rsidTr="00790F07">
        <w:tc>
          <w:tcPr>
            <w:tcW w:w="611" w:type="dxa"/>
          </w:tcPr>
          <w:p w14:paraId="21D02AFD" w14:textId="77777777" w:rsidR="006852AF" w:rsidRPr="00A079AA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4A0DDF3C" w14:textId="7008AD40" w:rsidR="006852AF" w:rsidRPr="00F71789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E4E">
              <w:rPr>
                <w:rFonts w:ascii="Times New Roman" w:hAnsi="Times New Roman"/>
                <w:sz w:val="24"/>
                <w:szCs w:val="24"/>
              </w:rPr>
              <w:t>Návrh na uzavření Smlouvy o závazku veřejné služby a vyrovnávací platbě za jeho výkon mezi Statutárním městem Ostrava, se sídlem Prokešovo nám. 8, 729 30 Ostrava, IČO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55E4E">
              <w:rPr>
                <w:rFonts w:ascii="Times New Roman" w:hAnsi="Times New Roman"/>
                <w:sz w:val="24"/>
                <w:szCs w:val="24"/>
              </w:rPr>
              <w:t>00845451 a Moravskoslezským krajem, se sídlem 28. října 117, 702 18 Ostrava, IČO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55E4E">
              <w:rPr>
                <w:rFonts w:ascii="Times New Roman" w:hAnsi="Times New Roman"/>
                <w:sz w:val="24"/>
                <w:szCs w:val="24"/>
              </w:rPr>
              <w:t>70890692</w:t>
            </w:r>
          </w:p>
        </w:tc>
      </w:tr>
    </w:tbl>
    <w:p w14:paraId="4DA9D10E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47014" w14:textId="77777777" w:rsidR="006852AF" w:rsidRDefault="006852A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C408DD4" w14:textId="77777777" w:rsidR="00AC59A8" w:rsidRPr="00A079AA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</w:t>
      </w:r>
      <w:r w:rsidRPr="00A079AA">
        <w:rPr>
          <w:rFonts w:cs="Arial"/>
          <w:b/>
          <w:bCs/>
          <w:sz w:val="24"/>
          <w:szCs w:val="24"/>
          <w:u w:val="single"/>
        </w:rPr>
        <w:t>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>
        <w:rPr>
          <w:b/>
          <w:bCs/>
          <w:sz w:val="24"/>
          <w:szCs w:val="24"/>
          <w:u w:val="single"/>
        </w:rPr>
        <w:t>Jiří Vávra</w:t>
      </w:r>
      <w:r w:rsidRPr="00D84466">
        <w:rPr>
          <w:b/>
          <w:bCs/>
          <w:sz w:val="24"/>
          <w:szCs w:val="24"/>
          <w:u w:val="single"/>
        </w:rPr>
        <w:t>, náměst</w:t>
      </w:r>
      <w:r>
        <w:rPr>
          <w:b/>
          <w:bCs/>
          <w:sz w:val="24"/>
          <w:szCs w:val="24"/>
          <w:u w:val="single"/>
        </w:rPr>
        <w:t>e</w:t>
      </w:r>
      <w:r w:rsidRPr="00D84466">
        <w:rPr>
          <w:b/>
          <w:bCs/>
          <w:sz w:val="24"/>
          <w:szCs w:val="24"/>
          <w:u w:val="single"/>
        </w:rPr>
        <w:t>k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338DE0FF" w14:textId="77777777" w:rsidR="00AC59A8" w:rsidRPr="0092065D" w:rsidRDefault="00AC59A8" w:rsidP="00AC59A8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F71789" w14:paraId="671FF27D" w14:textId="77777777" w:rsidTr="00790F07">
        <w:tc>
          <w:tcPr>
            <w:tcW w:w="611" w:type="dxa"/>
          </w:tcPr>
          <w:p w14:paraId="5EF8F928" w14:textId="77777777" w:rsidR="006852AF" w:rsidRPr="00A079AA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107B595D" w14:textId="77777777" w:rsidR="006852AF" w:rsidRPr="00F71789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AA">
              <w:rPr>
                <w:rFonts w:ascii="Times New Roman" w:hAnsi="Times New Roman"/>
                <w:sz w:val="24"/>
                <w:szCs w:val="24"/>
              </w:rPr>
              <w:t xml:space="preserve">Návrh na záměr města prodat věci v k. </w:t>
            </w:r>
            <w:proofErr w:type="spellStart"/>
            <w:r w:rsidRPr="00FE31A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E31AA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 Ostrčilova, projekt Ostravský mrakodrap)</w:t>
            </w:r>
          </w:p>
        </w:tc>
      </w:tr>
    </w:tbl>
    <w:p w14:paraId="593E4A99" w14:textId="77777777" w:rsidR="006852AF" w:rsidRPr="00AC59A8" w:rsidRDefault="006852AF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AD8254" w14:textId="77777777" w:rsidR="00AC59A8" w:rsidRP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6DA9D5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04192EA5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64F26E01" w14:textId="77777777" w:rsidTr="00790F07">
        <w:tc>
          <w:tcPr>
            <w:tcW w:w="611" w:type="dxa"/>
            <w:hideMark/>
          </w:tcPr>
          <w:p w14:paraId="1E4A5221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24239735"/>
            <w:r w:rsidRPr="006852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243D765C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Návrh nekoupit 100 % podílu ve společnosti Pozemky pod garážemi s.r.o.</w:t>
            </w:r>
          </w:p>
        </w:tc>
      </w:tr>
    </w:tbl>
    <w:p w14:paraId="4372FA40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06B99592" w14:textId="77777777" w:rsidTr="00790F07">
        <w:tc>
          <w:tcPr>
            <w:tcW w:w="611" w:type="dxa"/>
            <w:hideMark/>
          </w:tcPr>
          <w:p w14:paraId="2CF73395" w14:textId="77777777" w:rsidR="006852AF" w:rsidRPr="006852AF" w:rsidRDefault="006852AF" w:rsidP="00790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28295CD" w14:textId="77777777" w:rsidR="006852AF" w:rsidRPr="006852AF" w:rsidRDefault="006852AF" w:rsidP="00790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na svěření majetku, a to stavby zpevněné plochy v rámci kontejnerových stání, umístěné na ul. Biskupská a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Havlíčkovém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 nábřeží, vše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>. Moravská Ostrava, obec Ostrava městskému obvodu Moravská Ostrava a Přívoz</w:t>
            </w:r>
          </w:p>
        </w:tc>
      </w:tr>
    </w:tbl>
    <w:p w14:paraId="18ABA914" w14:textId="77777777" w:rsidR="006852AF" w:rsidRPr="006852AF" w:rsidRDefault="006852AF" w:rsidP="006852A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1FA6E585" w14:textId="77777777" w:rsidTr="00790F07">
        <w:tc>
          <w:tcPr>
            <w:tcW w:w="611" w:type="dxa"/>
          </w:tcPr>
          <w:p w14:paraId="0C823019" w14:textId="77777777" w:rsidR="006852AF" w:rsidRPr="006852AF" w:rsidRDefault="006852AF" w:rsidP="00790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797BDBA9" w14:textId="77777777" w:rsidR="006852AF" w:rsidRPr="006852AF" w:rsidRDefault="006852AF" w:rsidP="00790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na svěření majetku, stavby cyklostezky na ul. Cholevova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. Hrabůvka, obec Ostrava městskému obvodu </w:t>
            </w:r>
            <w:proofErr w:type="gramStart"/>
            <w:r w:rsidRPr="006852AF">
              <w:rPr>
                <w:rFonts w:ascii="Times New Roman" w:hAnsi="Times New Roman"/>
                <w:sz w:val="24"/>
                <w:szCs w:val="24"/>
              </w:rPr>
              <w:t>Ostrava - Jih</w:t>
            </w:r>
            <w:proofErr w:type="gramEnd"/>
          </w:p>
        </w:tc>
      </w:tr>
    </w:tbl>
    <w:p w14:paraId="60BFF45C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1D784C68" w14:textId="77777777" w:rsidTr="00790F07">
        <w:tc>
          <w:tcPr>
            <w:tcW w:w="611" w:type="dxa"/>
            <w:hideMark/>
          </w:tcPr>
          <w:p w14:paraId="3F0E4D7B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22BF3C48" w14:textId="7FB58F68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na odejmutí majetku ze svěření městského obvodu Stará Bělá, mostní objekt </w:t>
            </w:r>
            <w:r w:rsidR="00CE2B8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 xml:space="preserve">lávka pro pěší ul. Mitrovická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. Stará Bělá, obec Ostrava a ze svěření městského obvodu Krásné Pole, mostní objekt </w:t>
            </w:r>
            <w:r w:rsidR="00CE2B8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nadjezd polní cesty a mostní objekt </w:t>
            </w:r>
            <w:r w:rsidR="00CE2B8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 xml:space="preserve">lávka přes silnici I/11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>. Krásné Pole, obec Ostrava</w:t>
            </w:r>
          </w:p>
        </w:tc>
      </w:tr>
    </w:tbl>
    <w:p w14:paraId="2B17F8BD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3FA7BA9C" w14:textId="77777777" w:rsidTr="00790F07">
        <w:tc>
          <w:tcPr>
            <w:tcW w:w="611" w:type="dxa"/>
            <w:hideMark/>
          </w:tcPr>
          <w:p w14:paraId="51AE4506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259AD345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koupit pozemek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20AEC386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3190F9E7" w14:textId="77777777" w:rsidTr="00790F07">
        <w:tc>
          <w:tcPr>
            <w:tcW w:w="611" w:type="dxa"/>
            <w:hideMark/>
          </w:tcPr>
          <w:p w14:paraId="6B8F9EC7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7FCB33D9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>. Stará Bělá, obec Ostrava</w:t>
            </w:r>
          </w:p>
        </w:tc>
      </w:tr>
    </w:tbl>
    <w:p w14:paraId="21CFE651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107779F4" w14:textId="77777777" w:rsidTr="00790F07">
        <w:tc>
          <w:tcPr>
            <w:tcW w:w="611" w:type="dxa"/>
            <w:hideMark/>
          </w:tcPr>
          <w:p w14:paraId="3FC36B45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46F71899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528E4D59" w14:textId="77777777" w:rsid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309CE248" w14:textId="77777777" w:rsidR="00CE2B80" w:rsidRPr="006852AF" w:rsidRDefault="00CE2B80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05CA5FF0" w14:textId="77777777" w:rsidTr="00790F07">
        <w:tc>
          <w:tcPr>
            <w:tcW w:w="611" w:type="dxa"/>
            <w:hideMark/>
          </w:tcPr>
          <w:p w14:paraId="383A22A7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295039E9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>. Slezská Ostrava, obec Ostrava, návrh nesvěřit nemovité věci městskému obvodu Slezská Ostrava (ul. Keltičkova)</w:t>
            </w:r>
          </w:p>
        </w:tc>
      </w:tr>
    </w:tbl>
    <w:p w14:paraId="3FCF27D2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852AF" w:rsidRPr="006852AF" w14:paraId="0AC3801C" w14:textId="77777777" w:rsidTr="00790F07">
        <w:tc>
          <w:tcPr>
            <w:tcW w:w="611" w:type="dxa"/>
          </w:tcPr>
          <w:p w14:paraId="09376E85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2E97A5E1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>. Poruba-sever, obec Ostrava</w:t>
            </w:r>
          </w:p>
        </w:tc>
      </w:tr>
    </w:tbl>
    <w:p w14:paraId="09165DB5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353FB25A" w14:textId="77777777" w:rsidTr="00790F07">
        <w:tc>
          <w:tcPr>
            <w:tcW w:w="611" w:type="dxa"/>
            <w:hideMark/>
          </w:tcPr>
          <w:p w14:paraId="3A15B0B0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6D2811CC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. č. 1106 v k.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 Hrabová, obec Ostrava</w:t>
            </w:r>
          </w:p>
        </w:tc>
      </w:tr>
    </w:tbl>
    <w:p w14:paraId="67A9E841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5D3FC4A7" w14:textId="77777777" w:rsidTr="00790F07">
        <w:tc>
          <w:tcPr>
            <w:tcW w:w="611" w:type="dxa"/>
            <w:hideMark/>
          </w:tcPr>
          <w:p w14:paraId="7C400357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3ECD18DE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. č. 222/2 v k.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 Výškovice u Ostravy, obec Ostrava</w:t>
            </w:r>
          </w:p>
        </w:tc>
      </w:tr>
    </w:tbl>
    <w:p w14:paraId="726829DC" w14:textId="77777777" w:rsidR="006852AF" w:rsidRPr="006852AF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6852AF" w14:paraId="0D595BCD" w14:textId="77777777" w:rsidTr="00790F07">
        <w:tc>
          <w:tcPr>
            <w:tcW w:w="611" w:type="dxa"/>
            <w:hideMark/>
          </w:tcPr>
          <w:p w14:paraId="211ACC0B" w14:textId="77777777" w:rsidR="006852AF" w:rsidRPr="006852AF" w:rsidRDefault="006852AF" w:rsidP="00790F0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1C1283DC" w14:textId="77777777" w:rsidR="006852AF" w:rsidRPr="006852AF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AF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6852A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852AF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14:paraId="382388E3" w14:textId="77777777" w:rsidR="006852AF" w:rsidRPr="00CE2B80" w:rsidRDefault="006852AF" w:rsidP="006852A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E2B80" w14:paraId="46A7C010" w14:textId="77777777" w:rsidTr="00790F07">
        <w:tc>
          <w:tcPr>
            <w:tcW w:w="611" w:type="dxa"/>
            <w:hideMark/>
          </w:tcPr>
          <w:p w14:paraId="464735E5" w14:textId="77777777" w:rsidR="006852AF" w:rsidRPr="00CE2B80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34EB6C55" w14:textId="77777777" w:rsidR="006852AF" w:rsidRPr="00CE2B80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CE2B8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2B80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57630625" w14:textId="77777777" w:rsidR="006852AF" w:rsidRPr="00CE2B80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E2B80" w14:paraId="3C03D294" w14:textId="77777777" w:rsidTr="00790F07">
        <w:tc>
          <w:tcPr>
            <w:tcW w:w="611" w:type="dxa"/>
          </w:tcPr>
          <w:p w14:paraId="0CEF95E8" w14:textId="77777777" w:rsidR="006852AF" w:rsidRPr="00CE2B80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5E569E4D" w14:textId="77777777" w:rsidR="006852AF" w:rsidRPr="00CE2B80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 xml:space="preserve">Návrh na uzavření smlouvy o bezúplatném převodu pozemků v k. </w:t>
            </w:r>
            <w:proofErr w:type="spellStart"/>
            <w:r w:rsidRPr="00CE2B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E2B80">
              <w:rPr>
                <w:rFonts w:ascii="Times New Roman" w:hAnsi="Times New Roman"/>
                <w:sz w:val="24"/>
                <w:szCs w:val="24"/>
              </w:rPr>
              <w:t xml:space="preserve"> Lhotka u Ostravy, obec Ostrava</w:t>
            </w:r>
          </w:p>
        </w:tc>
      </w:tr>
    </w:tbl>
    <w:p w14:paraId="79B2531A" w14:textId="77777777" w:rsidR="006852AF" w:rsidRPr="00CE2B80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E2B80" w14:paraId="4F26EF6C" w14:textId="77777777" w:rsidTr="00790F07">
        <w:tc>
          <w:tcPr>
            <w:tcW w:w="611" w:type="dxa"/>
          </w:tcPr>
          <w:p w14:paraId="492AF665" w14:textId="77777777" w:rsidR="006852AF" w:rsidRPr="00CE2B80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103B548A" w14:textId="77777777" w:rsidR="006852AF" w:rsidRPr="00CE2B80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CE2B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E2B80">
              <w:rPr>
                <w:rFonts w:ascii="Times New Roman" w:hAnsi="Times New Roman"/>
                <w:sz w:val="24"/>
                <w:szCs w:val="24"/>
              </w:rPr>
              <w:t xml:space="preserve"> Michálkovice, obec Ostrava a návrh svěřit nemovité věci městskému obvodu Michálkovice (ul. Briketářská)</w:t>
            </w:r>
          </w:p>
        </w:tc>
      </w:tr>
    </w:tbl>
    <w:p w14:paraId="23BBF267" w14:textId="77777777" w:rsidR="006852AF" w:rsidRPr="00CE2B80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E2B80" w14:paraId="6B45BC78" w14:textId="77777777" w:rsidTr="00790F07">
        <w:tc>
          <w:tcPr>
            <w:tcW w:w="611" w:type="dxa"/>
          </w:tcPr>
          <w:p w14:paraId="7C4F3008" w14:textId="77777777" w:rsidR="006852AF" w:rsidRPr="00CE2B80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04F2A237" w14:textId="77777777" w:rsidR="006852AF" w:rsidRPr="00CE2B80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CE2B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E2B80">
              <w:rPr>
                <w:rFonts w:ascii="Times New Roman" w:hAnsi="Times New Roman"/>
                <w:sz w:val="24"/>
                <w:szCs w:val="24"/>
              </w:rPr>
              <w:t xml:space="preserve"> Radvanice, obec Ostrava</w:t>
            </w:r>
          </w:p>
        </w:tc>
      </w:tr>
    </w:tbl>
    <w:p w14:paraId="6D5C330A" w14:textId="77777777" w:rsidR="006852AF" w:rsidRPr="00CE2B80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E2B80" w14:paraId="1932EE13" w14:textId="77777777" w:rsidTr="00790F07">
        <w:tc>
          <w:tcPr>
            <w:tcW w:w="611" w:type="dxa"/>
          </w:tcPr>
          <w:p w14:paraId="051EF2C2" w14:textId="77777777" w:rsidR="006852AF" w:rsidRPr="00CE2B80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0F53B427" w14:textId="77777777" w:rsidR="006852AF" w:rsidRPr="00CE2B80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 xml:space="preserve">Návrh nekoupit stavbu a pozemek, vše v k. </w:t>
            </w:r>
            <w:proofErr w:type="spellStart"/>
            <w:r w:rsidRPr="00CE2B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E2B80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51E40154" w14:textId="77777777" w:rsidR="006852AF" w:rsidRPr="00CE2B80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E2B80" w14:paraId="6543ACA7" w14:textId="77777777" w:rsidTr="00790F07">
        <w:tc>
          <w:tcPr>
            <w:tcW w:w="611" w:type="dxa"/>
          </w:tcPr>
          <w:p w14:paraId="3313D6B9" w14:textId="77777777" w:rsidR="006852AF" w:rsidRPr="00CE2B80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1B213D91" w14:textId="77777777" w:rsidR="006852AF" w:rsidRPr="00CE2B80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CE2B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E2B80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14:paraId="70437FB8" w14:textId="77777777" w:rsidR="006852AF" w:rsidRPr="00CE2B80" w:rsidRDefault="006852AF" w:rsidP="006852A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852AF" w:rsidRPr="00CE2B80" w14:paraId="0D04D971" w14:textId="77777777" w:rsidTr="00790F07">
        <w:tc>
          <w:tcPr>
            <w:tcW w:w="611" w:type="dxa"/>
          </w:tcPr>
          <w:p w14:paraId="6887BC1D" w14:textId="77777777" w:rsidR="006852AF" w:rsidRPr="00CE2B80" w:rsidRDefault="006852AF" w:rsidP="00790F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3A48918E" w14:textId="77777777" w:rsidR="006852AF" w:rsidRPr="00CE2B80" w:rsidRDefault="006852AF" w:rsidP="00790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B80">
              <w:rPr>
                <w:rFonts w:ascii="Times New Roman" w:hAnsi="Times New Roman"/>
                <w:sz w:val="24"/>
                <w:szCs w:val="24"/>
              </w:rPr>
              <w:t xml:space="preserve">Návrh prodat nemovité věci v k. </w:t>
            </w:r>
            <w:proofErr w:type="spellStart"/>
            <w:r w:rsidRPr="00CE2B8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E2B80">
              <w:rPr>
                <w:rFonts w:ascii="Times New Roman" w:hAnsi="Times New Roman"/>
                <w:sz w:val="24"/>
                <w:szCs w:val="24"/>
              </w:rPr>
              <w:t xml:space="preserve"> Radvanice, obec Ostrava (ul. Na Hrázkách a ul. Fryštátská)</w:t>
            </w:r>
          </w:p>
        </w:tc>
      </w:tr>
    </w:tbl>
    <w:p w14:paraId="724FED5C" w14:textId="77777777" w:rsidR="006852AF" w:rsidRPr="006852AF" w:rsidRDefault="006852AF" w:rsidP="006852A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7DE72171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9753DAA" w14:textId="77777777" w:rsidR="00A056A7" w:rsidRPr="005810A3" w:rsidRDefault="00A056A7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26FAE810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sectPr w:rsidR="00863AC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2F45"/>
    <w:rsid w:val="00174097"/>
    <w:rsid w:val="00174561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5FBD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056A7"/>
    <w:rsid w:val="00A12982"/>
    <w:rsid w:val="00A1675E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C0D7D"/>
    <w:rsid w:val="00BC1A19"/>
    <w:rsid w:val="00BC69A4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0893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2023-10-17T12:25:00Z</cp:lastPrinted>
  <dcterms:created xsi:type="dcterms:W3CDTF">2023-10-17T12:26:00Z</dcterms:created>
  <dcterms:modified xsi:type="dcterms:W3CDTF">2023-10-17T12:26:00Z</dcterms:modified>
</cp:coreProperties>
</file>