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F" w:rsidRDefault="00D8096F" w:rsidP="00D809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85F1E" w:rsidRDefault="00685F1E" w:rsidP="00D809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17DB" w:rsidRPr="00D8096F" w:rsidRDefault="006B17DB" w:rsidP="00D809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1062" w:rsidRPr="00401062" w:rsidRDefault="00401062" w:rsidP="00401062">
      <w:pPr>
        <w:pStyle w:val="Default"/>
        <w:jc w:val="center"/>
        <w:rPr>
          <w:b/>
          <w:bCs/>
          <w:sz w:val="40"/>
          <w:szCs w:val="40"/>
        </w:rPr>
      </w:pPr>
      <w:r w:rsidRPr="00401062">
        <w:rPr>
          <w:b/>
          <w:bCs/>
          <w:sz w:val="40"/>
          <w:szCs w:val="40"/>
        </w:rPr>
        <w:t>Statut</w:t>
      </w:r>
      <w:r>
        <w:rPr>
          <w:b/>
          <w:bCs/>
          <w:sz w:val="40"/>
          <w:szCs w:val="40"/>
        </w:rPr>
        <w:t xml:space="preserve"> </w:t>
      </w:r>
      <w:r w:rsidR="00260B83">
        <w:rPr>
          <w:b/>
          <w:bCs/>
          <w:sz w:val="40"/>
          <w:szCs w:val="40"/>
        </w:rPr>
        <w:t>B</w:t>
      </w:r>
      <w:r w:rsidRPr="00401062">
        <w:rPr>
          <w:b/>
          <w:bCs/>
          <w:sz w:val="40"/>
          <w:szCs w:val="40"/>
        </w:rPr>
        <w:t xml:space="preserve">ezpečnostní rady </w:t>
      </w:r>
    </w:p>
    <w:p w:rsidR="00401062" w:rsidRPr="00401062" w:rsidRDefault="00401062" w:rsidP="00401062">
      <w:pPr>
        <w:pStyle w:val="Default"/>
        <w:jc w:val="center"/>
        <w:rPr>
          <w:b/>
          <w:bCs/>
          <w:sz w:val="40"/>
          <w:szCs w:val="40"/>
        </w:rPr>
      </w:pPr>
      <w:r w:rsidRPr="00401062">
        <w:rPr>
          <w:b/>
          <w:bCs/>
          <w:sz w:val="40"/>
          <w:szCs w:val="40"/>
        </w:rPr>
        <w:t>obce s rozšířenou působností Ostrava</w:t>
      </w:r>
    </w:p>
    <w:p w:rsidR="00401062" w:rsidRPr="00401062" w:rsidRDefault="00401062" w:rsidP="00401062">
      <w:pPr>
        <w:pStyle w:val="Default"/>
        <w:jc w:val="center"/>
        <w:rPr>
          <w:sz w:val="22"/>
          <w:szCs w:val="22"/>
        </w:rPr>
      </w:pPr>
    </w:p>
    <w:p w:rsid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 xml:space="preserve">vydaný </w:t>
      </w:r>
    </w:p>
    <w:p w:rsidR="00D8096F" w:rsidRPr="00401062" w:rsidRDefault="00D8096F" w:rsidP="00401062">
      <w:pPr>
        <w:pStyle w:val="Default"/>
        <w:jc w:val="center"/>
        <w:rPr>
          <w:b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 xml:space="preserve">k zabezpečení § 8 </w:t>
      </w:r>
      <w:r w:rsidRPr="00710BC8">
        <w:rPr>
          <w:rFonts w:ascii="Times New Roman" w:hAnsi="Times New Roman" w:cs="Times New Roman"/>
          <w:b/>
          <w:sz w:val="22"/>
          <w:szCs w:val="22"/>
        </w:rPr>
        <w:t>nařízení vlády č. 462/2000 Sb.</w:t>
      </w:r>
      <w:r w:rsidRPr="00401062">
        <w:rPr>
          <w:rFonts w:ascii="Times New Roman" w:hAnsi="Times New Roman" w:cs="Times New Roman"/>
          <w:sz w:val="22"/>
          <w:szCs w:val="22"/>
        </w:rPr>
        <w:t>, k provedení § 27 odst. 8 a § 28 odst. 5 zákona č.</w:t>
      </w:r>
      <w:r w:rsidR="00710BC8">
        <w:rPr>
          <w:rFonts w:ascii="Times New Roman" w:hAnsi="Times New Roman" w:cs="Times New Roman"/>
          <w:sz w:val="22"/>
          <w:szCs w:val="22"/>
        </w:rPr>
        <w:t> </w:t>
      </w:r>
      <w:r w:rsidRPr="00401062">
        <w:rPr>
          <w:rFonts w:ascii="Times New Roman" w:hAnsi="Times New Roman" w:cs="Times New Roman"/>
          <w:sz w:val="22"/>
          <w:szCs w:val="22"/>
        </w:rPr>
        <w:t>240/2000 Sb., o krizovém řízení a o změně některých zákonů</w:t>
      </w:r>
      <w:r w:rsidR="00EF5E8E">
        <w:rPr>
          <w:rFonts w:ascii="Times New Roman" w:hAnsi="Times New Roman" w:cs="Times New Roman"/>
          <w:sz w:val="22"/>
          <w:szCs w:val="22"/>
        </w:rPr>
        <w:t xml:space="preserve"> (krizov</w:t>
      </w:r>
      <w:r w:rsidR="00710BC8">
        <w:rPr>
          <w:rFonts w:ascii="Times New Roman" w:hAnsi="Times New Roman" w:cs="Times New Roman"/>
          <w:sz w:val="22"/>
          <w:szCs w:val="22"/>
        </w:rPr>
        <w:t>ý</w:t>
      </w:r>
      <w:r w:rsidR="00EF5E8E">
        <w:rPr>
          <w:rFonts w:ascii="Times New Roman" w:hAnsi="Times New Roman" w:cs="Times New Roman"/>
          <w:sz w:val="22"/>
          <w:szCs w:val="22"/>
        </w:rPr>
        <w:t xml:space="preserve"> zákon)</w:t>
      </w:r>
      <w:r w:rsidRPr="00401062">
        <w:rPr>
          <w:rFonts w:ascii="Times New Roman" w:hAnsi="Times New Roman" w:cs="Times New Roman"/>
          <w:sz w:val="22"/>
          <w:szCs w:val="22"/>
        </w:rPr>
        <w:t xml:space="preserve">, ve znění pozdějších předpisů (dále jen </w:t>
      </w:r>
      <w:r w:rsidR="00710BC8">
        <w:rPr>
          <w:rFonts w:ascii="Times New Roman" w:hAnsi="Times New Roman" w:cs="Times New Roman"/>
          <w:sz w:val="22"/>
          <w:szCs w:val="22"/>
        </w:rPr>
        <w:t>„</w:t>
      </w:r>
      <w:r w:rsidRPr="00401062">
        <w:rPr>
          <w:rFonts w:ascii="Times New Roman" w:hAnsi="Times New Roman" w:cs="Times New Roman"/>
          <w:sz w:val="22"/>
          <w:szCs w:val="22"/>
        </w:rPr>
        <w:t>nařízení vlády</w:t>
      </w:r>
      <w:r w:rsidR="00710BC8">
        <w:rPr>
          <w:rFonts w:ascii="Times New Roman" w:hAnsi="Times New Roman" w:cs="Times New Roman"/>
          <w:sz w:val="22"/>
          <w:szCs w:val="22"/>
        </w:rPr>
        <w:t>“</w:t>
      </w:r>
      <w:r w:rsidR="00F716EF">
        <w:rPr>
          <w:rFonts w:ascii="Times New Roman" w:hAnsi="Times New Roman" w:cs="Times New Roman"/>
          <w:sz w:val="22"/>
          <w:szCs w:val="22"/>
        </w:rPr>
        <w:t>)</w:t>
      </w:r>
      <w:r w:rsidRPr="00401062">
        <w:rPr>
          <w:rFonts w:ascii="Times New Roman" w:hAnsi="Times New Roman" w:cs="Times New Roman"/>
          <w:sz w:val="22"/>
          <w:szCs w:val="22"/>
        </w:rPr>
        <w:t xml:space="preserve"> a </w:t>
      </w:r>
      <w:r w:rsidR="00D8096F">
        <w:rPr>
          <w:rFonts w:ascii="Times New Roman" w:hAnsi="Times New Roman" w:cs="Times New Roman"/>
          <w:sz w:val="22"/>
          <w:szCs w:val="22"/>
        </w:rPr>
        <w:t xml:space="preserve">§ 18 a 19 </w:t>
      </w:r>
      <w:r w:rsidR="00D8096F" w:rsidRPr="00710BC8">
        <w:rPr>
          <w:rFonts w:ascii="Times New Roman" w:hAnsi="Times New Roman" w:cs="Times New Roman"/>
          <w:b/>
          <w:sz w:val="22"/>
          <w:szCs w:val="22"/>
        </w:rPr>
        <w:t>zákona</w:t>
      </w:r>
      <w:r w:rsidR="00710BC8" w:rsidRPr="00710BC8">
        <w:rPr>
          <w:rFonts w:ascii="Times New Roman" w:hAnsi="Times New Roman" w:cs="Times New Roman"/>
          <w:b/>
          <w:sz w:val="22"/>
          <w:szCs w:val="22"/>
        </w:rPr>
        <w:t xml:space="preserve"> č. 240/2000 Sb.</w:t>
      </w:r>
      <w:r w:rsidR="00710BC8">
        <w:rPr>
          <w:rFonts w:ascii="Times New Roman" w:hAnsi="Times New Roman" w:cs="Times New Roman"/>
          <w:sz w:val="22"/>
          <w:szCs w:val="22"/>
        </w:rPr>
        <w:t>,</w:t>
      </w:r>
      <w:r w:rsidR="00D8096F">
        <w:rPr>
          <w:rFonts w:ascii="Times New Roman" w:hAnsi="Times New Roman" w:cs="Times New Roman"/>
          <w:sz w:val="22"/>
          <w:szCs w:val="22"/>
        </w:rPr>
        <w:t xml:space="preserve"> o krizovém řízení a o změně některých zákonů (</w:t>
      </w:r>
      <w:r w:rsidRPr="00401062">
        <w:rPr>
          <w:rFonts w:ascii="Times New Roman" w:hAnsi="Times New Roman" w:cs="Times New Roman"/>
          <w:sz w:val="22"/>
          <w:szCs w:val="22"/>
        </w:rPr>
        <w:t xml:space="preserve">krizový </w:t>
      </w:r>
      <w:proofErr w:type="gramStart"/>
      <w:r w:rsidRPr="00401062">
        <w:rPr>
          <w:rFonts w:ascii="Times New Roman" w:hAnsi="Times New Roman" w:cs="Times New Roman"/>
          <w:sz w:val="22"/>
          <w:szCs w:val="22"/>
        </w:rPr>
        <w:t>zákon)</w:t>
      </w:r>
      <w:r w:rsidR="008C21D1">
        <w:rPr>
          <w:rFonts w:ascii="Times New Roman" w:hAnsi="Times New Roman" w:cs="Times New Roman"/>
          <w:sz w:val="22"/>
          <w:szCs w:val="22"/>
        </w:rPr>
        <w:t xml:space="preserve"> (dále</w:t>
      </w:r>
      <w:proofErr w:type="gramEnd"/>
      <w:r w:rsidR="008C21D1">
        <w:rPr>
          <w:rFonts w:ascii="Times New Roman" w:hAnsi="Times New Roman" w:cs="Times New Roman"/>
          <w:sz w:val="22"/>
          <w:szCs w:val="22"/>
        </w:rPr>
        <w:t xml:space="preserve"> jen </w:t>
      </w:r>
      <w:r w:rsidR="00710BC8">
        <w:rPr>
          <w:rFonts w:ascii="Times New Roman" w:hAnsi="Times New Roman" w:cs="Times New Roman"/>
          <w:sz w:val="22"/>
          <w:szCs w:val="22"/>
        </w:rPr>
        <w:t>„</w:t>
      </w:r>
      <w:r w:rsidR="008C21D1">
        <w:rPr>
          <w:rFonts w:ascii="Times New Roman" w:hAnsi="Times New Roman" w:cs="Times New Roman"/>
          <w:sz w:val="22"/>
          <w:szCs w:val="22"/>
        </w:rPr>
        <w:t>krizový zákon</w:t>
      </w:r>
      <w:r w:rsidR="00710BC8">
        <w:rPr>
          <w:rFonts w:ascii="Times New Roman" w:hAnsi="Times New Roman" w:cs="Times New Roman"/>
          <w:sz w:val="22"/>
          <w:szCs w:val="22"/>
        </w:rPr>
        <w:t>“)</w:t>
      </w:r>
      <w:r w:rsidRPr="0040106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7FCF" w:rsidRPr="00401062" w:rsidRDefault="00067FCF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Článek 1</w:t>
      </w: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 xml:space="preserve">Působnost </w:t>
      </w:r>
      <w:r w:rsidR="00710BC8">
        <w:rPr>
          <w:b/>
        </w:rPr>
        <w:t>B</w:t>
      </w:r>
      <w:r w:rsidRPr="00401062">
        <w:rPr>
          <w:b/>
        </w:rPr>
        <w:t>ezpečnostní rady obce s rozšířenou působností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B17DB" w:rsidRDefault="006B17DB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>1) Bezpečností rad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401062">
        <w:rPr>
          <w:rFonts w:ascii="Times New Roman" w:hAnsi="Times New Roman" w:cs="Times New Roman"/>
          <w:sz w:val="22"/>
          <w:szCs w:val="22"/>
        </w:rPr>
        <w:t xml:space="preserve"> obce s rozšířenou působností Ostrava</w:t>
      </w:r>
      <w:r>
        <w:rPr>
          <w:rFonts w:ascii="Times New Roman" w:hAnsi="Times New Roman" w:cs="Times New Roman"/>
          <w:sz w:val="22"/>
          <w:szCs w:val="22"/>
        </w:rPr>
        <w:t xml:space="preserve"> (dále jen </w:t>
      </w:r>
      <w:r w:rsidR="00710BC8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bezpečnostní rada</w:t>
      </w:r>
      <w:r w:rsidR="00710BC8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010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zřizuje primátor města jako svůj poradní orgán pro přípravu na krizové situace.</w:t>
      </w:r>
    </w:p>
    <w:p w:rsidR="006B17DB" w:rsidRDefault="006B17DB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1062" w:rsidRPr="00401062" w:rsidRDefault="00AD0C6A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401062" w:rsidRPr="00401062">
        <w:rPr>
          <w:rFonts w:ascii="Times New Roman" w:hAnsi="Times New Roman" w:cs="Times New Roman"/>
          <w:sz w:val="22"/>
          <w:szCs w:val="22"/>
        </w:rPr>
        <w:t xml:space="preserve">) Bezpečností rada </w:t>
      </w:r>
      <w:r w:rsidR="00F716EF" w:rsidRPr="00D8096F">
        <w:rPr>
          <w:rFonts w:ascii="Times New Roman" w:hAnsi="Times New Roman" w:cs="Times New Roman"/>
          <w:sz w:val="22"/>
          <w:szCs w:val="22"/>
        </w:rPr>
        <w:t>projednává a posuzuje stav zabezpečení a stav připravenosti na krizové situace ve</w:t>
      </w:r>
      <w:r w:rsidR="00710BC8">
        <w:rPr>
          <w:rFonts w:ascii="Times New Roman" w:hAnsi="Times New Roman" w:cs="Times New Roman"/>
          <w:sz w:val="22"/>
          <w:szCs w:val="22"/>
        </w:rPr>
        <w:t> </w:t>
      </w:r>
      <w:r w:rsidR="00F716EF" w:rsidRPr="00D8096F">
        <w:rPr>
          <w:rFonts w:ascii="Times New Roman" w:hAnsi="Times New Roman" w:cs="Times New Roman"/>
          <w:sz w:val="22"/>
          <w:szCs w:val="22"/>
        </w:rPr>
        <w:t>správním obvodu obce s rozšířenou působností</w:t>
      </w:r>
      <w:r w:rsidR="006B17DB">
        <w:rPr>
          <w:rFonts w:ascii="Times New Roman" w:hAnsi="Times New Roman" w:cs="Times New Roman"/>
          <w:sz w:val="22"/>
          <w:szCs w:val="22"/>
        </w:rPr>
        <w:t xml:space="preserve"> Ostrava</w:t>
      </w:r>
      <w:r w:rsidR="00401062" w:rsidRPr="00401062">
        <w:rPr>
          <w:rFonts w:ascii="Times New Roman" w:hAnsi="Times New Roman" w:cs="Times New Roman"/>
          <w:sz w:val="22"/>
          <w:szCs w:val="22"/>
        </w:rPr>
        <w:t xml:space="preserve"> (dále jen „ORP“).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1062" w:rsidRPr="00401062" w:rsidRDefault="00AD0C6A" w:rsidP="004010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01062" w:rsidRPr="00401062">
        <w:rPr>
          <w:rFonts w:ascii="Times New Roman" w:hAnsi="Times New Roman" w:cs="Times New Roman"/>
          <w:sz w:val="22"/>
          <w:szCs w:val="22"/>
        </w:rPr>
        <w:t xml:space="preserve">) Bezpečností rada projednává a posuzuje: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 xml:space="preserve">a) přehled možných zdrojů rizik a analýzu ohrožení;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 xml:space="preserve">b) krizový plán ORP;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 xml:space="preserve">c) vnější havarijní plán, pokud je schvalován </w:t>
      </w:r>
      <w:r w:rsidR="00A773EE">
        <w:rPr>
          <w:rFonts w:ascii="Times New Roman" w:hAnsi="Times New Roman" w:cs="Times New Roman"/>
          <w:sz w:val="22"/>
          <w:szCs w:val="22"/>
        </w:rPr>
        <w:t>primátorem</w:t>
      </w:r>
      <w:r w:rsidR="00BD1D9B">
        <w:rPr>
          <w:rFonts w:ascii="Times New Roman" w:hAnsi="Times New Roman" w:cs="Times New Roman"/>
          <w:sz w:val="22"/>
          <w:szCs w:val="22"/>
        </w:rPr>
        <w:t>;</w:t>
      </w:r>
      <w:r w:rsidRPr="004010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>d) finanční zabezpečení připravenosti ORP na mimořádné události nebo krizové situace a jejich řešení ve</w:t>
      </w:r>
      <w:r w:rsidR="00710BC8">
        <w:rPr>
          <w:rFonts w:ascii="Times New Roman" w:hAnsi="Times New Roman" w:cs="Times New Roman"/>
          <w:sz w:val="22"/>
          <w:szCs w:val="22"/>
        </w:rPr>
        <w:t> </w:t>
      </w:r>
      <w:r w:rsidRPr="00401062">
        <w:rPr>
          <w:rFonts w:ascii="Times New Roman" w:hAnsi="Times New Roman" w:cs="Times New Roman"/>
          <w:sz w:val="22"/>
          <w:szCs w:val="22"/>
        </w:rPr>
        <w:t xml:space="preserve">správním obvodu ORP;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 xml:space="preserve">e) závěrečnou zprávu o hodnocení krizové situace v rámci správního obvodu ORP;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01062">
        <w:rPr>
          <w:rFonts w:ascii="Times New Roman" w:hAnsi="Times New Roman" w:cs="Times New Roman"/>
          <w:sz w:val="22"/>
          <w:szCs w:val="22"/>
        </w:rPr>
        <w:t xml:space="preserve">f) stav připravenosti všech složek integrovaného záchranného systému dislokovaných ve správním obvodu ORP; </w:t>
      </w:r>
    </w:p>
    <w:p w:rsidR="00401062" w:rsidRPr="00401062" w:rsidRDefault="00401062" w:rsidP="006B17DB">
      <w:pPr>
        <w:pStyle w:val="Default"/>
        <w:spacing w:after="74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>g) způsob seznámení obcí, právnických a fyzických osob s charakterem možného ohrožení ve správním obvodu ORP, s připravenými krizovými opatřeními a se způsobem jejich proveden</w:t>
      </w:r>
      <w:r w:rsidR="00BD1D9B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401062" w:rsidRPr="00401062" w:rsidRDefault="00401062" w:rsidP="006B17DB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>h) další dokumenty a záležitosti související s připraveností správního obvodu ORP na krizové situace a</w:t>
      </w:r>
      <w:r w:rsidR="00BD1D9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jejich řešení.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B17DB" w:rsidRDefault="006B17DB" w:rsidP="00401062">
      <w:pPr>
        <w:pStyle w:val="Default"/>
        <w:jc w:val="center"/>
        <w:rPr>
          <w:b/>
        </w:rPr>
      </w:pP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Článek 2</w:t>
      </w: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Složení bezpečnostní rady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>1) Předsedou bezpečnostní rady je primátor města Ostravy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>2) Bezpečností rada má dále 8 členů</w:t>
      </w:r>
      <w:r>
        <w:rPr>
          <w:rFonts w:ascii="Times New Roman" w:hAnsi="Times New Roman" w:cs="Times New Roman"/>
          <w:color w:val="auto"/>
          <w:sz w:val="22"/>
          <w:szCs w:val="22"/>
        </w:rPr>
        <w:t>. N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a základě § 24 odst. 3 krizového zákona a § 9 nařízení vlády jsou </w:t>
      </w:r>
      <w:r>
        <w:rPr>
          <w:rFonts w:ascii="Times New Roman" w:hAnsi="Times New Roman" w:cs="Times New Roman"/>
          <w:color w:val="auto"/>
          <w:sz w:val="22"/>
          <w:szCs w:val="22"/>
        </w:rPr>
        <w:t>j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ejími členy: </w:t>
      </w:r>
    </w:p>
    <w:p w:rsidR="00401062" w:rsidRPr="00401062" w:rsidRDefault="00401062" w:rsidP="006B17DB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a) náměstek primátora, který zastupuje předsedu bezpečnostní rady v době jeho nepřítomnosti; </w:t>
      </w:r>
    </w:p>
    <w:p w:rsidR="00401062" w:rsidRPr="00401062" w:rsidRDefault="00401062" w:rsidP="006B17DB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b) tajemník magistrátu; </w:t>
      </w:r>
    </w:p>
    <w:p w:rsidR="00401062" w:rsidRPr="00401062" w:rsidRDefault="00401062" w:rsidP="006B17DB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c) zástupce městského ředitelství Policie Ostrava; </w:t>
      </w:r>
    </w:p>
    <w:p w:rsidR="00401062" w:rsidRPr="00401062" w:rsidRDefault="00401062" w:rsidP="006B17DB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d) zástupce Hasičského záchranného sboru Moravskoslezského kraje; </w:t>
      </w:r>
    </w:p>
    <w:p w:rsidR="00401062" w:rsidRPr="00401062" w:rsidRDefault="00A773EE" w:rsidP="00F04347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401062"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) vedoucí oddělení krizového řízení, který je zároveň tajemníkem bezpečnostní rady; </w:t>
      </w:r>
    </w:p>
    <w:p w:rsidR="00401062" w:rsidRPr="00401062" w:rsidRDefault="00A773EE" w:rsidP="00F04347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401062" w:rsidRPr="00401062">
        <w:rPr>
          <w:rFonts w:ascii="Times New Roman" w:hAnsi="Times New Roman" w:cs="Times New Roman"/>
          <w:color w:val="auto"/>
          <w:sz w:val="22"/>
          <w:szCs w:val="22"/>
        </w:rPr>
        <w:t>) zástupce Zdravotnické záchranné služby MSK;</w:t>
      </w:r>
    </w:p>
    <w:p w:rsidR="00401062" w:rsidRDefault="00A773EE" w:rsidP="00F04347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401062" w:rsidRPr="00401062">
        <w:rPr>
          <w:rFonts w:ascii="Times New Roman" w:hAnsi="Times New Roman" w:cs="Times New Roman"/>
          <w:color w:val="auto"/>
          <w:sz w:val="22"/>
          <w:szCs w:val="22"/>
        </w:rPr>
        <w:t>) zástupce Městské policie Ostrava;</w:t>
      </w:r>
    </w:p>
    <w:p w:rsidR="00401062" w:rsidRPr="00401062" w:rsidRDefault="00A773EE" w:rsidP="00F04347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h</w:t>
      </w:r>
      <w:r w:rsidR="00401062" w:rsidRPr="00401062">
        <w:rPr>
          <w:rFonts w:ascii="Times New Roman" w:hAnsi="Times New Roman" w:cs="Times New Roman"/>
          <w:color w:val="auto"/>
          <w:sz w:val="22"/>
          <w:szCs w:val="22"/>
        </w:rPr>
        <w:t>) člen rady města</w:t>
      </w:r>
      <w:r w:rsidR="00F04347">
        <w:rPr>
          <w:rFonts w:ascii="Times New Roman" w:hAnsi="Times New Roman" w:cs="Times New Roman"/>
          <w:color w:val="auto"/>
          <w:sz w:val="22"/>
          <w:szCs w:val="22"/>
        </w:rPr>
        <w:t>, případně jiná osoba podle rozhodnutí primátora</w:t>
      </w:r>
      <w:r w:rsidR="00401062"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401062" w:rsidRPr="00401062" w:rsidRDefault="00401062" w:rsidP="00F04347">
      <w:pPr>
        <w:pStyle w:val="Default"/>
        <w:spacing w:after="7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04347" w:rsidRPr="00401062" w:rsidRDefault="00401062" w:rsidP="00F043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3) </w:t>
      </w:r>
      <w:r w:rsidR="00F04347">
        <w:rPr>
          <w:rFonts w:ascii="Times New Roman" w:hAnsi="Times New Roman" w:cs="Times New Roman"/>
          <w:color w:val="auto"/>
          <w:sz w:val="22"/>
          <w:szCs w:val="22"/>
        </w:rPr>
        <w:t>K jednání bezpečnostní rady lze přizvat i jiné osoby, jejichž účast je vzhledem k projednávaným věcem žádoucí.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center"/>
        <w:rPr>
          <w:b/>
        </w:rPr>
      </w:pP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Článek 3</w:t>
      </w: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Členové bezpečnostní rady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1) Členové bezpečnostní rady jsou písemně jmenováni starostou obce s rozšířenou působností - primátorem.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BD1D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2) Členství v bezpečnostní radě zaniká ukončením funkce, pracovního či služebního poměru, případně písemným odvoláním člena bezpečnostní rady primátorem.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3) Členství v bezpečnostní radě je bez nároku na finanční odměnu.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4) Členové bezpečnostní rady, kteří splňují podmínky zákona č. 412/2005 Sb., o ochraně utajovaných informací a o bezpečnostní způsobilosti, ve znění pozdějších předpisů, jsou oprávněni se seznamovat </w:t>
      </w:r>
      <w:r w:rsidR="003309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s utajovanými informacemi v oblasti krizového řízení. Dále se mohou seznamovat se zvláštními skutečnostmi, a to na základě ustanovení § 27 krizového zákona a § 5 nařízení vlády.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5) Členové bezpečnostní rady, kteří nesplňují podmínky podle Článku 3, odst. 4 </w:t>
      </w:r>
      <w:r w:rsidR="00BD1D9B">
        <w:rPr>
          <w:rFonts w:ascii="Times New Roman" w:hAnsi="Times New Roman" w:cs="Times New Roman"/>
          <w:color w:val="auto"/>
          <w:sz w:val="22"/>
          <w:szCs w:val="22"/>
        </w:rPr>
        <w:t xml:space="preserve">tohoto Statutu 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budou náležitě poučeni tajemníkem bezpečnostní rady, a to v souladu s ustanovením § 27 krizového zákona a § 5 nařízení vlády, aby se mohli seznamovat se zvláštními skutečnostmi v oblasti krizového řízení.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Článek 4</w:t>
      </w: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 xml:space="preserve">Svolání bezpečnostní rady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01062" w:rsidRPr="00401062" w:rsidRDefault="00401062" w:rsidP="006B17D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1) Bezpečnostní radu svolává předseda bezpečnostní rady, v případě </w:t>
      </w:r>
      <w:r w:rsidR="006B17DB">
        <w:rPr>
          <w:rFonts w:ascii="Times New Roman" w:hAnsi="Times New Roman" w:cs="Times New Roman"/>
          <w:color w:val="auto"/>
          <w:sz w:val="22"/>
          <w:szCs w:val="22"/>
        </w:rPr>
        <w:t xml:space="preserve">jeho 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>nepřítomnosti místopředseda</w:t>
      </w:r>
      <w:r w:rsidR="006B17D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2) Členy bezpečnostní rady ORP na pokyn svolávajícího vyrozumívá tajemník bezpečnostní rady, pokud svolávající nerozhodne jinak. </w:t>
      </w: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F7C59" w:rsidRPr="00401062" w:rsidRDefault="00EF7C59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>Článek 5</w:t>
      </w:r>
    </w:p>
    <w:p w:rsidR="00401062" w:rsidRPr="00401062" w:rsidRDefault="00401062" w:rsidP="00401062">
      <w:pPr>
        <w:pStyle w:val="Default"/>
        <w:jc w:val="center"/>
        <w:rPr>
          <w:b/>
        </w:rPr>
      </w:pPr>
      <w:r w:rsidRPr="00401062">
        <w:rPr>
          <w:b/>
        </w:rPr>
        <w:t xml:space="preserve">Jednání bezpečnostní rady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1) </w:t>
      </w:r>
      <w:r w:rsidR="00A773EE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EF5E8E">
        <w:rPr>
          <w:rFonts w:ascii="Times New Roman" w:hAnsi="Times New Roman" w:cs="Times New Roman"/>
          <w:color w:val="auto"/>
          <w:sz w:val="22"/>
          <w:szCs w:val="22"/>
        </w:rPr>
        <w:t xml:space="preserve">ednání </w:t>
      </w:r>
      <w:r w:rsidR="00EF5E8E"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bezpečnostní rady 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se řídí Jednacím řádem bezpečnostní rady obce s rozšířenou působností Ostrava. 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01062">
        <w:rPr>
          <w:rFonts w:ascii="Times New Roman" w:hAnsi="Times New Roman" w:cs="Times New Roman"/>
          <w:color w:val="auto"/>
          <w:sz w:val="22"/>
          <w:szCs w:val="22"/>
        </w:rPr>
        <w:t>2) Závěry z jednání bezpečnostní rady jsou formu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lovány v zápise, který zpracovává tajemník 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>bezpečnostní rady</w:t>
      </w:r>
      <w:r w:rsidR="00EF5E8E">
        <w:rPr>
          <w:rFonts w:ascii="Times New Roman" w:hAnsi="Times New Roman" w:cs="Times New Roman"/>
          <w:color w:val="auto"/>
          <w:sz w:val="22"/>
          <w:szCs w:val="22"/>
        </w:rPr>
        <w:t>. Tyto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jsou 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>závazn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401062">
        <w:rPr>
          <w:rFonts w:ascii="Times New Roman" w:hAnsi="Times New Roman" w:cs="Times New Roman"/>
          <w:color w:val="auto"/>
          <w:sz w:val="22"/>
          <w:szCs w:val="22"/>
        </w:rPr>
        <w:t xml:space="preserve"> pro všechny její členy. </w:t>
      </w:r>
    </w:p>
    <w:p w:rsidR="001B3FEF" w:rsidRDefault="001B3FEF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83E14" w:rsidRDefault="00983E14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F7C59" w:rsidRDefault="00EF7C59" w:rsidP="001B3FEF">
      <w:pPr>
        <w:pStyle w:val="Default"/>
        <w:jc w:val="center"/>
        <w:rPr>
          <w:b/>
        </w:rPr>
      </w:pPr>
    </w:p>
    <w:p w:rsidR="001B3FEF" w:rsidRPr="001B3FEF" w:rsidRDefault="001B3FEF" w:rsidP="001B3FEF">
      <w:pPr>
        <w:pStyle w:val="Default"/>
        <w:jc w:val="center"/>
        <w:rPr>
          <w:b/>
        </w:rPr>
      </w:pPr>
      <w:r w:rsidRPr="001B3FEF">
        <w:rPr>
          <w:b/>
        </w:rPr>
        <w:lastRenderedPageBreak/>
        <w:t>Článek 6</w:t>
      </w:r>
    </w:p>
    <w:p w:rsidR="00067FCF" w:rsidRDefault="00067FCF" w:rsidP="00067FCF">
      <w:pPr>
        <w:pStyle w:val="Default"/>
        <w:jc w:val="center"/>
        <w:rPr>
          <w:b/>
        </w:rPr>
      </w:pPr>
      <w:r w:rsidRPr="001B3FEF">
        <w:rPr>
          <w:b/>
        </w:rPr>
        <w:t xml:space="preserve">Závěrečná ustanovení </w:t>
      </w:r>
    </w:p>
    <w:p w:rsidR="001B3FEF" w:rsidRPr="00EF5E8E" w:rsidRDefault="001B3FEF" w:rsidP="00EF5E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B3FEF" w:rsidRPr="00EF5E8E" w:rsidRDefault="00067FCF" w:rsidP="00EF5E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B3FEF" w:rsidRPr="00EF5E8E">
        <w:rPr>
          <w:rFonts w:ascii="Times New Roman" w:hAnsi="Times New Roman" w:cs="Times New Roman"/>
          <w:color w:val="auto"/>
          <w:sz w:val="22"/>
          <w:szCs w:val="22"/>
        </w:rPr>
        <w:t xml:space="preserve">) Náklady na činnost bezpečnostní rady ORP jsou hrazeny z rozpočtu města. </w:t>
      </w:r>
    </w:p>
    <w:p w:rsidR="001B3FEF" w:rsidRPr="001B3FEF" w:rsidRDefault="001B3FEF" w:rsidP="001B3FEF">
      <w:pPr>
        <w:pStyle w:val="Default"/>
        <w:jc w:val="center"/>
        <w:rPr>
          <w:b/>
        </w:rPr>
      </w:pPr>
    </w:p>
    <w:p w:rsidR="001B3FEF" w:rsidRPr="001B3FEF" w:rsidRDefault="00067FCF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B3FEF" w:rsidRPr="001B3FEF">
        <w:rPr>
          <w:rFonts w:ascii="Times New Roman" w:hAnsi="Times New Roman" w:cs="Times New Roman"/>
          <w:color w:val="auto"/>
          <w:sz w:val="22"/>
          <w:szCs w:val="22"/>
        </w:rPr>
        <w:t>) Statut bezpečnostní rady, jeho změny a doplnění schvaluje primátor</w:t>
      </w:r>
      <w:r w:rsidR="009F28F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30933" w:rsidRDefault="00330933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B3FEF" w:rsidRDefault="00330933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1B3FEF" w:rsidRPr="001B3FEF">
        <w:rPr>
          <w:rFonts w:ascii="Times New Roman" w:hAnsi="Times New Roman" w:cs="Times New Roman"/>
          <w:color w:val="auto"/>
          <w:sz w:val="22"/>
          <w:szCs w:val="22"/>
        </w:rPr>
        <w:t xml:space="preserve">) Tento statut nabývá účinnosti dnem jeho schválení. </w:t>
      </w:r>
    </w:p>
    <w:p w:rsidR="00067FCF" w:rsidRDefault="00067FCF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7FCF" w:rsidRPr="001B3FEF" w:rsidRDefault="00067FCF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B3FEF" w:rsidRDefault="001B3FEF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833E4" w:rsidRPr="001B3FEF" w:rsidRDefault="009833E4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B3FEF" w:rsidRPr="001B3FEF" w:rsidRDefault="001B3FEF" w:rsidP="001B3FE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3FEF">
        <w:rPr>
          <w:rFonts w:ascii="Times New Roman" w:hAnsi="Times New Roman" w:cs="Times New Roman"/>
          <w:color w:val="auto"/>
          <w:sz w:val="22"/>
          <w:szCs w:val="22"/>
        </w:rPr>
        <w:t xml:space="preserve">V Ostravě dne </w:t>
      </w:r>
      <w:r w:rsidR="00DD14AE">
        <w:rPr>
          <w:rFonts w:ascii="Times New Roman" w:hAnsi="Times New Roman" w:cs="Times New Roman"/>
          <w:color w:val="auto"/>
          <w:sz w:val="22"/>
          <w:szCs w:val="22"/>
        </w:rPr>
        <w:t>21. února</w:t>
      </w:r>
      <w:r w:rsidR="00DD14AE" w:rsidRPr="001B3F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3FEF"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EF7C59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:rsidR="001B3FEF" w:rsidRDefault="001B3FEF" w:rsidP="001B3FEF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7FCF" w:rsidRPr="001B3FEF" w:rsidRDefault="00067FCF" w:rsidP="001B3FEF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1B3FEF" w:rsidRDefault="001B3FEF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F7C59" w:rsidRDefault="00EF7C59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566F7" w:rsidRDefault="003566F7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Ing. Tomáš Mac</w:t>
      </w:r>
      <w:r w:rsidR="0097192A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>ra, MBA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předseda bezpečnostní rady</w:t>
      </w: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Pr="00401062" w:rsidRDefault="00401062" w:rsidP="004010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01062" w:rsidRDefault="00401062" w:rsidP="00401062">
      <w:pPr>
        <w:pStyle w:val="Default"/>
        <w:jc w:val="both"/>
        <w:rPr>
          <w:color w:val="auto"/>
          <w:sz w:val="22"/>
          <w:szCs w:val="22"/>
        </w:rPr>
      </w:pPr>
    </w:p>
    <w:sectPr w:rsidR="00401062" w:rsidSect="00EF7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F5" w:rsidRDefault="002B73F5">
      <w:r>
        <w:separator/>
      </w:r>
    </w:p>
  </w:endnote>
  <w:endnote w:type="continuationSeparator" w:id="0">
    <w:p w:rsidR="002B73F5" w:rsidRDefault="002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8E" w:rsidRDefault="005F09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8B" w:rsidRDefault="003F0B90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7F09773B" wp14:editId="2930218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D8B">
      <w:rPr>
        <w:rStyle w:val="slostrnky"/>
        <w:rFonts w:cs="Arial"/>
        <w:color w:val="003C69"/>
        <w:sz w:val="16"/>
      </w:rPr>
      <w:t>Prokešovo nám. 8, 729 30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B52C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B52C5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:rsidR="00522287" w:rsidRPr="00393593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sz w:val="16"/>
        <w:szCs w:val="16"/>
      </w:rPr>
    </w:pPr>
    <w:r>
      <w:rPr>
        <w:rStyle w:val="slostrnky"/>
        <w:rFonts w:cs="Arial"/>
        <w:color w:val="003C69"/>
        <w:sz w:val="16"/>
      </w:rPr>
      <w:t xml:space="preserve"> </w:t>
    </w:r>
    <w:r w:rsidR="00393593">
      <w:rPr>
        <w:rStyle w:val="slostrnky"/>
        <w:rFonts w:cs="Arial"/>
        <w:color w:val="003C69"/>
        <w:sz w:val="16"/>
      </w:rPr>
      <w:tab/>
    </w:r>
    <w:hyperlink r:id="rId2" w:history="1">
      <w:r w:rsidR="00393593" w:rsidRPr="00393593">
        <w:rPr>
          <w:rStyle w:val="slostrnky"/>
          <w:color w:val="003C69"/>
          <w:sz w:val="16"/>
          <w:szCs w:val="16"/>
        </w:rPr>
        <w:t>posta@ostrava.cz</w:t>
      </w:r>
    </w:hyperlink>
    <w:r w:rsidR="00393593" w:rsidRPr="00393593">
      <w:rPr>
        <w:rStyle w:val="slostrnky"/>
        <w:rFonts w:cs="Arial"/>
        <w:color w:val="003C69"/>
        <w:sz w:val="16"/>
        <w:szCs w:val="16"/>
      </w:rPr>
      <w:tab/>
    </w:r>
    <w:r w:rsidR="00393593">
      <w:rPr>
        <w:rStyle w:val="slostrnky"/>
        <w:rFonts w:cs="Arial"/>
        <w:color w:val="003C69"/>
        <w:sz w:val="16"/>
        <w:szCs w:val="16"/>
      </w:rPr>
      <w:tab/>
      <w:t xml:space="preserve">ID DS </w:t>
    </w:r>
    <w:r w:rsidR="0034250F">
      <w:rPr>
        <w:rStyle w:val="slostrnky"/>
        <w:rFonts w:cs="Arial"/>
        <w:color w:val="003C69"/>
        <w:sz w:val="16"/>
        <w:szCs w:val="16"/>
      </w:rPr>
      <w:t>5</w:t>
    </w:r>
    <w:r w:rsidR="00393593">
      <w:rPr>
        <w:rStyle w:val="slostrnky"/>
        <w:rFonts w:cs="Arial"/>
        <w:color w:val="003C69"/>
        <w:sz w:val="16"/>
        <w:szCs w:val="16"/>
      </w:rPr>
      <w:t>zubv7w</w:t>
    </w:r>
    <w:r w:rsidR="00393593">
      <w:rPr>
        <w:rStyle w:val="slostrnky"/>
        <w:rFonts w:cs="Arial"/>
        <w:color w:val="003C69"/>
        <w:sz w:val="16"/>
        <w:szCs w:val="16"/>
      </w:rPr>
      <w:tab/>
    </w:r>
    <w:r w:rsidR="00393593" w:rsidRPr="00393593">
      <w:rPr>
        <w:rStyle w:val="slostrnky"/>
        <w:rFonts w:cs="Arial"/>
        <w:color w:val="003C69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8E" w:rsidRDefault="005F09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F5" w:rsidRDefault="002B73F5">
      <w:r>
        <w:separator/>
      </w:r>
    </w:p>
  </w:footnote>
  <w:footnote w:type="continuationSeparator" w:id="0">
    <w:p w:rsidR="002B73F5" w:rsidRDefault="002B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8E" w:rsidRDefault="005F09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8" w:rsidRPr="00CA7728" w:rsidRDefault="003F0B9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B3147" wp14:editId="42CE6888">
              <wp:simplePos x="0" y="0"/>
              <wp:positionH relativeFrom="column">
                <wp:posOffset>3756660</wp:posOffset>
              </wp:positionH>
              <wp:positionV relativeFrom="paragraph">
                <wp:posOffset>5715</wp:posOffset>
              </wp:positionV>
              <wp:extent cx="2990850" cy="457200"/>
              <wp:effectExtent l="381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482" w:rsidRPr="00787F4C" w:rsidRDefault="00401062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Statut BR ORP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5.8pt;margin-top:.45pt;width:235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Gv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" filled="f" stroked="f">
              <v:textbox>
                <w:txbxContent>
                  <w:p w:rsidR="004D1482" w:rsidRPr="00787F4C" w:rsidRDefault="00401062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Statut BR ORP Ostrava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:rsidR="00CA7728" w:rsidRPr="00CA7728" w:rsidRDefault="005F098E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odbor kancelář primátora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8E" w:rsidRDefault="005F09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67FCF"/>
    <w:rsid w:val="000B52C5"/>
    <w:rsid w:val="00104BDE"/>
    <w:rsid w:val="001B09A6"/>
    <w:rsid w:val="001B3FEF"/>
    <w:rsid w:val="002352AC"/>
    <w:rsid w:val="00260B83"/>
    <w:rsid w:val="002B73F5"/>
    <w:rsid w:val="00330933"/>
    <w:rsid w:val="003365C7"/>
    <w:rsid w:val="003377FE"/>
    <w:rsid w:val="0034250F"/>
    <w:rsid w:val="00350845"/>
    <w:rsid w:val="003566F7"/>
    <w:rsid w:val="003617A6"/>
    <w:rsid w:val="0036786C"/>
    <w:rsid w:val="00393593"/>
    <w:rsid w:val="003A0D41"/>
    <w:rsid w:val="003A424F"/>
    <w:rsid w:val="003D6455"/>
    <w:rsid w:val="003F0B90"/>
    <w:rsid w:val="003F71CF"/>
    <w:rsid w:val="00401062"/>
    <w:rsid w:val="00424ED2"/>
    <w:rsid w:val="0043135C"/>
    <w:rsid w:val="0048042B"/>
    <w:rsid w:val="004D1482"/>
    <w:rsid w:val="00522287"/>
    <w:rsid w:val="005302BD"/>
    <w:rsid w:val="00553F5A"/>
    <w:rsid w:val="00582DD6"/>
    <w:rsid w:val="005A6277"/>
    <w:rsid w:val="005B1694"/>
    <w:rsid w:val="005B49DE"/>
    <w:rsid w:val="005C5DA2"/>
    <w:rsid w:val="005F098E"/>
    <w:rsid w:val="00663D29"/>
    <w:rsid w:val="00672368"/>
    <w:rsid w:val="00685F1E"/>
    <w:rsid w:val="00693285"/>
    <w:rsid w:val="006A0E3F"/>
    <w:rsid w:val="006B17DB"/>
    <w:rsid w:val="00710BC8"/>
    <w:rsid w:val="007116DD"/>
    <w:rsid w:val="007351A6"/>
    <w:rsid w:val="00757BD8"/>
    <w:rsid w:val="007846AC"/>
    <w:rsid w:val="00816808"/>
    <w:rsid w:val="0082726F"/>
    <w:rsid w:val="00852142"/>
    <w:rsid w:val="0085714F"/>
    <w:rsid w:val="00871BED"/>
    <w:rsid w:val="008C21D1"/>
    <w:rsid w:val="0093168C"/>
    <w:rsid w:val="009320E1"/>
    <w:rsid w:val="0095773F"/>
    <w:rsid w:val="0097192A"/>
    <w:rsid w:val="009833E4"/>
    <w:rsid w:val="00983E14"/>
    <w:rsid w:val="009C7DB9"/>
    <w:rsid w:val="009E5DE0"/>
    <w:rsid w:val="009F2789"/>
    <w:rsid w:val="009F28F3"/>
    <w:rsid w:val="00A70D8B"/>
    <w:rsid w:val="00A770A4"/>
    <w:rsid w:val="00A773EE"/>
    <w:rsid w:val="00AB61AA"/>
    <w:rsid w:val="00AB754F"/>
    <w:rsid w:val="00AD0C6A"/>
    <w:rsid w:val="00AE0D85"/>
    <w:rsid w:val="00B33032"/>
    <w:rsid w:val="00B777DC"/>
    <w:rsid w:val="00BB2B00"/>
    <w:rsid w:val="00BD1D9B"/>
    <w:rsid w:val="00C51770"/>
    <w:rsid w:val="00C82EAC"/>
    <w:rsid w:val="00C9234A"/>
    <w:rsid w:val="00CA7728"/>
    <w:rsid w:val="00CE411B"/>
    <w:rsid w:val="00D71DEE"/>
    <w:rsid w:val="00D8096F"/>
    <w:rsid w:val="00DA21BE"/>
    <w:rsid w:val="00DD14AE"/>
    <w:rsid w:val="00E36C7E"/>
    <w:rsid w:val="00E43392"/>
    <w:rsid w:val="00E72E06"/>
    <w:rsid w:val="00EA39A8"/>
    <w:rsid w:val="00EC52CC"/>
    <w:rsid w:val="00EE5B92"/>
    <w:rsid w:val="00EF5E8E"/>
    <w:rsid w:val="00EF7C59"/>
    <w:rsid w:val="00F04347"/>
    <w:rsid w:val="00F3006D"/>
    <w:rsid w:val="00F716EF"/>
    <w:rsid w:val="00FB082E"/>
    <w:rsid w:val="00FD4605"/>
    <w:rsid w:val="00FE0F1A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styleId="Hypertextovodkaz">
    <w:name w:val="Hyperlink"/>
    <w:rsid w:val="00393593"/>
    <w:rPr>
      <w:color w:val="0000FF"/>
      <w:u w:val="single"/>
    </w:rPr>
  </w:style>
  <w:style w:type="paragraph" w:customStyle="1" w:styleId="Default">
    <w:name w:val="Default"/>
    <w:rsid w:val="004010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710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0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styleId="Hypertextovodkaz">
    <w:name w:val="Hyperlink"/>
    <w:rsid w:val="00393593"/>
    <w:rPr>
      <w:color w:val="0000FF"/>
      <w:u w:val="single"/>
    </w:rPr>
  </w:style>
  <w:style w:type="paragraph" w:customStyle="1" w:styleId="Default">
    <w:name w:val="Default"/>
    <w:rsid w:val="004010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710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0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ostr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4398</CharactersWithSpaces>
  <SharedDoc>false</SharedDoc>
  <HLinks>
    <vt:vector size="6" baseType="variant">
      <vt:variant>
        <vt:i4>7864392</vt:i4>
      </vt:variant>
      <vt:variant>
        <vt:i4>6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creator>MMO</dc:creator>
  <cp:lastModifiedBy>Ryška Jiří</cp:lastModifiedBy>
  <cp:revision>2</cp:revision>
  <cp:lastPrinted>2019-02-21T11:00:00Z</cp:lastPrinted>
  <dcterms:created xsi:type="dcterms:W3CDTF">2019-02-21T12:41:00Z</dcterms:created>
  <dcterms:modified xsi:type="dcterms:W3CDTF">2019-02-21T12:41:00Z</dcterms:modified>
</cp:coreProperties>
</file>