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9AE" w:rsidRPr="001279AE" w:rsidRDefault="001279AE" w:rsidP="001279AE">
      <w:pPr>
        <w:jc w:val="both"/>
        <w:rPr>
          <w:rFonts w:cs="Times New Roman"/>
          <w:b/>
          <w:sz w:val="24"/>
          <w:szCs w:val="24"/>
        </w:rPr>
      </w:pPr>
      <w:r w:rsidRPr="001279AE">
        <w:rPr>
          <w:rFonts w:cs="Times New Roman"/>
          <w:b/>
          <w:sz w:val="24"/>
          <w:szCs w:val="24"/>
        </w:rPr>
        <w:t>STANDARD 13</w:t>
      </w:r>
    </w:p>
    <w:p w:rsidR="001279AE" w:rsidRPr="001279AE" w:rsidRDefault="001279AE" w:rsidP="001279AE">
      <w:pPr>
        <w:jc w:val="both"/>
        <w:rPr>
          <w:rFonts w:cs="Times New Roman"/>
          <w:b/>
          <w:sz w:val="24"/>
          <w:szCs w:val="24"/>
        </w:rPr>
      </w:pPr>
      <w:r w:rsidRPr="001279AE">
        <w:rPr>
          <w:rFonts w:cs="Times New Roman"/>
          <w:b/>
          <w:sz w:val="24"/>
          <w:szCs w:val="24"/>
        </w:rPr>
        <w:t>Vyřizování a podávání stížností</w:t>
      </w: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5"/>
      </w:tblGrid>
      <w:tr w:rsidR="001279AE" w:rsidRPr="001279AE" w:rsidTr="007608E2">
        <w:trPr>
          <w:trHeight w:val="960"/>
        </w:trPr>
        <w:tc>
          <w:tcPr>
            <w:tcW w:w="9195" w:type="dxa"/>
          </w:tcPr>
          <w:p w:rsidR="001279AE" w:rsidRDefault="001279AE" w:rsidP="001279AE">
            <w:pPr>
              <w:spacing w:after="0"/>
              <w:ind w:left="112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1279AE">
              <w:rPr>
                <w:rFonts w:cs="Times New Roman"/>
                <w:b/>
                <w:sz w:val="24"/>
                <w:szCs w:val="24"/>
              </w:rPr>
              <w:t>13a</w:t>
            </w:r>
          </w:p>
          <w:p w:rsidR="001279AE" w:rsidRPr="001279AE" w:rsidRDefault="001279AE" w:rsidP="001279AE">
            <w:pPr>
              <w:spacing w:after="0"/>
              <w:ind w:left="112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1279AE" w:rsidRPr="001279AE" w:rsidRDefault="001279AE" w:rsidP="001279AE">
            <w:pPr>
              <w:spacing w:after="0"/>
              <w:ind w:left="112"/>
              <w:jc w:val="both"/>
              <w:rPr>
                <w:b/>
                <w:sz w:val="24"/>
                <w:szCs w:val="24"/>
              </w:rPr>
            </w:pPr>
            <w:r w:rsidRPr="001279AE">
              <w:rPr>
                <w:b/>
                <w:sz w:val="24"/>
                <w:szCs w:val="24"/>
              </w:rPr>
              <w:t>Orgán sociálně -právní  ochrany má zpracována pravidla pro podávání, vyřizování a evidenci stížností v podobě srozumitelné pro všechny klienty.</w:t>
            </w:r>
          </w:p>
          <w:p w:rsidR="001279AE" w:rsidRDefault="001279AE" w:rsidP="001279AE">
            <w:pPr>
              <w:spacing w:after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</w:t>
            </w:r>
            <w:r w:rsidRPr="001279AE">
              <w:rPr>
                <w:rFonts w:cs="Times New Roman"/>
                <w:b/>
                <w:sz w:val="24"/>
                <w:szCs w:val="24"/>
              </w:rPr>
              <w:t>+</w:t>
            </w:r>
          </w:p>
          <w:p w:rsidR="001279AE" w:rsidRDefault="001279AE" w:rsidP="001279AE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1279AE" w:rsidRDefault="001279AE" w:rsidP="001279AE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1279AE">
              <w:rPr>
                <w:b/>
                <w:sz w:val="24"/>
                <w:szCs w:val="24"/>
              </w:rPr>
              <w:t>13b</w:t>
            </w:r>
          </w:p>
          <w:p w:rsidR="001279AE" w:rsidRPr="001279AE" w:rsidRDefault="001279AE" w:rsidP="001279AE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  <w:p w:rsidR="001279AE" w:rsidRDefault="001279AE" w:rsidP="001279AE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1279AE">
              <w:rPr>
                <w:b/>
                <w:sz w:val="24"/>
                <w:szCs w:val="24"/>
              </w:rPr>
              <w:t xml:space="preserve">  Orgán sociálně-právní ochrany informuje klienty a další o</w:t>
            </w:r>
            <w:r>
              <w:rPr>
                <w:b/>
                <w:sz w:val="24"/>
                <w:szCs w:val="24"/>
              </w:rPr>
              <w:t xml:space="preserve">soby o možnosti podat stížnost,   </w:t>
            </w:r>
          </w:p>
          <w:p w:rsidR="001279AE" w:rsidRPr="001279AE" w:rsidRDefault="001279AE" w:rsidP="001279AE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1279AE">
              <w:rPr>
                <w:b/>
                <w:sz w:val="24"/>
                <w:szCs w:val="24"/>
              </w:rPr>
              <w:t>a to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279AE">
              <w:rPr>
                <w:b/>
                <w:sz w:val="24"/>
                <w:szCs w:val="24"/>
              </w:rPr>
              <w:t>způsobem srozumitelným klientům a dalším osobám.</w:t>
            </w:r>
          </w:p>
          <w:p w:rsidR="001279AE" w:rsidRPr="001279AE" w:rsidRDefault="001279AE" w:rsidP="001279AE">
            <w:pPr>
              <w:spacing w:after="0"/>
              <w:ind w:left="112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1279AE" w:rsidRPr="001279AE" w:rsidRDefault="001279AE" w:rsidP="001279AE">
      <w:pPr>
        <w:jc w:val="both"/>
        <w:rPr>
          <w:sz w:val="24"/>
          <w:szCs w:val="24"/>
        </w:rPr>
      </w:pPr>
    </w:p>
    <w:p w:rsidR="001279AE" w:rsidRPr="001279AE" w:rsidRDefault="001279AE" w:rsidP="001279AE">
      <w:pPr>
        <w:jc w:val="both"/>
        <w:rPr>
          <w:b/>
          <w:sz w:val="24"/>
          <w:szCs w:val="24"/>
        </w:rPr>
      </w:pPr>
      <w:r w:rsidRPr="001279AE">
        <w:rPr>
          <w:b/>
          <w:sz w:val="24"/>
          <w:szCs w:val="24"/>
        </w:rPr>
        <w:t>Cíle kritéria:</w:t>
      </w:r>
    </w:p>
    <w:p w:rsidR="001279AE" w:rsidRPr="001279AE" w:rsidRDefault="001279AE" w:rsidP="001279AE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1279AE">
        <w:rPr>
          <w:sz w:val="24"/>
          <w:szCs w:val="24"/>
        </w:rPr>
        <w:t>Stížnost je zaměstnanci a pracovištěm vnímána jako podnět pro zvýšení kvality poskytování sociálně-právní ochrany</w:t>
      </w:r>
    </w:p>
    <w:p w:rsidR="001279AE" w:rsidRPr="00316F30" w:rsidRDefault="001279AE" w:rsidP="00316F30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1279AE">
        <w:rPr>
          <w:sz w:val="24"/>
          <w:szCs w:val="24"/>
        </w:rPr>
        <w:t>Pracoviště má nastavena pravidla a postupy pro podávání, vyřizování a evidenci stížností</w:t>
      </w:r>
    </w:p>
    <w:p w:rsidR="001279AE" w:rsidRPr="00C60E37" w:rsidRDefault="001279AE" w:rsidP="001279AE">
      <w:pPr>
        <w:spacing w:after="0"/>
        <w:jc w:val="both"/>
        <w:rPr>
          <w:color w:val="0070C0"/>
          <w:sz w:val="24"/>
          <w:szCs w:val="24"/>
        </w:rPr>
      </w:pPr>
      <w:r w:rsidRPr="001279AE">
        <w:rPr>
          <w:sz w:val="24"/>
          <w:szCs w:val="24"/>
        </w:rPr>
        <w:t xml:space="preserve">Vyřizování stížností na Magistrátě města Ostravy se řídí vnitřním předpisem </w:t>
      </w:r>
      <w:r w:rsidRPr="001279AE">
        <w:rPr>
          <w:b/>
          <w:sz w:val="24"/>
          <w:szCs w:val="24"/>
        </w:rPr>
        <w:t>„ Pravidla pro vyřizování</w:t>
      </w:r>
      <w:r w:rsidRPr="001279AE">
        <w:rPr>
          <w:sz w:val="24"/>
          <w:szCs w:val="24"/>
        </w:rPr>
        <w:t xml:space="preserve"> </w:t>
      </w:r>
      <w:r w:rsidRPr="001279AE">
        <w:rPr>
          <w:b/>
          <w:sz w:val="24"/>
          <w:szCs w:val="24"/>
        </w:rPr>
        <w:t xml:space="preserve">stížností a peticí statutárního města Ostravy“ - </w:t>
      </w:r>
      <w:r w:rsidRPr="001279AE">
        <w:rPr>
          <w:sz w:val="24"/>
          <w:szCs w:val="24"/>
        </w:rPr>
        <w:t xml:space="preserve"> je dálkovým přístupem </w:t>
      </w:r>
      <w:proofErr w:type="gramStart"/>
      <w:r w:rsidRPr="001279AE">
        <w:rPr>
          <w:sz w:val="24"/>
          <w:szCs w:val="24"/>
        </w:rPr>
        <w:t>zveřejněn  pro</w:t>
      </w:r>
      <w:proofErr w:type="gramEnd"/>
      <w:r w:rsidR="00C60E37">
        <w:rPr>
          <w:sz w:val="24"/>
          <w:szCs w:val="24"/>
        </w:rPr>
        <w:t xml:space="preserve"> </w:t>
      </w:r>
      <w:r w:rsidRPr="001279AE">
        <w:rPr>
          <w:sz w:val="24"/>
          <w:szCs w:val="24"/>
        </w:rPr>
        <w:t>občany</w:t>
      </w:r>
      <w:r w:rsidR="00316F30">
        <w:rPr>
          <w:sz w:val="24"/>
          <w:szCs w:val="24"/>
        </w:rPr>
        <w:t xml:space="preserve"> na adrese–http://</w:t>
      </w:r>
      <w:hyperlink r:id="rId8" w:history="1">
        <w:r w:rsidR="00316F30" w:rsidRPr="00A608F0">
          <w:rPr>
            <w:rStyle w:val="Hypertextovodkaz"/>
            <w:sz w:val="24"/>
            <w:szCs w:val="24"/>
          </w:rPr>
          <w:t>www.ostrava.cz/cs/urad/magistrat/odbory-magistratu/odbor-</w:t>
        </w:r>
      </w:hyperlink>
      <w:r w:rsidR="00316F30" w:rsidRPr="00C60E37">
        <w:rPr>
          <w:color w:val="0070C0"/>
          <w:sz w:val="24"/>
          <w:szCs w:val="24"/>
        </w:rPr>
        <w:t>.</w:t>
      </w:r>
    </w:p>
    <w:p w:rsidR="001279AE" w:rsidRPr="001279AE" w:rsidRDefault="001279AE" w:rsidP="001279AE">
      <w:pPr>
        <w:spacing w:after="0"/>
        <w:jc w:val="both"/>
        <w:rPr>
          <w:sz w:val="24"/>
          <w:szCs w:val="24"/>
        </w:rPr>
      </w:pPr>
      <w:r w:rsidRPr="001279AE">
        <w:rPr>
          <w:sz w:val="24"/>
          <w:szCs w:val="24"/>
        </w:rPr>
        <w:t>Podstatou stížnosti je vyjádřená nespokojenost, která vyžaduje odezvu.</w:t>
      </w:r>
    </w:p>
    <w:p w:rsidR="001279AE" w:rsidRPr="001279AE" w:rsidRDefault="001279AE" w:rsidP="001279AE">
      <w:pPr>
        <w:spacing w:after="0"/>
        <w:jc w:val="both"/>
        <w:rPr>
          <w:sz w:val="24"/>
          <w:szCs w:val="24"/>
        </w:rPr>
      </w:pPr>
      <w:r w:rsidRPr="001279AE">
        <w:rPr>
          <w:sz w:val="24"/>
          <w:szCs w:val="24"/>
        </w:rPr>
        <w:t>Stížnosti klientů jsou vnímány jako podnět pro zlepšení práce sociálních pracovníků. Jsou důležitým zdrojem poznatků o probíhající spolupráci mezi SP a občanem. Stížnost může podat každý občan, který jednal či jedná s OSPOD ve věci konkrétního dítěte a výkon OSPOD se ho bezprostředně dotýká.</w:t>
      </w:r>
    </w:p>
    <w:p w:rsidR="001279AE" w:rsidRPr="001279AE" w:rsidRDefault="001279AE" w:rsidP="001279AE">
      <w:pPr>
        <w:spacing w:after="0"/>
        <w:jc w:val="both"/>
        <w:rPr>
          <w:sz w:val="24"/>
          <w:szCs w:val="24"/>
        </w:rPr>
      </w:pPr>
      <w:r w:rsidRPr="001279AE">
        <w:rPr>
          <w:sz w:val="24"/>
          <w:szCs w:val="24"/>
        </w:rPr>
        <w:t>O možnosti podat stížnost jsou klienti poučeni při jednání, kdy je sociálním pracovníkem objasňován postup OSPOD. Rovněž jsou informováni o způsobu vyřízení (písemně, ústní projednání se všemi aktéry s pořízením zápisu, posouzení postupu komisí pro sociálně-právní ochranu dětí).</w:t>
      </w:r>
    </w:p>
    <w:p w:rsidR="001279AE" w:rsidRPr="001279AE" w:rsidRDefault="001279AE" w:rsidP="001279AE">
      <w:pPr>
        <w:jc w:val="both"/>
        <w:rPr>
          <w:b/>
          <w:sz w:val="24"/>
          <w:szCs w:val="24"/>
        </w:rPr>
      </w:pPr>
      <w:r w:rsidRPr="001279AE">
        <w:rPr>
          <w:b/>
          <w:sz w:val="24"/>
          <w:szCs w:val="24"/>
        </w:rPr>
        <w:t>Stížností mohou být o:</w:t>
      </w:r>
    </w:p>
    <w:p w:rsidR="001279AE" w:rsidRPr="001279AE" w:rsidRDefault="001279AE" w:rsidP="001279AE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proofErr w:type="gramStart"/>
      <w:r w:rsidRPr="001279AE">
        <w:rPr>
          <w:sz w:val="24"/>
          <w:szCs w:val="24"/>
        </w:rPr>
        <w:t>nevhodném</w:t>
      </w:r>
      <w:proofErr w:type="gramEnd"/>
      <w:r w:rsidRPr="001279AE">
        <w:rPr>
          <w:sz w:val="24"/>
          <w:szCs w:val="24"/>
        </w:rPr>
        <w:t> chování a jednání sociálního pracovníka</w:t>
      </w:r>
    </w:p>
    <w:p w:rsidR="001279AE" w:rsidRPr="001279AE" w:rsidRDefault="001279AE" w:rsidP="001279AE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1279AE">
        <w:rPr>
          <w:sz w:val="24"/>
          <w:szCs w:val="24"/>
        </w:rPr>
        <w:t>o  užitém postupu při řešení situace dítěte</w:t>
      </w:r>
    </w:p>
    <w:p w:rsidR="001279AE" w:rsidRPr="001279AE" w:rsidRDefault="001279AE" w:rsidP="001279AE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1279AE">
        <w:rPr>
          <w:sz w:val="24"/>
          <w:szCs w:val="24"/>
        </w:rPr>
        <w:t>o podjatosti sociálního pracovníka</w:t>
      </w:r>
    </w:p>
    <w:p w:rsidR="001279AE" w:rsidRPr="001279AE" w:rsidRDefault="001279AE" w:rsidP="001279AE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1279AE">
        <w:rPr>
          <w:sz w:val="24"/>
          <w:szCs w:val="24"/>
        </w:rPr>
        <w:t>o nečinnosti sociálního pracovníka</w:t>
      </w:r>
    </w:p>
    <w:p w:rsidR="001279AE" w:rsidRPr="001279AE" w:rsidRDefault="001279AE" w:rsidP="001279AE">
      <w:pPr>
        <w:jc w:val="both"/>
        <w:rPr>
          <w:b/>
          <w:sz w:val="24"/>
          <w:szCs w:val="24"/>
        </w:rPr>
      </w:pPr>
      <w:r w:rsidRPr="001279AE">
        <w:rPr>
          <w:b/>
          <w:sz w:val="24"/>
          <w:szCs w:val="24"/>
        </w:rPr>
        <w:t>Stížnost lze podat písemně, ústně do protokolu, anonymně.</w:t>
      </w:r>
    </w:p>
    <w:p w:rsidR="001279AE" w:rsidRPr="001279AE" w:rsidRDefault="001279AE" w:rsidP="001279AE">
      <w:pPr>
        <w:jc w:val="both"/>
        <w:rPr>
          <w:sz w:val="24"/>
          <w:szCs w:val="24"/>
        </w:rPr>
      </w:pPr>
      <w:r w:rsidRPr="001279AE">
        <w:rPr>
          <w:sz w:val="24"/>
          <w:szCs w:val="24"/>
        </w:rPr>
        <w:lastRenderedPageBreak/>
        <w:t>Pokud klient vyjádří</w:t>
      </w:r>
      <w:r w:rsidR="00C60E37">
        <w:rPr>
          <w:sz w:val="24"/>
          <w:szCs w:val="24"/>
        </w:rPr>
        <w:t xml:space="preserve"> u ústního jednání</w:t>
      </w:r>
      <w:r w:rsidRPr="001279AE">
        <w:rPr>
          <w:sz w:val="24"/>
          <w:szCs w:val="24"/>
        </w:rPr>
        <w:t xml:space="preserve"> nespokojenost a je zřejmé, že se jedná o stížnost, sepíše s ním zaměstnanec SPOD </w:t>
      </w:r>
      <w:proofErr w:type="gramStart"/>
      <w:r w:rsidRPr="001279AE">
        <w:rPr>
          <w:sz w:val="24"/>
          <w:szCs w:val="24"/>
        </w:rPr>
        <w:t>protokol</w:t>
      </w:r>
      <w:proofErr w:type="gramEnd"/>
      <w:r w:rsidRPr="001279AE">
        <w:rPr>
          <w:sz w:val="24"/>
          <w:szCs w:val="24"/>
        </w:rPr>
        <w:t xml:space="preserve">. Stížnost pak vyřizuje ten zaměstnanec, který je pověřen vyřizováním stížností, jedná se o vedoucího zaměstnance, případně metodika </w:t>
      </w:r>
      <w:proofErr w:type="gramStart"/>
      <w:r w:rsidRPr="001279AE">
        <w:rPr>
          <w:sz w:val="24"/>
          <w:szCs w:val="24"/>
        </w:rPr>
        <w:t>SPOD</w:t>
      </w:r>
      <w:proofErr w:type="gramEnd"/>
      <w:r w:rsidRPr="001279AE">
        <w:rPr>
          <w:sz w:val="24"/>
          <w:szCs w:val="24"/>
        </w:rPr>
        <w:t>.</w:t>
      </w:r>
    </w:p>
    <w:p w:rsidR="001279AE" w:rsidRDefault="001279AE" w:rsidP="001279AE">
      <w:pPr>
        <w:jc w:val="both"/>
        <w:rPr>
          <w:sz w:val="24"/>
          <w:szCs w:val="24"/>
        </w:rPr>
      </w:pPr>
      <w:r w:rsidRPr="00BE5286">
        <w:rPr>
          <w:b/>
          <w:sz w:val="24"/>
          <w:szCs w:val="24"/>
        </w:rPr>
        <w:t>Odpověď j</w:t>
      </w:r>
      <w:r w:rsidRPr="001279AE">
        <w:rPr>
          <w:sz w:val="24"/>
          <w:szCs w:val="24"/>
        </w:rPr>
        <w:t>e vyhotovena zpravidla v písemné formě, pokud stěžovatel nesouhlasí s jiným postupem (např. ústní projednání stížnosti</w:t>
      </w:r>
      <w:r w:rsidR="00316F30">
        <w:rPr>
          <w:sz w:val="24"/>
          <w:szCs w:val="24"/>
        </w:rPr>
        <w:t>, kdy nevyžaduje vyhotovení písemné odpovědi</w:t>
      </w:r>
      <w:r w:rsidRPr="001279AE">
        <w:rPr>
          <w:sz w:val="24"/>
          <w:szCs w:val="24"/>
        </w:rPr>
        <w:t>).</w:t>
      </w:r>
    </w:p>
    <w:p w:rsidR="00316F30" w:rsidRDefault="00BE5286" w:rsidP="001279AE">
      <w:pPr>
        <w:jc w:val="both"/>
        <w:rPr>
          <w:sz w:val="24"/>
          <w:szCs w:val="24"/>
        </w:rPr>
      </w:pPr>
      <w:r w:rsidRPr="00BE5286">
        <w:rPr>
          <w:b/>
          <w:sz w:val="24"/>
          <w:szCs w:val="24"/>
        </w:rPr>
        <w:t>Opakovaná stížnost</w:t>
      </w:r>
      <w:r>
        <w:rPr>
          <w:sz w:val="24"/>
          <w:szCs w:val="24"/>
        </w:rPr>
        <w:t xml:space="preserve"> téhož stěžovatele ve věci, která již byla šetřena a vyhodnocena, a která při dalším podání není doplněna o nové skutečnosti nebo konkrétní informace zakládající důvod pro přijetí opatření, nebude znovu prošetřována a odloží se. Informace o odložení </w:t>
      </w:r>
      <w:r w:rsidR="008140CC">
        <w:rPr>
          <w:sz w:val="24"/>
          <w:szCs w:val="24"/>
        </w:rPr>
        <w:t xml:space="preserve">je </w:t>
      </w:r>
      <w:bookmarkStart w:id="0" w:name="_GoBack"/>
      <w:bookmarkEnd w:id="0"/>
      <w:r w:rsidR="008140CC">
        <w:rPr>
          <w:sz w:val="24"/>
          <w:szCs w:val="24"/>
        </w:rPr>
        <w:t xml:space="preserve">vždy písemně sdělena stěžovateli. </w:t>
      </w:r>
    </w:p>
    <w:p w:rsidR="00BE5286" w:rsidRPr="00BE5286" w:rsidRDefault="00BE5286" w:rsidP="00BE52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Stěžovatel má právo požádat o </w:t>
      </w:r>
      <w:r w:rsidRPr="00BE5286">
        <w:rPr>
          <w:b/>
          <w:sz w:val="24"/>
          <w:szCs w:val="24"/>
        </w:rPr>
        <w:t>přezkoumání způsobu vyřízení stížnosti</w:t>
      </w:r>
      <w:r>
        <w:rPr>
          <w:sz w:val="24"/>
          <w:szCs w:val="24"/>
        </w:rPr>
        <w:t xml:space="preserve"> správní úřad nejblíže vyššího instančního stupně nadřízený správnímu úřadu, který šetření vedl. Úřadu městského obvodu je tímto nadřízeným úřadem Magistrát města Ostravy, u Magistrátu města Ostravy je nadřízeným správním úřadem Krajský úřad Moravskoslezského kraje. </w:t>
      </w:r>
      <w:r w:rsidRPr="00BE5286">
        <w:rPr>
          <w:b/>
          <w:sz w:val="24"/>
          <w:szCs w:val="24"/>
        </w:rPr>
        <w:t>Stěžovatel má nárok na jeden věcný přezkum.</w:t>
      </w:r>
    </w:p>
    <w:p w:rsidR="00717AF2" w:rsidRPr="001279AE" w:rsidRDefault="001279AE" w:rsidP="001279AE">
      <w:pPr>
        <w:jc w:val="both"/>
        <w:rPr>
          <w:sz w:val="24"/>
          <w:szCs w:val="24"/>
        </w:rPr>
      </w:pPr>
      <w:r w:rsidRPr="001279AE">
        <w:rPr>
          <w:b/>
          <w:sz w:val="24"/>
          <w:szCs w:val="24"/>
        </w:rPr>
        <w:t>Lhůta pro vyřízení stížnosti</w:t>
      </w:r>
      <w:r w:rsidR="00316F30">
        <w:rPr>
          <w:b/>
          <w:sz w:val="24"/>
          <w:szCs w:val="24"/>
        </w:rPr>
        <w:t xml:space="preserve"> </w:t>
      </w:r>
      <w:r w:rsidR="00316F30" w:rsidRPr="00BE5286">
        <w:rPr>
          <w:sz w:val="24"/>
          <w:szCs w:val="24"/>
        </w:rPr>
        <w:t>– stížnosti se vyřizují bez zbytečného odkladu</w:t>
      </w:r>
      <w:r w:rsidR="00BE5286">
        <w:rPr>
          <w:sz w:val="24"/>
          <w:szCs w:val="24"/>
        </w:rPr>
        <w:t>, nejpozději do</w:t>
      </w:r>
      <w:r w:rsidRPr="001279AE">
        <w:rPr>
          <w:sz w:val="24"/>
          <w:szCs w:val="24"/>
        </w:rPr>
        <w:t xml:space="preserve"> </w:t>
      </w:r>
      <w:r w:rsidR="00316F30">
        <w:rPr>
          <w:sz w:val="24"/>
          <w:szCs w:val="24"/>
        </w:rPr>
        <w:t>6</w:t>
      </w:r>
      <w:r w:rsidRPr="001279AE">
        <w:rPr>
          <w:sz w:val="24"/>
          <w:szCs w:val="24"/>
        </w:rPr>
        <w:t>0 dn</w:t>
      </w:r>
      <w:r w:rsidR="00BE5286">
        <w:rPr>
          <w:sz w:val="24"/>
          <w:szCs w:val="24"/>
        </w:rPr>
        <w:t>ů</w:t>
      </w:r>
      <w:r w:rsidRPr="001279AE">
        <w:rPr>
          <w:sz w:val="24"/>
          <w:szCs w:val="24"/>
        </w:rPr>
        <w:t xml:space="preserve">, pokud náročnost šetření nebude vyžadovat její prodloužení. </w:t>
      </w:r>
      <w:r w:rsidR="00316F30">
        <w:rPr>
          <w:sz w:val="24"/>
          <w:szCs w:val="24"/>
        </w:rPr>
        <w:t>O</w:t>
      </w:r>
      <w:r w:rsidRPr="001279AE">
        <w:rPr>
          <w:sz w:val="24"/>
          <w:szCs w:val="24"/>
        </w:rPr>
        <w:t xml:space="preserve"> prodloužení </w:t>
      </w:r>
      <w:r w:rsidR="00316F30">
        <w:rPr>
          <w:sz w:val="24"/>
          <w:szCs w:val="24"/>
        </w:rPr>
        <w:t>musí být stěžovatel vyrozuměn</w:t>
      </w:r>
      <w:r w:rsidRPr="001279AE">
        <w:rPr>
          <w:sz w:val="24"/>
          <w:szCs w:val="24"/>
        </w:rPr>
        <w:t>.</w:t>
      </w:r>
    </w:p>
    <w:sectPr w:rsidR="00717AF2" w:rsidRPr="001279AE" w:rsidSect="00F5407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8FD" w:rsidRDefault="008A68FD" w:rsidP="00F5407A">
      <w:pPr>
        <w:spacing w:after="0" w:line="240" w:lineRule="auto"/>
      </w:pPr>
      <w:r>
        <w:separator/>
      </w:r>
    </w:p>
  </w:endnote>
  <w:endnote w:type="continuationSeparator" w:id="0">
    <w:p w:rsidR="008A68FD" w:rsidRDefault="008A68FD" w:rsidP="00F54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7131349"/>
      <w:docPartObj>
        <w:docPartGallery w:val="Page Numbers (Bottom of Page)"/>
        <w:docPartUnique/>
      </w:docPartObj>
    </w:sdtPr>
    <w:sdtEndPr/>
    <w:sdtContent>
      <w:p w:rsidR="00F5407A" w:rsidRDefault="00F5407A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0CC">
          <w:rPr>
            <w:noProof/>
          </w:rPr>
          <w:t>2</w:t>
        </w:r>
        <w:r>
          <w:fldChar w:fldCharType="end"/>
        </w:r>
      </w:p>
    </w:sdtContent>
  </w:sdt>
  <w:p w:rsidR="00F5407A" w:rsidRDefault="00F5407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8FD" w:rsidRDefault="008A68FD" w:rsidP="00F5407A">
      <w:pPr>
        <w:spacing w:after="0" w:line="240" w:lineRule="auto"/>
      </w:pPr>
      <w:r>
        <w:separator/>
      </w:r>
    </w:p>
  </w:footnote>
  <w:footnote w:type="continuationSeparator" w:id="0">
    <w:p w:rsidR="008A68FD" w:rsidRDefault="008A68FD" w:rsidP="00F54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07A" w:rsidRPr="00F5407A" w:rsidRDefault="00F5407A" w:rsidP="00F5407A">
    <w:pPr>
      <w:rPr>
        <w:sz w:val="24"/>
        <w:szCs w:val="24"/>
      </w:rPr>
    </w:pPr>
    <w:r w:rsidRPr="00F5407A">
      <w:rPr>
        <w:sz w:val="24"/>
        <w:szCs w:val="24"/>
      </w:rPr>
      <w:t xml:space="preserve">Orgán sociálně-právní ochrany dětí, Magistrát města Ostravy, </w:t>
    </w:r>
    <w:r w:rsidR="00416F5D">
      <w:rPr>
        <w:sz w:val="24"/>
        <w:szCs w:val="24"/>
      </w:rPr>
      <w:t xml:space="preserve">Prokešovo náměstí 8, </w:t>
    </w:r>
    <w:r w:rsidR="009D03A9">
      <w:rPr>
        <w:sz w:val="24"/>
        <w:szCs w:val="24"/>
      </w:rPr>
      <w:t>Ostrava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763B8"/>
    <w:multiLevelType w:val="hybridMultilevel"/>
    <w:tmpl w:val="BCB60730"/>
    <w:lvl w:ilvl="0" w:tplc="F99215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33337"/>
    <w:multiLevelType w:val="hybridMultilevel"/>
    <w:tmpl w:val="061012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25914"/>
    <w:multiLevelType w:val="hybridMultilevel"/>
    <w:tmpl w:val="1FEE707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153DE"/>
    <w:multiLevelType w:val="hybridMultilevel"/>
    <w:tmpl w:val="4DC4B7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8A7D3A"/>
    <w:multiLevelType w:val="hybridMultilevel"/>
    <w:tmpl w:val="CB4218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C1"/>
    <w:rsid w:val="001279AE"/>
    <w:rsid w:val="001B1B69"/>
    <w:rsid w:val="002A0D84"/>
    <w:rsid w:val="00316F30"/>
    <w:rsid w:val="00416F5D"/>
    <w:rsid w:val="00482798"/>
    <w:rsid w:val="00687346"/>
    <w:rsid w:val="00717AF2"/>
    <w:rsid w:val="008140CC"/>
    <w:rsid w:val="008A68FD"/>
    <w:rsid w:val="009D03A9"/>
    <w:rsid w:val="00A42949"/>
    <w:rsid w:val="00BE5286"/>
    <w:rsid w:val="00C45B13"/>
    <w:rsid w:val="00C60E37"/>
    <w:rsid w:val="00CB6301"/>
    <w:rsid w:val="00D55AC1"/>
    <w:rsid w:val="00F5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4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407A"/>
  </w:style>
  <w:style w:type="paragraph" w:styleId="Zpat">
    <w:name w:val="footer"/>
    <w:basedOn w:val="Normln"/>
    <w:link w:val="ZpatChar"/>
    <w:uiPriority w:val="99"/>
    <w:unhideWhenUsed/>
    <w:rsid w:val="00F54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407A"/>
  </w:style>
  <w:style w:type="paragraph" w:styleId="Textbubliny">
    <w:name w:val="Balloon Text"/>
    <w:basedOn w:val="Normln"/>
    <w:link w:val="TextbublinyChar"/>
    <w:uiPriority w:val="99"/>
    <w:semiHidden/>
    <w:unhideWhenUsed/>
    <w:rsid w:val="00F54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40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40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279A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16F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4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407A"/>
  </w:style>
  <w:style w:type="paragraph" w:styleId="Zpat">
    <w:name w:val="footer"/>
    <w:basedOn w:val="Normln"/>
    <w:link w:val="ZpatChar"/>
    <w:uiPriority w:val="99"/>
    <w:unhideWhenUsed/>
    <w:rsid w:val="00F54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407A"/>
  </w:style>
  <w:style w:type="paragraph" w:styleId="Textbubliny">
    <w:name w:val="Balloon Text"/>
    <w:basedOn w:val="Normln"/>
    <w:link w:val="TextbublinyChar"/>
    <w:uiPriority w:val="99"/>
    <w:semiHidden/>
    <w:unhideWhenUsed/>
    <w:rsid w:val="00F54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40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40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279A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16F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trava.cz/cs/urad/magistrat/odbory-magistratu/odbor-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456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Vašutová Kamila</dc:creator>
  <cp:lastModifiedBy>chytilovasa</cp:lastModifiedBy>
  <cp:revision>5</cp:revision>
  <dcterms:created xsi:type="dcterms:W3CDTF">2017-10-05T07:39:00Z</dcterms:created>
  <dcterms:modified xsi:type="dcterms:W3CDTF">2017-11-08T06:49:00Z</dcterms:modified>
</cp:coreProperties>
</file>