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39" w:rsidRDefault="00C82739" w:rsidP="00C82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Usnesení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zastupitelstva města </w:t>
      </w:r>
      <w:r>
        <w:rPr>
          <w:rFonts w:ascii="Arial" w:hAnsi="Arial" w:cs="Arial"/>
          <w:b/>
          <w:bCs/>
          <w:color w:val="000000"/>
          <w:sz w:val="24"/>
          <w:szCs w:val="24"/>
        </w:rPr>
        <w:t>číslo: 0399/ZM1822/7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ze dne 19. 6. 2019</w:t>
      </w:r>
    </w:p>
    <w:p w:rsidR="00C82739" w:rsidRDefault="00C82739" w:rsidP="00C82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2739" w:rsidRDefault="00C82739" w:rsidP="00C827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C82739" w:rsidRDefault="00C82739" w:rsidP="00C827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3401"/>
      </w:tblGrid>
      <w:tr w:rsidR="00C82739" w:rsidTr="00C82739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C82739" w:rsidTr="00C82739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Závěrečný účet - zprávu o výsledku hospodaření statutárního města Ostrava za rok 2018</w:t>
            </w:r>
          </w:p>
          <w:p w:rsidR="00C82739" w:rsidRDefault="00C82739" w:rsidP="00C8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b) finanční vypořádání se státním rozpočtem, rozpočtem kraje, s městskými obvody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(příloha č.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předloženého materiálu) a příspěvkovými organizacemi </w:t>
            </w:r>
          </w:p>
        </w:tc>
      </w:tr>
      <w:tr w:rsidR="00C82739" w:rsidTr="00C82739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2739" w:rsidTr="00C82739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C82739" w:rsidTr="00C82739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celoročním hospodařením bez výhrad</w:t>
            </w:r>
          </w:p>
        </w:tc>
      </w:tr>
      <w:tr w:rsidR="00C82739" w:rsidTr="00C82739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C82739" w:rsidTr="00C82739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 o majetku města</w:t>
            </w:r>
          </w:p>
        </w:tc>
      </w:tr>
      <w:tr w:rsidR="00C82739" w:rsidTr="00C82739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2739" w:rsidTr="00C82739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C82739" w:rsidTr="00C82739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v y š u j í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nedaňové příjmy - ostatní přijaté vratky transferů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ORJ 120, § 6402, pol. 2229, ÚZ 6402,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35 o 62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4214 o 182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4234 o 347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4241 o 1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4251 o 45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ostatní příjmy z FV předchozích let od jiných veřejných rozpočtů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ORJ 120, § 6402, pol. 2222, ÚZ 98008 o 1 332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 ÚZ 98187 o 3 603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 ÚZ 13011 o 3 379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 ÚZ 4112 o 373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převody mezi statutárními městy a městskými obvody - příjmy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ORJ 120, § 6330, pol. 4137, ÚZ 6402,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503 o 25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507 o 61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508 o 49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511 o 28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512 o 29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513 o 23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514 o 18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515 o 84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517 o 37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518 o 9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521 o 172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522 o 40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 524 o 1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ostatní převody 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vlatních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fondů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6330, pol. 4139, ÚZ 6402, ORJ 120 o 455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 ORJ 132 o 1 004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běžné výdaje - sociální fondy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6330, pol. 5342, ORJ 120 o 1 004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 ORJ 272 o 455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běžné výdaje - vratky transferů poskytnutých z veřejných rozpočtů ústřední úrovně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ORJ 120, § 6402, pol. 5364, ÚZ 14004 o 49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 ÚZ 14032 o 42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neinvestiční příspěvky zřízeným příspěvkovým organizacím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ORJ 120, § 6402, pol. 5331, ÚZ 6402,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34 o 19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36 o 37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37 o 86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38 o 249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39 o 31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40 o 175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41 o 104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43 o 61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81 o 4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82 o 1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83 o 46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84 o 10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85 o 1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4212 o 37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4215 o 77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4240 o 222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4245 o 375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4250 o 106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4254 o 4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4270 o 354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převody mezi statutárními městy a městskými obvody - výdaje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ORJ 120, § 6330, pol. 5347, ÚZ 6402,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502 o 751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504 o 3 015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505 o 3 668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506 o 33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509 o 17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510 o 643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516 o 17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519 o 1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520 o 57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523 o 5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v y š u j e </w:t>
            </w:r>
          </w:p>
          <w:p w:rsidR="00C82739" w:rsidRDefault="00C82739" w:rsidP="00C8273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financování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pol. 8115, ORJ 120 o 397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Městské obvody celkem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zvýší převody mezi statutárními městy a městskými obvody - výdaje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6330, pol. 5347, ÚZ 6402 o 576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zvýší financování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 pol. 8115 o 576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zvýší převody mezi statutárními městy a městskými obvody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příjmy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6330, pol. 4137, ÚZ 6402 o 8 207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sníží financování o 8 207 tis. Kč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</w:t>
            </w:r>
          </w:p>
        </w:tc>
      </w:tr>
      <w:tr w:rsidR="00C82739" w:rsidTr="00C82739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C82739" w:rsidTr="00C82739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C82739" w:rsidTr="00C82739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</w:t>
            </w:r>
          </w:p>
        </w:tc>
      </w:tr>
      <w:tr w:rsidR="00C82739" w:rsidTr="00C82739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2739" w:rsidTr="00C82739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28.06.2019</w:t>
            </w:r>
            <w:proofErr w:type="gramEnd"/>
          </w:p>
        </w:tc>
      </w:tr>
      <w:tr w:rsidR="00C82739" w:rsidTr="00C82739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739" w:rsidRDefault="00C82739" w:rsidP="0096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</w:tbl>
    <w:p w:rsidR="007206CD" w:rsidRDefault="007206CD"/>
    <w:sectPr w:rsidR="0072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39"/>
    <w:rsid w:val="007206CD"/>
    <w:rsid w:val="00C8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73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73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Dannhoferová Irena</dc:creator>
  <cp:lastModifiedBy>Dannhoferová Irena</cp:lastModifiedBy>
  <cp:revision>1</cp:revision>
  <dcterms:created xsi:type="dcterms:W3CDTF">2019-06-24T06:52:00Z</dcterms:created>
  <dcterms:modified xsi:type="dcterms:W3CDTF">2019-06-24T06:57:00Z</dcterms:modified>
</cp:coreProperties>
</file>