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D6" w:rsidRDefault="00B901F9" w:rsidP="00E2501C">
      <w:pPr>
        <w:pStyle w:val="Nzev"/>
        <w:ind w:left="0" w:firstLine="0"/>
        <w:rPr>
          <w:rFonts w:ascii="Arial" w:hAnsi="Arial" w:cs="Arial"/>
          <w:sz w:val="28"/>
          <w:szCs w:val="22"/>
        </w:rPr>
      </w:pPr>
      <w:bookmarkStart w:id="0" w:name="_GoBack"/>
      <w:bookmarkEnd w:id="0"/>
      <w:r>
        <w:rPr>
          <w:rFonts w:ascii="Arial" w:hAnsi="Arial" w:cs="Arial"/>
          <w:sz w:val="28"/>
          <w:szCs w:val="22"/>
        </w:rPr>
        <w:t>Veřejnoprávní s</w:t>
      </w:r>
      <w:r w:rsidR="005A5278" w:rsidRPr="00EC182C">
        <w:rPr>
          <w:rFonts w:ascii="Arial" w:hAnsi="Arial" w:cs="Arial"/>
          <w:sz w:val="28"/>
          <w:szCs w:val="22"/>
        </w:rPr>
        <w:t xml:space="preserve">mlouva o poskytnutí </w:t>
      </w:r>
      <w:r w:rsidR="00392607" w:rsidRPr="00EC182C">
        <w:rPr>
          <w:rFonts w:ascii="Arial" w:hAnsi="Arial" w:cs="Arial"/>
          <w:sz w:val="28"/>
          <w:szCs w:val="22"/>
        </w:rPr>
        <w:t>neinves</w:t>
      </w:r>
      <w:r w:rsidR="00E2501C">
        <w:rPr>
          <w:rFonts w:ascii="Arial" w:hAnsi="Arial" w:cs="Arial"/>
          <w:sz w:val="28"/>
          <w:szCs w:val="22"/>
        </w:rPr>
        <w:t xml:space="preserve">tiční účelové dotace </w:t>
      </w:r>
    </w:p>
    <w:p w:rsidR="005A5278" w:rsidRPr="00EC182C" w:rsidRDefault="00E2501C" w:rsidP="009B60D6">
      <w:pPr>
        <w:pStyle w:val="Nzev"/>
        <w:ind w:left="0" w:firstLine="0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 xml:space="preserve">z rozpočtu </w:t>
      </w:r>
      <w:r w:rsidR="00392607" w:rsidRPr="00EC182C">
        <w:rPr>
          <w:rFonts w:ascii="Arial" w:hAnsi="Arial" w:cs="Arial"/>
          <w:sz w:val="28"/>
          <w:szCs w:val="22"/>
        </w:rPr>
        <w:t>statutárního města Ostravy</w:t>
      </w:r>
    </w:p>
    <w:p w:rsidR="00392607" w:rsidRDefault="00392607" w:rsidP="005558BA">
      <w:pPr>
        <w:pStyle w:val="Nzev"/>
        <w:spacing w:after="120"/>
        <w:ind w:left="0" w:firstLine="0"/>
        <w:jc w:val="left"/>
        <w:rPr>
          <w:sz w:val="22"/>
          <w:szCs w:val="22"/>
        </w:rPr>
      </w:pPr>
    </w:p>
    <w:p w:rsidR="009B60D6" w:rsidRPr="00EC182C" w:rsidRDefault="009B60D6" w:rsidP="005558BA">
      <w:pPr>
        <w:pStyle w:val="Nzev"/>
        <w:spacing w:after="120"/>
        <w:ind w:left="0" w:firstLine="0"/>
        <w:jc w:val="left"/>
        <w:rPr>
          <w:sz w:val="22"/>
          <w:szCs w:val="22"/>
        </w:rPr>
      </w:pPr>
    </w:p>
    <w:p w:rsidR="005A5278" w:rsidRPr="00EC182C" w:rsidRDefault="00392607" w:rsidP="002C0114">
      <w:pPr>
        <w:pStyle w:val="Zkladntext"/>
        <w:rPr>
          <w:rFonts w:cs="Arial"/>
          <w:b/>
          <w:sz w:val="24"/>
          <w:szCs w:val="22"/>
          <w:u w:val="single"/>
        </w:rPr>
      </w:pPr>
      <w:r w:rsidRPr="00EC182C">
        <w:rPr>
          <w:rFonts w:cs="Arial"/>
          <w:b/>
          <w:sz w:val="24"/>
          <w:szCs w:val="22"/>
          <w:u w:val="single"/>
        </w:rPr>
        <w:t>Smluvní strany</w:t>
      </w:r>
    </w:p>
    <w:p w:rsidR="005A5278" w:rsidRPr="00EC182C" w:rsidRDefault="005A5278" w:rsidP="002C0114">
      <w:pPr>
        <w:pStyle w:val="Zkladntext"/>
        <w:rPr>
          <w:rFonts w:ascii="Times New Roman" w:hAnsi="Times New Roman"/>
          <w:b/>
          <w:sz w:val="22"/>
          <w:szCs w:val="22"/>
        </w:rPr>
      </w:pPr>
      <w:r w:rsidRPr="00EC182C">
        <w:rPr>
          <w:rFonts w:ascii="Times New Roman" w:hAnsi="Times New Roman"/>
          <w:b/>
          <w:sz w:val="22"/>
          <w:szCs w:val="22"/>
        </w:rPr>
        <w:t xml:space="preserve">                                                    </w:t>
      </w:r>
    </w:p>
    <w:p w:rsidR="005A5278" w:rsidRPr="00EC182C" w:rsidRDefault="005A5278" w:rsidP="005558BA">
      <w:pPr>
        <w:pStyle w:val="Zkladntext"/>
        <w:rPr>
          <w:rFonts w:cs="Arial"/>
          <w:b/>
          <w:sz w:val="24"/>
          <w:szCs w:val="24"/>
        </w:rPr>
      </w:pPr>
      <w:r w:rsidRPr="00EC182C">
        <w:rPr>
          <w:rFonts w:cs="Arial"/>
          <w:b/>
          <w:sz w:val="24"/>
          <w:szCs w:val="24"/>
        </w:rPr>
        <w:t xml:space="preserve">Statutární město Ostrava </w:t>
      </w:r>
    </w:p>
    <w:p w:rsidR="005A5278" w:rsidRPr="009B60D6" w:rsidRDefault="005A5278" w:rsidP="005558BA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9B60D6">
        <w:rPr>
          <w:rFonts w:ascii="Times New Roman" w:hAnsi="Times New Roman"/>
          <w:sz w:val="24"/>
          <w:szCs w:val="24"/>
        </w:rPr>
        <w:t>Prokešovo náměstí 8, 729 30 Ostrava</w:t>
      </w:r>
    </w:p>
    <w:p w:rsidR="005A5278" w:rsidRPr="009B60D6" w:rsidRDefault="005A5278" w:rsidP="005558BA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9B60D6">
        <w:rPr>
          <w:rFonts w:ascii="Times New Roman" w:hAnsi="Times New Roman"/>
          <w:sz w:val="24"/>
          <w:szCs w:val="24"/>
        </w:rPr>
        <w:t>zastoupené</w:t>
      </w:r>
      <w:r w:rsidR="00392607" w:rsidRPr="009B60D6">
        <w:rPr>
          <w:rFonts w:ascii="Times New Roman" w:hAnsi="Times New Roman"/>
          <w:sz w:val="24"/>
          <w:szCs w:val="24"/>
        </w:rPr>
        <w:t>:</w:t>
      </w:r>
      <w:r w:rsidR="00392607" w:rsidRPr="009B60D6">
        <w:rPr>
          <w:rFonts w:ascii="Times New Roman" w:hAnsi="Times New Roman"/>
          <w:sz w:val="24"/>
          <w:szCs w:val="24"/>
        </w:rPr>
        <w:tab/>
      </w:r>
      <w:r w:rsidR="00392607" w:rsidRPr="009B60D6">
        <w:rPr>
          <w:rFonts w:ascii="Times New Roman" w:hAnsi="Times New Roman"/>
          <w:sz w:val="24"/>
          <w:szCs w:val="24"/>
        </w:rPr>
        <w:tab/>
      </w:r>
      <w:r w:rsidRPr="009B60D6">
        <w:rPr>
          <w:rFonts w:ascii="Times New Roman" w:hAnsi="Times New Roman"/>
          <w:sz w:val="24"/>
          <w:szCs w:val="24"/>
        </w:rPr>
        <w:t xml:space="preserve">primátorem </w:t>
      </w:r>
      <w:r w:rsidR="00E971CE" w:rsidRPr="009B60D6">
        <w:rPr>
          <w:rFonts w:ascii="Times New Roman" w:hAnsi="Times New Roman"/>
          <w:sz w:val="24"/>
          <w:szCs w:val="24"/>
        </w:rPr>
        <w:t>Ing. Tomášem Macurou</w:t>
      </w:r>
      <w:r w:rsidR="00774FDB" w:rsidRPr="009B60D6">
        <w:rPr>
          <w:rFonts w:ascii="Times New Roman" w:hAnsi="Times New Roman"/>
          <w:sz w:val="24"/>
          <w:szCs w:val="24"/>
        </w:rPr>
        <w:t>, MBA</w:t>
      </w:r>
    </w:p>
    <w:p w:rsidR="005A5278" w:rsidRPr="009B60D6" w:rsidRDefault="005A5278" w:rsidP="005558BA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9B60D6">
        <w:rPr>
          <w:rFonts w:ascii="Times New Roman" w:hAnsi="Times New Roman"/>
          <w:sz w:val="24"/>
          <w:szCs w:val="24"/>
        </w:rPr>
        <w:t>IČ</w:t>
      </w:r>
      <w:r w:rsidR="00117D9A" w:rsidRPr="009B60D6">
        <w:rPr>
          <w:rFonts w:ascii="Times New Roman" w:hAnsi="Times New Roman"/>
          <w:sz w:val="24"/>
          <w:szCs w:val="24"/>
        </w:rPr>
        <w:t>O</w:t>
      </w:r>
      <w:r w:rsidRPr="009B60D6">
        <w:rPr>
          <w:rFonts w:ascii="Times New Roman" w:hAnsi="Times New Roman"/>
          <w:sz w:val="24"/>
          <w:szCs w:val="24"/>
        </w:rPr>
        <w:t>:</w:t>
      </w:r>
      <w:r w:rsidR="00392607" w:rsidRPr="009B60D6">
        <w:rPr>
          <w:rFonts w:ascii="Times New Roman" w:hAnsi="Times New Roman"/>
          <w:sz w:val="24"/>
          <w:szCs w:val="24"/>
        </w:rPr>
        <w:t xml:space="preserve">   </w:t>
      </w:r>
      <w:r w:rsidR="00392607" w:rsidRPr="009B60D6">
        <w:rPr>
          <w:rFonts w:ascii="Times New Roman" w:hAnsi="Times New Roman"/>
          <w:sz w:val="24"/>
          <w:szCs w:val="24"/>
        </w:rPr>
        <w:tab/>
      </w:r>
      <w:r w:rsidR="00392607" w:rsidRPr="009B60D6">
        <w:rPr>
          <w:rFonts w:ascii="Times New Roman" w:hAnsi="Times New Roman"/>
          <w:sz w:val="24"/>
          <w:szCs w:val="24"/>
        </w:rPr>
        <w:tab/>
      </w:r>
      <w:r w:rsidR="00392607" w:rsidRPr="009B60D6">
        <w:rPr>
          <w:rFonts w:ascii="Times New Roman" w:hAnsi="Times New Roman"/>
          <w:sz w:val="24"/>
          <w:szCs w:val="24"/>
        </w:rPr>
        <w:tab/>
      </w:r>
      <w:r w:rsidRPr="009B60D6">
        <w:rPr>
          <w:rFonts w:ascii="Times New Roman" w:hAnsi="Times New Roman"/>
          <w:sz w:val="24"/>
          <w:szCs w:val="24"/>
        </w:rPr>
        <w:t>00845451</w:t>
      </w:r>
    </w:p>
    <w:p w:rsidR="005A5278" w:rsidRPr="009B60D6" w:rsidRDefault="005A5278" w:rsidP="005558BA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9B60D6">
        <w:rPr>
          <w:rFonts w:ascii="Times New Roman" w:hAnsi="Times New Roman"/>
          <w:sz w:val="24"/>
          <w:szCs w:val="24"/>
        </w:rPr>
        <w:t xml:space="preserve">DIČ: </w:t>
      </w:r>
      <w:r w:rsidR="00392607" w:rsidRPr="009B60D6">
        <w:rPr>
          <w:rFonts w:ascii="Times New Roman" w:hAnsi="Times New Roman"/>
          <w:sz w:val="24"/>
          <w:szCs w:val="24"/>
        </w:rPr>
        <w:tab/>
      </w:r>
      <w:r w:rsidR="00392607" w:rsidRPr="009B60D6">
        <w:rPr>
          <w:rFonts w:ascii="Times New Roman" w:hAnsi="Times New Roman"/>
          <w:sz w:val="24"/>
          <w:szCs w:val="24"/>
        </w:rPr>
        <w:tab/>
      </w:r>
      <w:r w:rsidR="00392607" w:rsidRPr="009B60D6">
        <w:rPr>
          <w:rFonts w:ascii="Times New Roman" w:hAnsi="Times New Roman"/>
          <w:sz w:val="24"/>
          <w:szCs w:val="24"/>
        </w:rPr>
        <w:tab/>
      </w:r>
      <w:r w:rsidRPr="009B60D6">
        <w:rPr>
          <w:rFonts w:ascii="Times New Roman" w:hAnsi="Times New Roman"/>
          <w:sz w:val="24"/>
          <w:szCs w:val="24"/>
        </w:rPr>
        <w:t xml:space="preserve">CZ00845451 </w:t>
      </w:r>
    </w:p>
    <w:p w:rsidR="005A5278" w:rsidRPr="009B60D6" w:rsidRDefault="005A5278" w:rsidP="005558BA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9B60D6">
        <w:rPr>
          <w:rFonts w:ascii="Times New Roman" w:hAnsi="Times New Roman"/>
          <w:sz w:val="24"/>
          <w:szCs w:val="24"/>
        </w:rPr>
        <w:t xml:space="preserve">Bankovní spojení: </w:t>
      </w:r>
      <w:r w:rsidRPr="009B60D6">
        <w:rPr>
          <w:rFonts w:ascii="Times New Roman" w:hAnsi="Times New Roman"/>
          <w:sz w:val="24"/>
          <w:szCs w:val="24"/>
        </w:rPr>
        <w:tab/>
        <w:t xml:space="preserve">Česká spořitelna a.s., </w:t>
      </w:r>
      <w:r w:rsidR="00392607" w:rsidRPr="009B60D6">
        <w:rPr>
          <w:rFonts w:ascii="Times New Roman" w:hAnsi="Times New Roman"/>
          <w:sz w:val="24"/>
          <w:szCs w:val="24"/>
        </w:rPr>
        <w:t>okresní pobočka Ostrava</w:t>
      </w:r>
    </w:p>
    <w:p w:rsidR="005A5278" w:rsidRPr="009B60D6" w:rsidRDefault="005A5278" w:rsidP="005558BA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9B60D6">
        <w:rPr>
          <w:rFonts w:ascii="Times New Roman" w:hAnsi="Times New Roman"/>
          <w:sz w:val="24"/>
          <w:szCs w:val="24"/>
        </w:rPr>
        <w:tab/>
      </w:r>
      <w:r w:rsidRPr="009B60D6">
        <w:rPr>
          <w:rFonts w:ascii="Times New Roman" w:hAnsi="Times New Roman"/>
          <w:sz w:val="24"/>
          <w:szCs w:val="24"/>
        </w:rPr>
        <w:tab/>
      </w:r>
      <w:r w:rsidRPr="009B60D6">
        <w:rPr>
          <w:rFonts w:ascii="Times New Roman" w:hAnsi="Times New Roman"/>
          <w:sz w:val="24"/>
          <w:szCs w:val="24"/>
        </w:rPr>
        <w:tab/>
        <w:t>číslo účtu: 27-1649297309/0800</w:t>
      </w:r>
    </w:p>
    <w:p w:rsidR="005A5278" w:rsidRPr="009B60D6" w:rsidRDefault="005A5278" w:rsidP="005558BA">
      <w:pPr>
        <w:pStyle w:val="Zkladntext"/>
        <w:spacing w:after="0"/>
        <w:rPr>
          <w:rFonts w:ascii="Times New Roman" w:hAnsi="Times New Roman"/>
          <w:sz w:val="24"/>
          <w:szCs w:val="24"/>
        </w:rPr>
      </w:pPr>
      <w:r w:rsidRPr="009B60D6">
        <w:rPr>
          <w:rFonts w:ascii="Times New Roman" w:hAnsi="Times New Roman"/>
          <w:sz w:val="24"/>
          <w:szCs w:val="24"/>
        </w:rPr>
        <w:t>(dále jen „poskytovatel“)</w:t>
      </w:r>
    </w:p>
    <w:p w:rsidR="005A5278" w:rsidRPr="009B60D6" w:rsidRDefault="005A5278" w:rsidP="005558BA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9B60D6">
        <w:rPr>
          <w:rFonts w:ascii="Times New Roman" w:hAnsi="Times New Roman"/>
          <w:sz w:val="24"/>
          <w:szCs w:val="24"/>
        </w:rPr>
        <w:t>a</w:t>
      </w:r>
    </w:p>
    <w:p w:rsidR="005A5278" w:rsidRPr="00EC182C" w:rsidRDefault="005A5278" w:rsidP="002C0114">
      <w:pPr>
        <w:pStyle w:val="Nadpis1"/>
        <w:spacing w:after="120"/>
        <w:rPr>
          <w:rFonts w:ascii="Arial" w:hAnsi="Arial" w:cs="Arial"/>
          <w:caps/>
          <w:szCs w:val="22"/>
        </w:rPr>
      </w:pPr>
      <w:r w:rsidRPr="00EC182C">
        <w:rPr>
          <w:rFonts w:ascii="Arial" w:hAnsi="Arial" w:cs="Arial"/>
          <w:szCs w:val="22"/>
        </w:rPr>
        <w:t>Česká republika – Hasičský záchranný sbor Moravskoslezského kraje</w:t>
      </w:r>
    </w:p>
    <w:p w:rsidR="005A5278" w:rsidRPr="009B60D6" w:rsidRDefault="005A5278" w:rsidP="005558BA">
      <w:pPr>
        <w:pStyle w:val="Nadpis1"/>
        <w:rPr>
          <w:b w:val="0"/>
        </w:rPr>
      </w:pPr>
      <w:r w:rsidRPr="009B60D6">
        <w:rPr>
          <w:b w:val="0"/>
        </w:rPr>
        <w:t xml:space="preserve">Výškovická </w:t>
      </w:r>
      <w:r w:rsidR="00B901F9" w:rsidRPr="009B60D6">
        <w:rPr>
          <w:b w:val="0"/>
        </w:rPr>
        <w:t>2995/</w:t>
      </w:r>
      <w:r w:rsidRPr="009B60D6">
        <w:rPr>
          <w:b w:val="0"/>
        </w:rPr>
        <w:t>40, 700 30 Ostrava - Zábřeh</w:t>
      </w:r>
    </w:p>
    <w:p w:rsidR="005A5278" w:rsidRPr="009B60D6" w:rsidRDefault="005A5278" w:rsidP="005558BA">
      <w:pPr>
        <w:pStyle w:val="Nadpis1"/>
        <w:rPr>
          <w:b w:val="0"/>
        </w:rPr>
      </w:pPr>
      <w:r w:rsidRPr="009B60D6">
        <w:rPr>
          <w:b w:val="0"/>
        </w:rPr>
        <w:t>zastoupený</w:t>
      </w:r>
      <w:r w:rsidR="00392607" w:rsidRPr="009B60D6">
        <w:rPr>
          <w:b w:val="0"/>
        </w:rPr>
        <w:t>:</w:t>
      </w:r>
      <w:r w:rsidR="00392607" w:rsidRPr="009B60D6">
        <w:rPr>
          <w:b w:val="0"/>
        </w:rPr>
        <w:tab/>
      </w:r>
      <w:r w:rsidR="00392607" w:rsidRPr="009B60D6">
        <w:rPr>
          <w:b w:val="0"/>
        </w:rPr>
        <w:tab/>
      </w:r>
      <w:r w:rsidRPr="009B60D6">
        <w:rPr>
          <w:b w:val="0"/>
        </w:rPr>
        <w:t xml:space="preserve">krajským ředitelem plk. Ing. Zdeňkem Nytrou </w:t>
      </w:r>
    </w:p>
    <w:p w:rsidR="005A5278" w:rsidRPr="009B60D6" w:rsidRDefault="005A5278" w:rsidP="005558BA">
      <w:pPr>
        <w:rPr>
          <w:rFonts w:ascii="Times New Roman" w:hAnsi="Times New Roman"/>
          <w:sz w:val="24"/>
          <w:szCs w:val="24"/>
        </w:rPr>
      </w:pPr>
      <w:r w:rsidRPr="009B60D6">
        <w:rPr>
          <w:rFonts w:ascii="Times New Roman" w:hAnsi="Times New Roman"/>
          <w:sz w:val="24"/>
          <w:szCs w:val="24"/>
        </w:rPr>
        <w:t>IČ</w:t>
      </w:r>
      <w:r w:rsidR="00117D9A" w:rsidRPr="009B60D6">
        <w:rPr>
          <w:rFonts w:ascii="Times New Roman" w:hAnsi="Times New Roman"/>
          <w:sz w:val="24"/>
          <w:szCs w:val="24"/>
        </w:rPr>
        <w:t>O</w:t>
      </w:r>
      <w:r w:rsidRPr="009B60D6">
        <w:rPr>
          <w:rFonts w:ascii="Times New Roman" w:hAnsi="Times New Roman"/>
          <w:sz w:val="24"/>
          <w:szCs w:val="24"/>
        </w:rPr>
        <w:t xml:space="preserve">: </w:t>
      </w:r>
      <w:r w:rsidR="00392607" w:rsidRPr="009B60D6">
        <w:rPr>
          <w:rFonts w:ascii="Times New Roman" w:hAnsi="Times New Roman"/>
          <w:sz w:val="24"/>
          <w:szCs w:val="24"/>
        </w:rPr>
        <w:tab/>
      </w:r>
      <w:r w:rsidR="00392607" w:rsidRPr="009B60D6">
        <w:rPr>
          <w:rFonts w:ascii="Times New Roman" w:hAnsi="Times New Roman"/>
          <w:sz w:val="24"/>
          <w:szCs w:val="24"/>
        </w:rPr>
        <w:tab/>
      </w:r>
      <w:r w:rsidR="00392607" w:rsidRPr="009B60D6">
        <w:rPr>
          <w:rFonts w:ascii="Times New Roman" w:hAnsi="Times New Roman"/>
          <w:sz w:val="24"/>
          <w:szCs w:val="24"/>
        </w:rPr>
        <w:tab/>
      </w:r>
      <w:r w:rsidRPr="009B60D6">
        <w:rPr>
          <w:rFonts w:ascii="Times New Roman" w:hAnsi="Times New Roman"/>
          <w:sz w:val="24"/>
          <w:szCs w:val="24"/>
        </w:rPr>
        <w:t xml:space="preserve">70884561    </w:t>
      </w:r>
    </w:p>
    <w:p w:rsidR="005A5278" w:rsidRPr="009B60D6" w:rsidRDefault="005A5278" w:rsidP="005558BA">
      <w:pPr>
        <w:rPr>
          <w:rFonts w:ascii="Times New Roman" w:hAnsi="Times New Roman"/>
          <w:sz w:val="24"/>
          <w:szCs w:val="24"/>
        </w:rPr>
      </w:pPr>
      <w:r w:rsidRPr="009B60D6">
        <w:rPr>
          <w:rFonts w:ascii="Times New Roman" w:hAnsi="Times New Roman"/>
          <w:sz w:val="24"/>
          <w:szCs w:val="24"/>
        </w:rPr>
        <w:t xml:space="preserve">DIČ: </w:t>
      </w:r>
      <w:r w:rsidR="00392607" w:rsidRPr="009B60D6">
        <w:rPr>
          <w:rFonts w:ascii="Times New Roman" w:hAnsi="Times New Roman"/>
          <w:sz w:val="24"/>
          <w:szCs w:val="24"/>
        </w:rPr>
        <w:tab/>
      </w:r>
      <w:r w:rsidR="00392607" w:rsidRPr="009B60D6">
        <w:rPr>
          <w:rFonts w:ascii="Times New Roman" w:hAnsi="Times New Roman"/>
          <w:sz w:val="24"/>
          <w:szCs w:val="24"/>
        </w:rPr>
        <w:tab/>
      </w:r>
      <w:r w:rsidR="00392607" w:rsidRPr="009B60D6">
        <w:rPr>
          <w:rFonts w:ascii="Times New Roman" w:hAnsi="Times New Roman"/>
          <w:sz w:val="24"/>
          <w:szCs w:val="24"/>
        </w:rPr>
        <w:tab/>
      </w:r>
      <w:r w:rsidR="00251A0E" w:rsidRPr="009B60D6">
        <w:rPr>
          <w:rFonts w:ascii="Times New Roman" w:hAnsi="Times New Roman"/>
          <w:sz w:val="24"/>
          <w:szCs w:val="24"/>
        </w:rPr>
        <w:t>CZ70884561 (</w:t>
      </w:r>
      <w:r w:rsidRPr="009B60D6">
        <w:rPr>
          <w:rFonts w:ascii="Times New Roman" w:hAnsi="Times New Roman"/>
          <w:sz w:val="24"/>
          <w:szCs w:val="24"/>
        </w:rPr>
        <w:t>není plátce)</w:t>
      </w:r>
    </w:p>
    <w:p w:rsidR="005A5278" w:rsidRPr="009B60D6" w:rsidRDefault="005A5278" w:rsidP="005558BA">
      <w:pPr>
        <w:rPr>
          <w:rFonts w:ascii="Times New Roman" w:hAnsi="Times New Roman"/>
          <w:sz w:val="24"/>
          <w:szCs w:val="24"/>
        </w:rPr>
      </w:pPr>
      <w:r w:rsidRPr="009B60D6">
        <w:rPr>
          <w:rFonts w:ascii="Times New Roman" w:hAnsi="Times New Roman"/>
          <w:sz w:val="24"/>
          <w:szCs w:val="24"/>
        </w:rPr>
        <w:t>Bankovní spojení:</w:t>
      </w:r>
      <w:r w:rsidRPr="009B60D6">
        <w:rPr>
          <w:rFonts w:ascii="Times New Roman" w:hAnsi="Times New Roman"/>
          <w:sz w:val="24"/>
          <w:szCs w:val="24"/>
        </w:rPr>
        <w:tab/>
        <w:t>Česká národní banka, pob</w:t>
      </w:r>
      <w:r w:rsidR="00251A0E" w:rsidRPr="009B60D6">
        <w:rPr>
          <w:rFonts w:ascii="Times New Roman" w:hAnsi="Times New Roman"/>
          <w:sz w:val="24"/>
          <w:szCs w:val="24"/>
        </w:rPr>
        <w:t xml:space="preserve">očka </w:t>
      </w:r>
      <w:r w:rsidRPr="009B60D6">
        <w:rPr>
          <w:rFonts w:ascii="Times New Roman" w:hAnsi="Times New Roman"/>
          <w:sz w:val="24"/>
          <w:szCs w:val="24"/>
        </w:rPr>
        <w:t>Ostrava</w:t>
      </w:r>
    </w:p>
    <w:p w:rsidR="005A5278" w:rsidRPr="009B60D6" w:rsidRDefault="005A5278" w:rsidP="005558BA">
      <w:pPr>
        <w:ind w:left="1416" w:firstLine="708"/>
        <w:rPr>
          <w:rFonts w:ascii="Times New Roman" w:hAnsi="Times New Roman"/>
          <w:sz w:val="24"/>
          <w:szCs w:val="24"/>
        </w:rPr>
      </w:pPr>
      <w:r w:rsidRPr="009B60D6">
        <w:rPr>
          <w:rFonts w:ascii="Times New Roman" w:hAnsi="Times New Roman"/>
          <w:sz w:val="24"/>
          <w:szCs w:val="24"/>
        </w:rPr>
        <w:t>číslo účtu: 19-1933881/0710</w:t>
      </w:r>
    </w:p>
    <w:p w:rsidR="005A5278" w:rsidRPr="009B60D6" w:rsidRDefault="005A5278" w:rsidP="005558BA">
      <w:pPr>
        <w:rPr>
          <w:rFonts w:ascii="Times New Roman" w:hAnsi="Times New Roman"/>
          <w:sz w:val="24"/>
          <w:szCs w:val="24"/>
        </w:rPr>
      </w:pPr>
      <w:r w:rsidRPr="009B60D6">
        <w:rPr>
          <w:rFonts w:ascii="Times New Roman" w:hAnsi="Times New Roman"/>
          <w:sz w:val="24"/>
          <w:szCs w:val="24"/>
        </w:rPr>
        <w:t>(dále jen „příjemce“)</w:t>
      </w:r>
    </w:p>
    <w:p w:rsidR="00392607" w:rsidRPr="009B60D6" w:rsidRDefault="00392607" w:rsidP="002C0114">
      <w:pPr>
        <w:spacing w:after="120"/>
        <w:rPr>
          <w:rFonts w:ascii="Times New Roman" w:hAnsi="Times New Roman"/>
          <w:sz w:val="24"/>
          <w:szCs w:val="24"/>
        </w:rPr>
      </w:pPr>
    </w:p>
    <w:p w:rsidR="00D51838" w:rsidRPr="009B60D6" w:rsidRDefault="00D51838" w:rsidP="002C0114">
      <w:pPr>
        <w:spacing w:after="120"/>
        <w:rPr>
          <w:rFonts w:ascii="Times New Roman" w:hAnsi="Times New Roman"/>
          <w:sz w:val="24"/>
          <w:szCs w:val="24"/>
        </w:rPr>
      </w:pPr>
      <w:proofErr w:type="gramStart"/>
      <w:r w:rsidRPr="009B60D6">
        <w:rPr>
          <w:rFonts w:ascii="Times New Roman" w:hAnsi="Times New Roman"/>
          <w:sz w:val="24"/>
          <w:szCs w:val="24"/>
        </w:rPr>
        <w:t>se dohodly</w:t>
      </w:r>
      <w:proofErr w:type="gramEnd"/>
      <w:r w:rsidRPr="009B60D6">
        <w:rPr>
          <w:rFonts w:ascii="Times New Roman" w:hAnsi="Times New Roman"/>
          <w:sz w:val="24"/>
          <w:szCs w:val="24"/>
        </w:rPr>
        <w:t>:</w:t>
      </w:r>
    </w:p>
    <w:p w:rsidR="00FB7D59" w:rsidRDefault="00FB7D59" w:rsidP="005558BA">
      <w:pPr>
        <w:spacing w:after="120"/>
        <w:rPr>
          <w:rFonts w:cs="Arial"/>
          <w:b/>
          <w:sz w:val="24"/>
          <w:szCs w:val="22"/>
        </w:rPr>
      </w:pPr>
    </w:p>
    <w:p w:rsidR="005A5278" w:rsidRDefault="00392607" w:rsidP="00FB7D59">
      <w:pPr>
        <w:rPr>
          <w:rFonts w:cs="Arial"/>
          <w:b/>
          <w:sz w:val="24"/>
          <w:szCs w:val="22"/>
        </w:rPr>
      </w:pPr>
      <w:r w:rsidRPr="00EC182C">
        <w:rPr>
          <w:rFonts w:cs="Arial"/>
          <w:b/>
          <w:sz w:val="24"/>
          <w:szCs w:val="22"/>
        </w:rPr>
        <w:t>Obsah smlouvy</w:t>
      </w:r>
    </w:p>
    <w:p w:rsidR="009B60D6" w:rsidRDefault="009B60D6" w:rsidP="00FB7D59">
      <w:pPr>
        <w:rPr>
          <w:rFonts w:cs="Arial"/>
          <w:b/>
          <w:sz w:val="24"/>
          <w:szCs w:val="22"/>
        </w:rPr>
      </w:pPr>
    </w:p>
    <w:p w:rsidR="00FB7D59" w:rsidRPr="00EC182C" w:rsidRDefault="00FB7D59" w:rsidP="00FB7D59">
      <w:pPr>
        <w:rPr>
          <w:rFonts w:cs="Arial"/>
          <w:b/>
          <w:sz w:val="24"/>
          <w:szCs w:val="22"/>
        </w:rPr>
      </w:pPr>
    </w:p>
    <w:p w:rsidR="009B60D6" w:rsidRPr="00FB7D59" w:rsidRDefault="00392607" w:rsidP="005558BA">
      <w:pPr>
        <w:jc w:val="both"/>
        <w:rPr>
          <w:rFonts w:cs="Arial"/>
          <w:b/>
          <w:sz w:val="22"/>
          <w:szCs w:val="22"/>
        </w:rPr>
      </w:pPr>
      <w:r w:rsidRPr="00FB7D59">
        <w:rPr>
          <w:rFonts w:cs="Arial"/>
          <w:b/>
          <w:sz w:val="22"/>
          <w:szCs w:val="22"/>
        </w:rPr>
        <w:t>I.</w:t>
      </w:r>
    </w:p>
    <w:p w:rsidR="00392607" w:rsidRPr="00FB7D59" w:rsidRDefault="00392607" w:rsidP="002C0114">
      <w:pPr>
        <w:spacing w:after="120"/>
        <w:jc w:val="both"/>
        <w:rPr>
          <w:rFonts w:cs="Arial"/>
          <w:b/>
          <w:sz w:val="22"/>
          <w:szCs w:val="22"/>
        </w:rPr>
      </w:pPr>
      <w:r w:rsidRPr="00FB7D59">
        <w:rPr>
          <w:rFonts w:cs="Arial"/>
          <w:b/>
          <w:sz w:val="22"/>
          <w:szCs w:val="22"/>
        </w:rPr>
        <w:t>Úvodní ustanovení</w:t>
      </w:r>
    </w:p>
    <w:p w:rsidR="00392607" w:rsidRPr="009B60D6" w:rsidRDefault="00392607" w:rsidP="009B60D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B60D6">
        <w:rPr>
          <w:rFonts w:ascii="Times New Roman" w:hAnsi="Times New Roman"/>
          <w:sz w:val="24"/>
          <w:szCs w:val="24"/>
        </w:rPr>
        <w:t xml:space="preserve">Smluvní </w:t>
      </w:r>
      <w:r w:rsidR="005A5278" w:rsidRPr="009B60D6">
        <w:rPr>
          <w:rFonts w:ascii="Times New Roman" w:hAnsi="Times New Roman"/>
          <w:sz w:val="24"/>
          <w:szCs w:val="24"/>
        </w:rPr>
        <w:t>strany prohlašují, že údaje uvedené v záhlaví této smlouvy jsou v souladu se skutečností v době uzavření smlouvy. Smluvní strany se zavazují, že změny dotčených údajů oznámí písemně nejpozději do 8 dnů druhé smluvní straně.</w:t>
      </w:r>
    </w:p>
    <w:p w:rsidR="009B60D6" w:rsidRPr="00EC182C" w:rsidRDefault="009B60D6" w:rsidP="002C0114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:rsidR="00392607" w:rsidRPr="00FB7D59" w:rsidRDefault="00392607" w:rsidP="005558BA">
      <w:pPr>
        <w:jc w:val="both"/>
        <w:rPr>
          <w:rFonts w:cs="Arial"/>
          <w:b/>
          <w:sz w:val="22"/>
          <w:szCs w:val="22"/>
        </w:rPr>
      </w:pPr>
      <w:r w:rsidRPr="00FB7D59">
        <w:rPr>
          <w:rFonts w:cs="Arial"/>
          <w:b/>
          <w:sz w:val="22"/>
          <w:szCs w:val="22"/>
        </w:rPr>
        <w:t>II.</w:t>
      </w:r>
    </w:p>
    <w:p w:rsidR="00392607" w:rsidRPr="00FB7D59" w:rsidRDefault="00392607" w:rsidP="002C0114">
      <w:pPr>
        <w:spacing w:after="120"/>
        <w:rPr>
          <w:rFonts w:cs="Arial"/>
          <w:b/>
          <w:sz w:val="22"/>
          <w:szCs w:val="22"/>
        </w:rPr>
      </w:pPr>
      <w:r w:rsidRPr="00FB7D59">
        <w:rPr>
          <w:rFonts w:cs="Arial"/>
          <w:b/>
          <w:sz w:val="22"/>
          <w:szCs w:val="22"/>
        </w:rPr>
        <w:t>Předmět smlouvy</w:t>
      </w:r>
    </w:p>
    <w:p w:rsidR="00392607" w:rsidRPr="009B60D6" w:rsidRDefault="00392607" w:rsidP="001324F1">
      <w:pPr>
        <w:numPr>
          <w:ilvl w:val="2"/>
          <w:numId w:val="11"/>
        </w:numPr>
        <w:tabs>
          <w:tab w:val="clear" w:pos="2688"/>
          <w:tab w:val="num" w:pos="-360"/>
        </w:tabs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B60D6">
        <w:rPr>
          <w:rFonts w:ascii="Times New Roman" w:hAnsi="Times New Roman"/>
          <w:sz w:val="24"/>
          <w:szCs w:val="24"/>
        </w:rPr>
        <w:t xml:space="preserve">Předmětem této smlouvy je poskytnutí účelově vymezené </w:t>
      </w:r>
      <w:r w:rsidR="00FE2636" w:rsidRPr="009B60D6">
        <w:rPr>
          <w:rFonts w:ascii="Times New Roman" w:hAnsi="Times New Roman"/>
          <w:sz w:val="24"/>
          <w:szCs w:val="24"/>
        </w:rPr>
        <w:t xml:space="preserve">neinvestiční </w:t>
      </w:r>
      <w:r w:rsidRPr="009B60D6">
        <w:rPr>
          <w:rFonts w:ascii="Times New Roman" w:hAnsi="Times New Roman"/>
          <w:sz w:val="24"/>
          <w:szCs w:val="24"/>
        </w:rPr>
        <w:t>dotace</w:t>
      </w:r>
      <w:r w:rsidR="002C0114" w:rsidRPr="009B60D6">
        <w:rPr>
          <w:rFonts w:ascii="Times New Roman" w:hAnsi="Times New Roman"/>
          <w:sz w:val="24"/>
          <w:szCs w:val="24"/>
        </w:rPr>
        <w:t xml:space="preserve"> </w:t>
      </w:r>
      <w:r w:rsidRPr="009B60D6">
        <w:rPr>
          <w:rFonts w:ascii="Times New Roman" w:hAnsi="Times New Roman"/>
          <w:sz w:val="24"/>
          <w:szCs w:val="24"/>
        </w:rPr>
        <w:t xml:space="preserve">příjemci </w:t>
      </w:r>
      <w:r w:rsidR="007422B5">
        <w:rPr>
          <w:rFonts w:ascii="Times New Roman" w:hAnsi="Times New Roman"/>
          <w:sz w:val="24"/>
          <w:szCs w:val="24"/>
        </w:rPr>
        <w:br/>
      </w:r>
      <w:r w:rsidRPr="009B60D6">
        <w:rPr>
          <w:rFonts w:ascii="Times New Roman" w:hAnsi="Times New Roman"/>
          <w:sz w:val="24"/>
          <w:szCs w:val="24"/>
        </w:rPr>
        <w:t>z rozpočtu poskytovatele</w:t>
      </w:r>
      <w:r w:rsidR="009E7D3C" w:rsidRPr="009B60D6">
        <w:rPr>
          <w:rFonts w:ascii="Times New Roman" w:hAnsi="Times New Roman"/>
          <w:sz w:val="24"/>
          <w:szCs w:val="24"/>
        </w:rPr>
        <w:t xml:space="preserve"> (dále </w:t>
      </w:r>
      <w:r w:rsidR="00FE2636" w:rsidRPr="009B60D6">
        <w:rPr>
          <w:rFonts w:ascii="Times New Roman" w:hAnsi="Times New Roman"/>
          <w:sz w:val="24"/>
          <w:szCs w:val="24"/>
        </w:rPr>
        <w:t xml:space="preserve">také </w:t>
      </w:r>
      <w:r w:rsidR="009E7D3C" w:rsidRPr="009B60D6">
        <w:rPr>
          <w:rFonts w:ascii="Times New Roman" w:hAnsi="Times New Roman"/>
          <w:sz w:val="24"/>
          <w:szCs w:val="24"/>
        </w:rPr>
        <w:t>„dotace“)</w:t>
      </w:r>
      <w:r w:rsidRPr="009B60D6">
        <w:rPr>
          <w:rFonts w:ascii="Times New Roman" w:hAnsi="Times New Roman"/>
          <w:bCs/>
          <w:sz w:val="24"/>
          <w:szCs w:val="24"/>
        </w:rPr>
        <w:t>. Dotace podle této smlouvy je veřejná finanční podpora poskytnutá z rozpočtu statutárního města Ostrav</w:t>
      </w:r>
      <w:r w:rsidR="009E7D3C" w:rsidRPr="009B60D6">
        <w:rPr>
          <w:rFonts w:ascii="Times New Roman" w:hAnsi="Times New Roman"/>
          <w:bCs/>
          <w:sz w:val="24"/>
          <w:szCs w:val="24"/>
        </w:rPr>
        <w:t>y</w:t>
      </w:r>
      <w:r w:rsidRPr="009B60D6">
        <w:rPr>
          <w:rFonts w:ascii="Times New Roman" w:hAnsi="Times New Roman"/>
          <w:bCs/>
          <w:sz w:val="24"/>
          <w:szCs w:val="24"/>
        </w:rPr>
        <w:t>.</w:t>
      </w:r>
    </w:p>
    <w:p w:rsidR="00392607" w:rsidRPr="009B60D6" w:rsidRDefault="00392607" w:rsidP="009B60D6">
      <w:pPr>
        <w:numPr>
          <w:ilvl w:val="2"/>
          <w:numId w:val="11"/>
        </w:numPr>
        <w:tabs>
          <w:tab w:val="clear" w:pos="2688"/>
          <w:tab w:val="num" w:pos="360"/>
        </w:tabs>
        <w:spacing w:after="120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9B60D6">
        <w:rPr>
          <w:rFonts w:ascii="Times New Roman" w:hAnsi="Times New Roman"/>
          <w:sz w:val="24"/>
          <w:szCs w:val="24"/>
        </w:rPr>
        <w:lastRenderedPageBreak/>
        <w:t>Poskytnutí dotace je v souladu se zákonem č. 128/2000 Sb., o obcích (obecní zřízení), ve znění pozdějších předpisů, a zákonem č. 250/2000 Sb., o rozpočtových pravidlech územních rozpočtů, ve znění pozdějších předpisů.</w:t>
      </w:r>
    </w:p>
    <w:p w:rsidR="00392607" w:rsidRPr="009B60D6" w:rsidRDefault="00392607" w:rsidP="002C0114">
      <w:pPr>
        <w:numPr>
          <w:ilvl w:val="2"/>
          <w:numId w:val="11"/>
        </w:numPr>
        <w:tabs>
          <w:tab w:val="clear" w:pos="2688"/>
          <w:tab w:val="num" w:pos="360"/>
        </w:tabs>
        <w:spacing w:after="12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B60D6">
        <w:rPr>
          <w:rFonts w:ascii="Times New Roman" w:hAnsi="Times New Roman"/>
          <w:sz w:val="24"/>
          <w:szCs w:val="24"/>
        </w:rPr>
        <w:t xml:space="preserve">Dotace je ve smyslu zákona č. 320/2001 Sb., o finanční kontrole ve veřejné správě </w:t>
      </w:r>
      <w:r w:rsidR="007422B5">
        <w:rPr>
          <w:rFonts w:ascii="Times New Roman" w:hAnsi="Times New Roman"/>
          <w:sz w:val="24"/>
          <w:szCs w:val="24"/>
        </w:rPr>
        <w:br/>
      </w:r>
      <w:r w:rsidRPr="009B60D6">
        <w:rPr>
          <w:rFonts w:ascii="Times New Roman" w:hAnsi="Times New Roman"/>
          <w:sz w:val="24"/>
          <w:szCs w:val="24"/>
        </w:rPr>
        <w:t>a o změně některých zákonů (zákon o finanční kontrole), ve znění pozdějších předpisů, veřejnou finanční podporou</w:t>
      </w:r>
      <w:r w:rsidR="009E7D3C" w:rsidRPr="009B60D6">
        <w:rPr>
          <w:rFonts w:ascii="Times New Roman" w:hAnsi="Times New Roman"/>
          <w:sz w:val="24"/>
          <w:szCs w:val="24"/>
        </w:rPr>
        <w:t xml:space="preserve"> se všemi právními důsledky s tím spojenými</w:t>
      </w:r>
      <w:r w:rsidRPr="009B60D6">
        <w:rPr>
          <w:rFonts w:ascii="Times New Roman" w:hAnsi="Times New Roman"/>
          <w:sz w:val="24"/>
          <w:szCs w:val="24"/>
        </w:rPr>
        <w:t xml:space="preserve"> a vztahují se na ni všechna ustanovení tohoto zákona.</w:t>
      </w:r>
    </w:p>
    <w:p w:rsidR="009B60D6" w:rsidRPr="00EC182C" w:rsidRDefault="009B60D6" w:rsidP="009B60D6">
      <w:pPr>
        <w:spacing w:after="120"/>
        <w:ind w:left="360"/>
        <w:jc w:val="both"/>
        <w:rPr>
          <w:rFonts w:ascii="Times New Roman" w:hAnsi="Times New Roman"/>
          <w:bCs/>
          <w:sz w:val="22"/>
          <w:szCs w:val="22"/>
        </w:rPr>
      </w:pPr>
    </w:p>
    <w:p w:rsidR="00392607" w:rsidRPr="00FB7D59" w:rsidRDefault="00392607" w:rsidP="005558BA">
      <w:pPr>
        <w:rPr>
          <w:rFonts w:cs="Arial"/>
          <w:b/>
          <w:sz w:val="22"/>
          <w:szCs w:val="22"/>
        </w:rPr>
      </w:pPr>
      <w:r w:rsidRPr="00FB7D59">
        <w:rPr>
          <w:rFonts w:cs="Arial"/>
          <w:b/>
          <w:sz w:val="22"/>
          <w:szCs w:val="22"/>
        </w:rPr>
        <w:t>III.</w:t>
      </w:r>
    </w:p>
    <w:p w:rsidR="00392607" w:rsidRPr="00FB7D59" w:rsidRDefault="00392607" w:rsidP="002C0114">
      <w:pPr>
        <w:spacing w:after="120"/>
        <w:rPr>
          <w:rFonts w:cs="Arial"/>
          <w:b/>
          <w:sz w:val="22"/>
          <w:szCs w:val="22"/>
        </w:rPr>
      </w:pPr>
      <w:r w:rsidRPr="00FB7D59">
        <w:rPr>
          <w:rFonts w:cs="Arial"/>
          <w:b/>
          <w:sz w:val="22"/>
          <w:szCs w:val="22"/>
        </w:rPr>
        <w:t>Účel dotace</w:t>
      </w:r>
    </w:p>
    <w:p w:rsidR="00392607" w:rsidRPr="009B60D6" w:rsidRDefault="00392607" w:rsidP="002C0114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9B60D6">
        <w:rPr>
          <w:rFonts w:ascii="Times New Roman" w:hAnsi="Times New Roman"/>
          <w:sz w:val="24"/>
          <w:szCs w:val="24"/>
        </w:rPr>
        <w:t xml:space="preserve">Poskytovatel podle této smlouvy poskytuje příjemci </w:t>
      </w:r>
      <w:r w:rsidRPr="009B60D6">
        <w:rPr>
          <w:rFonts w:ascii="Times New Roman" w:hAnsi="Times New Roman"/>
          <w:b/>
          <w:sz w:val="24"/>
          <w:szCs w:val="24"/>
        </w:rPr>
        <w:t>neinvestiční</w:t>
      </w:r>
      <w:r w:rsidRPr="009B60D6">
        <w:rPr>
          <w:rFonts w:ascii="Times New Roman" w:hAnsi="Times New Roman"/>
          <w:sz w:val="24"/>
          <w:szCs w:val="24"/>
        </w:rPr>
        <w:t xml:space="preserve"> dotaci, a to výhradně na činnosti zabezpečované příjemcem v průběhu roku </w:t>
      </w:r>
      <w:r w:rsidR="00B27DDF" w:rsidRPr="009B60D6">
        <w:rPr>
          <w:rFonts w:ascii="Times New Roman" w:hAnsi="Times New Roman"/>
          <w:sz w:val="24"/>
          <w:szCs w:val="24"/>
        </w:rPr>
        <w:t>201</w:t>
      </w:r>
      <w:r w:rsidR="007E10A2" w:rsidRPr="009B60D6">
        <w:rPr>
          <w:rFonts w:ascii="Times New Roman" w:hAnsi="Times New Roman"/>
          <w:sz w:val="24"/>
          <w:szCs w:val="24"/>
        </w:rPr>
        <w:t>7</w:t>
      </w:r>
      <w:r w:rsidRPr="009B60D6">
        <w:rPr>
          <w:rFonts w:ascii="Times New Roman" w:hAnsi="Times New Roman"/>
          <w:sz w:val="24"/>
          <w:szCs w:val="24"/>
        </w:rPr>
        <w:t xml:space="preserve"> vypl</w:t>
      </w:r>
      <w:r w:rsidR="000811D0" w:rsidRPr="009B60D6">
        <w:rPr>
          <w:rFonts w:ascii="Times New Roman" w:hAnsi="Times New Roman"/>
          <w:sz w:val="24"/>
          <w:szCs w:val="24"/>
        </w:rPr>
        <w:t xml:space="preserve">ývající ze </w:t>
      </w:r>
      <w:r w:rsidR="009E7D3C" w:rsidRPr="009B60D6">
        <w:rPr>
          <w:rFonts w:ascii="Times New Roman" w:hAnsi="Times New Roman"/>
          <w:sz w:val="24"/>
          <w:szCs w:val="24"/>
        </w:rPr>
        <w:t>S</w:t>
      </w:r>
      <w:r w:rsidR="000811D0" w:rsidRPr="009B60D6">
        <w:rPr>
          <w:rFonts w:ascii="Times New Roman" w:hAnsi="Times New Roman"/>
          <w:sz w:val="24"/>
          <w:szCs w:val="24"/>
        </w:rPr>
        <w:t>mlouvy o spolupráci</w:t>
      </w:r>
      <w:r w:rsidR="00117D9A" w:rsidRPr="009B60D6">
        <w:rPr>
          <w:rFonts w:ascii="Times New Roman" w:hAnsi="Times New Roman"/>
          <w:sz w:val="24"/>
          <w:szCs w:val="24"/>
        </w:rPr>
        <w:br/>
      </w:r>
      <w:proofErr w:type="spellStart"/>
      <w:r w:rsidR="009E7D3C" w:rsidRPr="009B60D6">
        <w:rPr>
          <w:rFonts w:ascii="Times New Roman" w:hAnsi="Times New Roman"/>
          <w:sz w:val="24"/>
          <w:szCs w:val="24"/>
        </w:rPr>
        <w:t>evid</w:t>
      </w:r>
      <w:proofErr w:type="spellEnd"/>
      <w:r w:rsidR="009E7D3C" w:rsidRPr="009B60D6">
        <w:rPr>
          <w:rFonts w:ascii="Times New Roman" w:hAnsi="Times New Roman"/>
          <w:sz w:val="24"/>
          <w:szCs w:val="24"/>
        </w:rPr>
        <w:t xml:space="preserve">. č. 1651/2003/OFR </w:t>
      </w:r>
      <w:r w:rsidR="00136518" w:rsidRPr="009B60D6">
        <w:rPr>
          <w:rFonts w:ascii="Times New Roman" w:hAnsi="Times New Roman"/>
          <w:sz w:val="24"/>
          <w:szCs w:val="24"/>
        </w:rPr>
        <w:t>ze</w:t>
      </w:r>
      <w:r w:rsidRPr="009B60D6">
        <w:rPr>
          <w:rFonts w:ascii="Times New Roman" w:hAnsi="Times New Roman"/>
          <w:sz w:val="24"/>
          <w:szCs w:val="24"/>
        </w:rPr>
        <w:t xml:space="preserve"> dne 31. 12. 2003</w:t>
      </w:r>
      <w:r w:rsidR="000811D0" w:rsidRPr="009B60D6">
        <w:rPr>
          <w:rFonts w:ascii="Times New Roman" w:hAnsi="Times New Roman"/>
          <w:sz w:val="24"/>
          <w:szCs w:val="24"/>
        </w:rPr>
        <w:t>,</w:t>
      </w:r>
      <w:r w:rsidR="00CB0342" w:rsidRPr="009B60D6">
        <w:rPr>
          <w:rFonts w:ascii="Times New Roman" w:hAnsi="Times New Roman"/>
          <w:sz w:val="24"/>
          <w:szCs w:val="24"/>
        </w:rPr>
        <w:t xml:space="preserve"> ve znění </w:t>
      </w:r>
      <w:r w:rsidR="00AC4320" w:rsidRPr="009B60D6">
        <w:rPr>
          <w:rFonts w:ascii="Times New Roman" w:hAnsi="Times New Roman"/>
          <w:sz w:val="24"/>
          <w:szCs w:val="24"/>
        </w:rPr>
        <w:t>pozdějších</w:t>
      </w:r>
      <w:r w:rsidR="000811D0" w:rsidRPr="009B60D6">
        <w:rPr>
          <w:rFonts w:ascii="Times New Roman" w:hAnsi="Times New Roman"/>
          <w:sz w:val="24"/>
          <w:szCs w:val="24"/>
        </w:rPr>
        <w:t xml:space="preserve"> </w:t>
      </w:r>
      <w:r w:rsidR="00CB0342" w:rsidRPr="009B60D6">
        <w:rPr>
          <w:rFonts w:ascii="Times New Roman" w:hAnsi="Times New Roman"/>
          <w:sz w:val="24"/>
          <w:szCs w:val="24"/>
        </w:rPr>
        <w:t>dodatk</w:t>
      </w:r>
      <w:r w:rsidR="000811D0" w:rsidRPr="009B60D6">
        <w:rPr>
          <w:rFonts w:ascii="Times New Roman" w:hAnsi="Times New Roman"/>
          <w:sz w:val="24"/>
          <w:szCs w:val="24"/>
        </w:rPr>
        <w:t>ů</w:t>
      </w:r>
      <w:r w:rsidRPr="009B60D6">
        <w:rPr>
          <w:rFonts w:ascii="Times New Roman" w:hAnsi="Times New Roman"/>
          <w:sz w:val="24"/>
          <w:szCs w:val="24"/>
        </w:rPr>
        <w:t xml:space="preserve">, a to </w:t>
      </w:r>
      <w:r w:rsidRPr="009B60D6">
        <w:rPr>
          <w:rFonts w:ascii="Times New Roman" w:hAnsi="Times New Roman"/>
          <w:b/>
          <w:sz w:val="24"/>
          <w:szCs w:val="24"/>
        </w:rPr>
        <w:t xml:space="preserve">na provoz </w:t>
      </w:r>
      <w:r w:rsidR="007422B5">
        <w:rPr>
          <w:rFonts w:ascii="Times New Roman" w:hAnsi="Times New Roman"/>
          <w:b/>
          <w:sz w:val="24"/>
          <w:szCs w:val="24"/>
        </w:rPr>
        <w:br/>
      </w:r>
      <w:r w:rsidRPr="009B60D6">
        <w:rPr>
          <w:rFonts w:ascii="Times New Roman" w:hAnsi="Times New Roman"/>
          <w:b/>
          <w:sz w:val="24"/>
          <w:szCs w:val="24"/>
        </w:rPr>
        <w:t xml:space="preserve">a vybavení jednotek Hasičského záchranného sboru Moravskoslezského kraje </w:t>
      </w:r>
      <w:r w:rsidR="009E7D3C" w:rsidRPr="009B60D6">
        <w:rPr>
          <w:rFonts w:ascii="Times New Roman" w:hAnsi="Times New Roman"/>
          <w:b/>
          <w:sz w:val="24"/>
          <w:szCs w:val="24"/>
        </w:rPr>
        <w:t xml:space="preserve">na území </w:t>
      </w:r>
      <w:r w:rsidR="004D1275" w:rsidRPr="009B60D6">
        <w:rPr>
          <w:rFonts w:ascii="Times New Roman" w:hAnsi="Times New Roman"/>
          <w:b/>
          <w:sz w:val="24"/>
          <w:szCs w:val="24"/>
        </w:rPr>
        <w:t>s</w:t>
      </w:r>
      <w:r w:rsidR="00CB0342" w:rsidRPr="009B60D6">
        <w:rPr>
          <w:rFonts w:ascii="Times New Roman" w:hAnsi="Times New Roman"/>
          <w:b/>
          <w:sz w:val="24"/>
          <w:szCs w:val="24"/>
        </w:rPr>
        <w:t>tatutární</w:t>
      </w:r>
      <w:r w:rsidR="009E7D3C" w:rsidRPr="009B60D6">
        <w:rPr>
          <w:rFonts w:ascii="Times New Roman" w:hAnsi="Times New Roman"/>
          <w:b/>
          <w:sz w:val="24"/>
          <w:szCs w:val="24"/>
        </w:rPr>
        <w:t>ho</w:t>
      </w:r>
      <w:r w:rsidR="00CB0342" w:rsidRPr="009B60D6">
        <w:rPr>
          <w:rFonts w:ascii="Times New Roman" w:hAnsi="Times New Roman"/>
          <w:b/>
          <w:sz w:val="24"/>
          <w:szCs w:val="24"/>
        </w:rPr>
        <w:t xml:space="preserve"> měst</w:t>
      </w:r>
      <w:r w:rsidR="009E7D3C" w:rsidRPr="009B60D6">
        <w:rPr>
          <w:rFonts w:ascii="Times New Roman" w:hAnsi="Times New Roman"/>
          <w:b/>
          <w:sz w:val="24"/>
          <w:szCs w:val="24"/>
        </w:rPr>
        <w:t>a</w:t>
      </w:r>
      <w:r w:rsidR="00CB0342" w:rsidRPr="009B60D6">
        <w:rPr>
          <w:rFonts w:ascii="Times New Roman" w:hAnsi="Times New Roman"/>
          <w:b/>
          <w:sz w:val="24"/>
          <w:szCs w:val="24"/>
        </w:rPr>
        <w:t xml:space="preserve"> Ostrav</w:t>
      </w:r>
      <w:r w:rsidR="009E7D3C" w:rsidRPr="009B60D6">
        <w:rPr>
          <w:rFonts w:ascii="Times New Roman" w:hAnsi="Times New Roman"/>
          <w:b/>
          <w:sz w:val="24"/>
          <w:szCs w:val="24"/>
        </w:rPr>
        <w:t>y</w:t>
      </w:r>
      <w:r w:rsidRPr="009B60D6">
        <w:rPr>
          <w:rFonts w:ascii="Times New Roman" w:hAnsi="Times New Roman"/>
          <w:b/>
          <w:sz w:val="24"/>
          <w:szCs w:val="24"/>
        </w:rPr>
        <w:t xml:space="preserve"> a na zabezpečení činnosti Integrovaného záchranného systému – Integrovaného bezpečnostního centra.</w:t>
      </w:r>
    </w:p>
    <w:p w:rsidR="0018239B" w:rsidRPr="009B60D6" w:rsidRDefault="0018239B" w:rsidP="0018239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9B60D6">
        <w:rPr>
          <w:rFonts w:ascii="Times New Roman" w:hAnsi="Times New Roman"/>
          <w:b/>
          <w:sz w:val="24"/>
          <w:szCs w:val="24"/>
        </w:rPr>
        <w:t>Doba, v níž má být účelu dotace dosaženo:</w:t>
      </w:r>
    </w:p>
    <w:p w:rsidR="0018239B" w:rsidRPr="009B60D6" w:rsidRDefault="0018239B" w:rsidP="0018239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B60D6">
        <w:rPr>
          <w:rFonts w:ascii="Times New Roman" w:hAnsi="Times New Roman"/>
          <w:sz w:val="24"/>
          <w:szCs w:val="24"/>
        </w:rPr>
        <w:t>Příjemce je oprávněn použít dotaci v souladu s účelem této smlouvy k úhradě uznatelných nákladů prokazatelně souvisejících s realizací účelu dotace, a to v době od 1.</w:t>
      </w:r>
      <w:r w:rsidR="009B60D6" w:rsidRPr="009B60D6">
        <w:rPr>
          <w:rFonts w:ascii="Times New Roman" w:hAnsi="Times New Roman"/>
          <w:sz w:val="24"/>
          <w:szCs w:val="24"/>
        </w:rPr>
        <w:t xml:space="preserve"> </w:t>
      </w:r>
      <w:r w:rsidRPr="009B60D6">
        <w:rPr>
          <w:rFonts w:ascii="Times New Roman" w:hAnsi="Times New Roman"/>
          <w:sz w:val="24"/>
          <w:szCs w:val="24"/>
        </w:rPr>
        <w:t>1.</w:t>
      </w:r>
      <w:r w:rsidR="009B60D6" w:rsidRPr="009B60D6">
        <w:rPr>
          <w:rFonts w:ascii="Times New Roman" w:hAnsi="Times New Roman"/>
          <w:sz w:val="24"/>
          <w:szCs w:val="24"/>
        </w:rPr>
        <w:t xml:space="preserve"> </w:t>
      </w:r>
      <w:r w:rsidRPr="009B60D6">
        <w:rPr>
          <w:rFonts w:ascii="Times New Roman" w:hAnsi="Times New Roman"/>
          <w:sz w:val="24"/>
          <w:szCs w:val="24"/>
        </w:rPr>
        <w:t>2017 do</w:t>
      </w:r>
      <w:r w:rsidR="007422B5">
        <w:rPr>
          <w:rFonts w:ascii="Times New Roman" w:hAnsi="Times New Roman"/>
          <w:sz w:val="24"/>
          <w:szCs w:val="24"/>
        </w:rPr>
        <w:br/>
      </w:r>
      <w:r w:rsidRPr="009B60D6">
        <w:rPr>
          <w:rFonts w:ascii="Times New Roman" w:hAnsi="Times New Roman"/>
          <w:sz w:val="24"/>
          <w:szCs w:val="24"/>
        </w:rPr>
        <w:t>31.</w:t>
      </w:r>
      <w:r w:rsidR="009B60D6" w:rsidRPr="009B60D6">
        <w:rPr>
          <w:rFonts w:ascii="Times New Roman" w:hAnsi="Times New Roman"/>
          <w:sz w:val="24"/>
          <w:szCs w:val="24"/>
        </w:rPr>
        <w:t xml:space="preserve"> </w:t>
      </w:r>
      <w:r w:rsidRPr="009B60D6">
        <w:rPr>
          <w:rFonts w:ascii="Times New Roman" w:hAnsi="Times New Roman"/>
          <w:sz w:val="24"/>
          <w:szCs w:val="24"/>
        </w:rPr>
        <w:t>12.</w:t>
      </w:r>
      <w:r w:rsidR="009B60D6" w:rsidRPr="009B60D6">
        <w:rPr>
          <w:rFonts w:ascii="Times New Roman" w:hAnsi="Times New Roman"/>
          <w:sz w:val="24"/>
          <w:szCs w:val="24"/>
        </w:rPr>
        <w:t xml:space="preserve"> </w:t>
      </w:r>
      <w:r w:rsidRPr="009B60D6">
        <w:rPr>
          <w:rFonts w:ascii="Times New Roman" w:hAnsi="Times New Roman"/>
          <w:sz w:val="24"/>
          <w:szCs w:val="24"/>
        </w:rPr>
        <w:t>2017.</w:t>
      </w:r>
    </w:p>
    <w:p w:rsidR="00B2626F" w:rsidRPr="00EC182C" w:rsidRDefault="00B2626F" w:rsidP="002C0114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:rsidR="00B2626F" w:rsidRPr="00FB7D59" w:rsidRDefault="00B2626F" w:rsidP="005558BA">
      <w:pPr>
        <w:jc w:val="both"/>
        <w:rPr>
          <w:rFonts w:cs="Arial"/>
          <w:b/>
          <w:sz w:val="22"/>
          <w:szCs w:val="22"/>
        </w:rPr>
      </w:pPr>
      <w:r w:rsidRPr="00FB7D59">
        <w:rPr>
          <w:rFonts w:cs="Arial"/>
          <w:b/>
          <w:sz w:val="22"/>
          <w:szCs w:val="22"/>
        </w:rPr>
        <w:t>IV.</w:t>
      </w:r>
    </w:p>
    <w:p w:rsidR="00053C49" w:rsidRPr="00FB7D59" w:rsidRDefault="00B2626F" w:rsidP="002C0114">
      <w:pPr>
        <w:spacing w:after="120"/>
        <w:jc w:val="both"/>
        <w:rPr>
          <w:rFonts w:cs="Arial"/>
          <w:b/>
          <w:sz w:val="22"/>
          <w:szCs w:val="22"/>
        </w:rPr>
      </w:pPr>
      <w:r w:rsidRPr="00FB7D59">
        <w:rPr>
          <w:rFonts w:cs="Arial"/>
          <w:b/>
          <w:sz w:val="22"/>
          <w:szCs w:val="22"/>
        </w:rPr>
        <w:t>Výše dotace</w:t>
      </w:r>
    </w:p>
    <w:p w:rsidR="00EB561E" w:rsidRPr="007422B5" w:rsidRDefault="00B2626F" w:rsidP="002C011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t>Dotace se příjemci poskytuje v celkové výši</w:t>
      </w:r>
      <w:r w:rsidRPr="007422B5">
        <w:rPr>
          <w:rFonts w:ascii="Times New Roman" w:hAnsi="Times New Roman"/>
          <w:i/>
          <w:sz w:val="24"/>
          <w:szCs w:val="24"/>
        </w:rPr>
        <w:t xml:space="preserve"> </w:t>
      </w:r>
      <w:r w:rsidR="00FD478D" w:rsidRPr="007422B5">
        <w:rPr>
          <w:rFonts w:ascii="Times New Roman" w:hAnsi="Times New Roman"/>
          <w:b/>
          <w:sz w:val="24"/>
          <w:szCs w:val="24"/>
        </w:rPr>
        <w:t>2</w:t>
      </w:r>
      <w:r w:rsidR="002627F7" w:rsidRPr="007422B5">
        <w:rPr>
          <w:rFonts w:ascii="Times New Roman" w:hAnsi="Times New Roman"/>
          <w:b/>
          <w:sz w:val="24"/>
          <w:szCs w:val="24"/>
        </w:rPr>
        <w:t>0.976.</w:t>
      </w:r>
      <w:r w:rsidR="00FD478D" w:rsidRPr="007422B5">
        <w:rPr>
          <w:rFonts w:ascii="Times New Roman" w:hAnsi="Times New Roman"/>
          <w:b/>
          <w:sz w:val="24"/>
          <w:szCs w:val="24"/>
        </w:rPr>
        <w:t>000</w:t>
      </w:r>
      <w:r w:rsidR="00117D9A" w:rsidRPr="007422B5">
        <w:rPr>
          <w:rFonts w:ascii="Times New Roman" w:hAnsi="Times New Roman"/>
          <w:b/>
          <w:sz w:val="24"/>
          <w:szCs w:val="24"/>
        </w:rPr>
        <w:t>,</w:t>
      </w:r>
      <w:r w:rsidR="00E971CE" w:rsidRPr="007422B5">
        <w:rPr>
          <w:rFonts w:ascii="Times New Roman" w:hAnsi="Times New Roman"/>
          <w:b/>
          <w:sz w:val="24"/>
          <w:szCs w:val="24"/>
        </w:rPr>
        <w:t xml:space="preserve">-- </w:t>
      </w:r>
      <w:r w:rsidR="00775228" w:rsidRPr="007422B5">
        <w:rPr>
          <w:rFonts w:ascii="Times New Roman" w:hAnsi="Times New Roman"/>
          <w:b/>
          <w:sz w:val="24"/>
          <w:szCs w:val="24"/>
        </w:rPr>
        <w:t xml:space="preserve">Kč </w:t>
      </w:r>
      <w:r w:rsidRPr="007422B5">
        <w:rPr>
          <w:rFonts w:ascii="Times New Roman" w:hAnsi="Times New Roman"/>
          <w:sz w:val="24"/>
          <w:szCs w:val="24"/>
        </w:rPr>
        <w:t>(</w:t>
      </w:r>
      <w:r w:rsidR="009E7D3C" w:rsidRPr="007422B5">
        <w:rPr>
          <w:rFonts w:ascii="Times New Roman" w:hAnsi="Times New Roman"/>
          <w:sz w:val="24"/>
          <w:szCs w:val="24"/>
        </w:rPr>
        <w:t xml:space="preserve">slovy: </w:t>
      </w:r>
      <w:proofErr w:type="spellStart"/>
      <w:r w:rsidR="00FD478D" w:rsidRPr="007422B5">
        <w:rPr>
          <w:rFonts w:ascii="Times New Roman" w:hAnsi="Times New Roman"/>
          <w:sz w:val="24"/>
          <w:szCs w:val="24"/>
        </w:rPr>
        <w:t>dvacetmilionů</w:t>
      </w:r>
      <w:r w:rsidR="002627F7" w:rsidRPr="007422B5">
        <w:rPr>
          <w:rFonts w:ascii="Times New Roman" w:hAnsi="Times New Roman"/>
          <w:sz w:val="24"/>
          <w:szCs w:val="24"/>
        </w:rPr>
        <w:t>devětset</w:t>
      </w:r>
      <w:proofErr w:type="spellEnd"/>
      <w:r w:rsidR="002627F7" w:rsidRPr="007422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27F7" w:rsidRPr="007422B5">
        <w:rPr>
          <w:rFonts w:ascii="Times New Roman" w:hAnsi="Times New Roman"/>
          <w:sz w:val="24"/>
          <w:szCs w:val="24"/>
        </w:rPr>
        <w:t>sedmsedátšesttisíc</w:t>
      </w:r>
      <w:r w:rsidRPr="007422B5">
        <w:rPr>
          <w:rFonts w:ascii="Times New Roman" w:hAnsi="Times New Roman"/>
          <w:sz w:val="24"/>
          <w:szCs w:val="24"/>
        </w:rPr>
        <w:t>korunčeských</w:t>
      </w:r>
      <w:proofErr w:type="spellEnd"/>
      <w:r w:rsidRPr="007422B5">
        <w:rPr>
          <w:rFonts w:ascii="Times New Roman" w:hAnsi="Times New Roman"/>
          <w:sz w:val="24"/>
          <w:szCs w:val="24"/>
        </w:rPr>
        <w:t xml:space="preserve">). Peněžní prostředky budou poskytnuty převodem na účet příjemce uvedený v záhlaví </w:t>
      </w:r>
      <w:r w:rsidR="00FE2636" w:rsidRPr="007422B5">
        <w:rPr>
          <w:rFonts w:ascii="Times New Roman" w:hAnsi="Times New Roman"/>
          <w:sz w:val="24"/>
          <w:szCs w:val="24"/>
        </w:rPr>
        <w:t xml:space="preserve">této </w:t>
      </w:r>
      <w:r w:rsidRPr="007422B5">
        <w:rPr>
          <w:rFonts w:ascii="Times New Roman" w:hAnsi="Times New Roman"/>
          <w:sz w:val="24"/>
          <w:szCs w:val="24"/>
        </w:rPr>
        <w:t>smlouvy, variabilní symbol 00845451, a to</w:t>
      </w:r>
      <w:r w:rsidR="00FE2636" w:rsidRPr="007422B5">
        <w:rPr>
          <w:rFonts w:ascii="Times New Roman" w:hAnsi="Times New Roman"/>
          <w:sz w:val="24"/>
          <w:szCs w:val="24"/>
        </w:rPr>
        <w:t xml:space="preserve"> ve čtyřech splátkách v termínech níže uvedených</w:t>
      </w:r>
      <w:r w:rsidR="00EB561E" w:rsidRPr="007422B5">
        <w:rPr>
          <w:rFonts w:ascii="Times New Roman" w:hAnsi="Times New Roman"/>
          <w:sz w:val="24"/>
          <w:szCs w:val="24"/>
        </w:rPr>
        <w:t>:</w:t>
      </w:r>
    </w:p>
    <w:p w:rsidR="00EB561E" w:rsidRPr="007422B5" w:rsidRDefault="002627F7" w:rsidP="005558BA">
      <w:pPr>
        <w:jc w:val="both"/>
        <w:rPr>
          <w:rFonts w:ascii="Times New Roman" w:hAnsi="Times New Roman"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t>5.244.000,--</w:t>
      </w:r>
      <w:r w:rsidR="00EB561E" w:rsidRPr="007422B5">
        <w:rPr>
          <w:rFonts w:ascii="Times New Roman" w:hAnsi="Times New Roman"/>
          <w:sz w:val="24"/>
          <w:szCs w:val="24"/>
        </w:rPr>
        <w:t xml:space="preserve"> </w:t>
      </w:r>
      <w:r w:rsidR="00B2626F" w:rsidRPr="007422B5">
        <w:rPr>
          <w:rFonts w:ascii="Times New Roman" w:hAnsi="Times New Roman"/>
          <w:sz w:val="24"/>
          <w:szCs w:val="24"/>
        </w:rPr>
        <w:t>Kč</w:t>
      </w:r>
      <w:r w:rsidR="00251A0E" w:rsidRPr="007422B5">
        <w:rPr>
          <w:rFonts w:ascii="Times New Roman" w:hAnsi="Times New Roman"/>
          <w:sz w:val="24"/>
          <w:szCs w:val="24"/>
        </w:rPr>
        <w:t xml:space="preserve"> </w:t>
      </w:r>
      <w:r w:rsidR="00B2626F" w:rsidRPr="007422B5">
        <w:rPr>
          <w:rFonts w:ascii="Times New Roman" w:hAnsi="Times New Roman"/>
          <w:sz w:val="24"/>
          <w:szCs w:val="24"/>
        </w:rPr>
        <w:t>k</w:t>
      </w:r>
      <w:r w:rsidR="00B8155F" w:rsidRPr="007422B5">
        <w:rPr>
          <w:rFonts w:ascii="Times New Roman" w:hAnsi="Times New Roman"/>
          <w:sz w:val="24"/>
          <w:szCs w:val="24"/>
        </w:rPr>
        <w:t>e dni</w:t>
      </w:r>
      <w:r w:rsidR="00B2626F" w:rsidRPr="007422B5">
        <w:rPr>
          <w:rFonts w:ascii="Times New Roman" w:hAnsi="Times New Roman"/>
          <w:sz w:val="24"/>
          <w:szCs w:val="24"/>
        </w:rPr>
        <w:t> 15. 1. 201</w:t>
      </w:r>
      <w:r w:rsidR="007E10A2" w:rsidRPr="007422B5">
        <w:rPr>
          <w:rFonts w:ascii="Times New Roman" w:hAnsi="Times New Roman"/>
          <w:sz w:val="24"/>
          <w:szCs w:val="24"/>
        </w:rPr>
        <w:t>7</w:t>
      </w:r>
      <w:r w:rsidR="00B2626F" w:rsidRPr="007422B5">
        <w:rPr>
          <w:rFonts w:ascii="Times New Roman" w:hAnsi="Times New Roman"/>
          <w:sz w:val="24"/>
          <w:szCs w:val="24"/>
        </w:rPr>
        <w:t xml:space="preserve">, </w:t>
      </w:r>
    </w:p>
    <w:p w:rsidR="00EB561E" w:rsidRPr="007422B5" w:rsidRDefault="002627F7" w:rsidP="005558BA">
      <w:pPr>
        <w:jc w:val="both"/>
        <w:rPr>
          <w:rFonts w:ascii="Times New Roman" w:hAnsi="Times New Roman"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t xml:space="preserve">5.244.000,-- Kč </w:t>
      </w:r>
      <w:r w:rsidR="00EB561E" w:rsidRPr="007422B5">
        <w:rPr>
          <w:rFonts w:ascii="Times New Roman" w:hAnsi="Times New Roman"/>
          <w:sz w:val="24"/>
          <w:szCs w:val="24"/>
        </w:rPr>
        <w:t>k</w:t>
      </w:r>
      <w:r w:rsidR="00B8155F" w:rsidRPr="007422B5">
        <w:rPr>
          <w:rFonts w:ascii="Times New Roman" w:hAnsi="Times New Roman"/>
          <w:sz w:val="24"/>
          <w:szCs w:val="24"/>
        </w:rPr>
        <w:t>e dni</w:t>
      </w:r>
      <w:r w:rsidR="00EB561E" w:rsidRPr="007422B5">
        <w:rPr>
          <w:rFonts w:ascii="Times New Roman" w:hAnsi="Times New Roman"/>
          <w:sz w:val="24"/>
          <w:szCs w:val="24"/>
        </w:rPr>
        <w:t xml:space="preserve"> </w:t>
      </w:r>
      <w:r w:rsidR="00B2626F" w:rsidRPr="007422B5">
        <w:rPr>
          <w:rFonts w:ascii="Times New Roman" w:hAnsi="Times New Roman"/>
          <w:sz w:val="24"/>
          <w:szCs w:val="24"/>
        </w:rPr>
        <w:t>15. 4. 201</w:t>
      </w:r>
      <w:r w:rsidR="007E10A2" w:rsidRPr="007422B5">
        <w:rPr>
          <w:rFonts w:ascii="Times New Roman" w:hAnsi="Times New Roman"/>
          <w:sz w:val="24"/>
          <w:szCs w:val="24"/>
        </w:rPr>
        <w:t>7</w:t>
      </w:r>
      <w:r w:rsidR="00B2626F" w:rsidRPr="007422B5">
        <w:rPr>
          <w:rFonts w:ascii="Times New Roman" w:hAnsi="Times New Roman"/>
          <w:sz w:val="24"/>
          <w:szCs w:val="24"/>
        </w:rPr>
        <w:t xml:space="preserve">, </w:t>
      </w:r>
    </w:p>
    <w:p w:rsidR="00EB561E" w:rsidRPr="007422B5" w:rsidRDefault="002627F7" w:rsidP="005558BA">
      <w:pPr>
        <w:jc w:val="both"/>
        <w:rPr>
          <w:rFonts w:ascii="Times New Roman" w:hAnsi="Times New Roman"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t xml:space="preserve">5.244.000,-- Kč </w:t>
      </w:r>
      <w:r w:rsidR="00EB561E" w:rsidRPr="007422B5">
        <w:rPr>
          <w:rFonts w:ascii="Times New Roman" w:hAnsi="Times New Roman"/>
          <w:sz w:val="24"/>
          <w:szCs w:val="24"/>
        </w:rPr>
        <w:t>k</w:t>
      </w:r>
      <w:r w:rsidR="00B8155F" w:rsidRPr="007422B5">
        <w:rPr>
          <w:rFonts w:ascii="Times New Roman" w:hAnsi="Times New Roman"/>
          <w:sz w:val="24"/>
          <w:szCs w:val="24"/>
        </w:rPr>
        <w:t>e dni</w:t>
      </w:r>
      <w:r w:rsidR="00EB561E" w:rsidRPr="007422B5">
        <w:rPr>
          <w:rFonts w:ascii="Times New Roman" w:hAnsi="Times New Roman"/>
          <w:sz w:val="24"/>
          <w:szCs w:val="24"/>
        </w:rPr>
        <w:t xml:space="preserve"> </w:t>
      </w:r>
      <w:r w:rsidR="00B2626F" w:rsidRPr="007422B5">
        <w:rPr>
          <w:rFonts w:ascii="Times New Roman" w:hAnsi="Times New Roman"/>
          <w:sz w:val="24"/>
          <w:szCs w:val="24"/>
        </w:rPr>
        <w:t>15. 7. 201</w:t>
      </w:r>
      <w:r w:rsidR="007E10A2" w:rsidRPr="007422B5">
        <w:rPr>
          <w:rFonts w:ascii="Times New Roman" w:hAnsi="Times New Roman"/>
          <w:sz w:val="24"/>
          <w:szCs w:val="24"/>
        </w:rPr>
        <w:t>7</w:t>
      </w:r>
      <w:r w:rsidR="00B2626F" w:rsidRPr="007422B5">
        <w:rPr>
          <w:rFonts w:ascii="Times New Roman" w:hAnsi="Times New Roman"/>
          <w:sz w:val="24"/>
          <w:szCs w:val="24"/>
        </w:rPr>
        <w:t xml:space="preserve"> a</w:t>
      </w:r>
      <w:r w:rsidR="00251A0E" w:rsidRPr="007422B5">
        <w:rPr>
          <w:rFonts w:ascii="Times New Roman" w:hAnsi="Times New Roman"/>
          <w:sz w:val="24"/>
          <w:szCs w:val="24"/>
        </w:rPr>
        <w:t xml:space="preserve"> </w:t>
      </w:r>
    </w:p>
    <w:p w:rsidR="00EB561E" w:rsidRPr="007422B5" w:rsidRDefault="002627F7" w:rsidP="002C011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t xml:space="preserve">5.244.000,-- Kč </w:t>
      </w:r>
      <w:r w:rsidR="00EB561E" w:rsidRPr="007422B5">
        <w:rPr>
          <w:rFonts w:ascii="Times New Roman" w:hAnsi="Times New Roman"/>
          <w:sz w:val="24"/>
          <w:szCs w:val="24"/>
        </w:rPr>
        <w:t>k</w:t>
      </w:r>
      <w:r w:rsidR="00B8155F" w:rsidRPr="007422B5">
        <w:rPr>
          <w:rFonts w:ascii="Times New Roman" w:hAnsi="Times New Roman"/>
          <w:sz w:val="24"/>
          <w:szCs w:val="24"/>
        </w:rPr>
        <w:t>e dni</w:t>
      </w:r>
      <w:r w:rsidR="00EB561E" w:rsidRPr="007422B5">
        <w:rPr>
          <w:rFonts w:ascii="Times New Roman" w:hAnsi="Times New Roman"/>
          <w:sz w:val="24"/>
          <w:szCs w:val="24"/>
        </w:rPr>
        <w:t xml:space="preserve"> </w:t>
      </w:r>
      <w:r w:rsidR="00B2626F" w:rsidRPr="007422B5">
        <w:rPr>
          <w:rFonts w:ascii="Times New Roman" w:hAnsi="Times New Roman"/>
          <w:sz w:val="24"/>
          <w:szCs w:val="24"/>
        </w:rPr>
        <w:t>15. 10. 201</w:t>
      </w:r>
      <w:r w:rsidR="007E10A2" w:rsidRPr="007422B5">
        <w:rPr>
          <w:rFonts w:ascii="Times New Roman" w:hAnsi="Times New Roman"/>
          <w:sz w:val="24"/>
          <w:szCs w:val="24"/>
        </w:rPr>
        <w:t>7</w:t>
      </w:r>
      <w:r w:rsidR="00B2626F" w:rsidRPr="007422B5">
        <w:rPr>
          <w:rFonts w:ascii="Times New Roman" w:hAnsi="Times New Roman"/>
          <w:sz w:val="24"/>
          <w:szCs w:val="24"/>
        </w:rPr>
        <w:t>.</w:t>
      </w:r>
      <w:r w:rsidR="0040095D" w:rsidRPr="007422B5">
        <w:rPr>
          <w:rFonts w:ascii="Times New Roman" w:hAnsi="Times New Roman"/>
          <w:sz w:val="24"/>
          <w:szCs w:val="24"/>
        </w:rPr>
        <w:t xml:space="preserve"> </w:t>
      </w:r>
    </w:p>
    <w:p w:rsidR="00B2626F" w:rsidRPr="007422B5" w:rsidRDefault="0040095D" w:rsidP="002C011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t>Platba se považuje za uskutečněnou dnem odepsání příslušné částky z účtu poskytovatele.</w:t>
      </w:r>
    </w:p>
    <w:p w:rsidR="007422B5" w:rsidRPr="00EC182C" w:rsidRDefault="007422B5" w:rsidP="002C0114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:rsidR="00B2626F" w:rsidRPr="00FB7D59" w:rsidRDefault="00B2626F" w:rsidP="005558BA">
      <w:pPr>
        <w:jc w:val="both"/>
        <w:rPr>
          <w:rFonts w:cs="Arial"/>
          <w:b/>
          <w:sz w:val="22"/>
          <w:szCs w:val="22"/>
        </w:rPr>
      </w:pPr>
      <w:r w:rsidRPr="00FB7D59">
        <w:rPr>
          <w:rFonts w:cs="Arial"/>
          <w:b/>
          <w:sz w:val="22"/>
          <w:szCs w:val="22"/>
        </w:rPr>
        <w:t>V.</w:t>
      </w:r>
    </w:p>
    <w:p w:rsidR="00C93AE7" w:rsidRPr="00FB7D59" w:rsidRDefault="00B2626F" w:rsidP="002C0114">
      <w:pPr>
        <w:spacing w:after="120"/>
        <w:jc w:val="both"/>
        <w:rPr>
          <w:rFonts w:cs="Arial"/>
          <w:b/>
          <w:sz w:val="22"/>
          <w:szCs w:val="22"/>
        </w:rPr>
      </w:pPr>
      <w:r w:rsidRPr="00FB7D59">
        <w:rPr>
          <w:rFonts w:cs="Arial"/>
          <w:b/>
          <w:sz w:val="22"/>
          <w:szCs w:val="22"/>
        </w:rPr>
        <w:t xml:space="preserve">Podmínky </w:t>
      </w:r>
      <w:r w:rsidR="00BC616E">
        <w:rPr>
          <w:rFonts w:cs="Arial"/>
          <w:b/>
          <w:sz w:val="22"/>
          <w:szCs w:val="22"/>
        </w:rPr>
        <w:t>po</w:t>
      </w:r>
      <w:r w:rsidRPr="00FB7D59">
        <w:rPr>
          <w:rFonts w:cs="Arial"/>
          <w:b/>
          <w:sz w:val="22"/>
          <w:szCs w:val="22"/>
        </w:rPr>
        <w:t>užití dotace</w:t>
      </w:r>
    </w:p>
    <w:p w:rsidR="00C93AE7" w:rsidRPr="007422B5" w:rsidRDefault="00C93AE7" w:rsidP="00B371FE">
      <w:pPr>
        <w:numPr>
          <w:ilvl w:val="0"/>
          <w:numId w:val="31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7422B5">
        <w:rPr>
          <w:rFonts w:ascii="Times New Roman" w:hAnsi="Times New Roman"/>
          <w:bCs/>
          <w:sz w:val="24"/>
          <w:szCs w:val="24"/>
        </w:rPr>
        <w:t xml:space="preserve">Příjemce je </w:t>
      </w:r>
      <w:r w:rsidR="00BC616E" w:rsidRPr="007422B5">
        <w:rPr>
          <w:rFonts w:ascii="Times New Roman" w:hAnsi="Times New Roman"/>
          <w:bCs/>
          <w:sz w:val="24"/>
          <w:szCs w:val="24"/>
        </w:rPr>
        <w:t>oprávněn</w:t>
      </w:r>
      <w:r w:rsidR="00BC616E" w:rsidRPr="007422B5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7422B5">
        <w:rPr>
          <w:rFonts w:ascii="Times New Roman" w:hAnsi="Times New Roman"/>
          <w:bCs/>
          <w:sz w:val="24"/>
          <w:szCs w:val="24"/>
        </w:rPr>
        <w:t xml:space="preserve">použít dotaci </w:t>
      </w:r>
      <w:r w:rsidR="00161EDC" w:rsidRPr="007422B5">
        <w:rPr>
          <w:rFonts w:ascii="Times New Roman" w:hAnsi="Times New Roman"/>
          <w:bCs/>
          <w:sz w:val="24"/>
          <w:szCs w:val="24"/>
        </w:rPr>
        <w:t>k úhradě uznatelných nákladů prokazatelně souvisejících s realizací účelu dotace dle čl</w:t>
      </w:r>
      <w:r w:rsidR="008D157F" w:rsidRPr="007422B5">
        <w:rPr>
          <w:rFonts w:ascii="Times New Roman" w:hAnsi="Times New Roman"/>
          <w:bCs/>
          <w:sz w:val="24"/>
          <w:szCs w:val="24"/>
        </w:rPr>
        <w:t>.</w:t>
      </w:r>
      <w:r w:rsidR="00161EDC" w:rsidRPr="007422B5">
        <w:rPr>
          <w:rFonts w:ascii="Times New Roman" w:hAnsi="Times New Roman"/>
          <w:bCs/>
          <w:sz w:val="24"/>
          <w:szCs w:val="24"/>
        </w:rPr>
        <w:t xml:space="preserve"> III. této smlouvy</w:t>
      </w:r>
      <w:r w:rsidRPr="007422B5">
        <w:rPr>
          <w:rFonts w:ascii="Times New Roman" w:hAnsi="Times New Roman"/>
          <w:bCs/>
          <w:sz w:val="24"/>
          <w:szCs w:val="24"/>
        </w:rPr>
        <w:t xml:space="preserve">, </w:t>
      </w:r>
      <w:r w:rsidR="00161EDC" w:rsidRPr="007422B5">
        <w:rPr>
          <w:rFonts w:ascii="Times New Roman" w:hAnsi="Times New Roman"/>
          <w:bCs/>
          <w:sz w:val="24"/>
          <w:szCs w:val="24"/>
        </w:rPr>
        <w:t xml:space="preserve">a to pouze </w:t>
      </w:r>
      <w:r w:rsidRPr="007422B5">
        <w:rPr>
          <w:rFonts w:ascii="Times New Roman" w:hAnsi="Times New Roman"/>
          <w:b/>
          <w:sz w:val="24"/>
          <w:szCs w:val="24"/>
        </w:rPr>
        <w:t>na provoz</w:t>
      </w:r>
      <w:r w:rsidR="00B371FE" w:rsidRPr="007422B5">
        <w:rPr>
          <w:rFonts w:ascii="Times New Roman" w:hAnsi="Times New Roman"/>
          <w:b/>
          <w:sz w:val="24"/>
          <w:szCs w:val="24"/>
        </w:rPr>
        <w:t xml:space="preserve"> a</w:t>
      </w:r>
      <w:r w:rsidRPr="007422B5">
        <w:rPr>
          <w:rFonts w:ascii="Times New Roman" w:hAnsi="Times New Roman"/>
          <w:b/>
          <w:sz w:val="24"/>
          <w:szCs w:val="24"/>
        </w:rPr>
        <w:t xml:space="preserve"> vybavení jednotek Hasičského záchranného sboru Moravskoslezského kraje </w:t>
      </w:r>
      <w:r w:rsidR="00C36F0A" w:rsidRPr="007422B5">
        <w:rPr>
          <w:rFonts w:ascii="Times New Roman" w:hAnsi="Times New Roman"/>
          <w:b/>
          <w:sz w:val="24"/>
          <w:szCs w:val="24"/>
        </w:rPr>
        <w:t>na území</w:t>
      </w:r>
      <w:r w:rsidRPr="007422B5">
        <w:rPr>
          <w:rFonts w:ascii="Times New Roman" w:hAnsi="Times New Roman"/>
          <w:b/>
          <w:sz w:val="24"/>
          <w:szCs w:val="24"/>
        </w:rPr>
        <w:t> </w:t>
      </w:r>
      <w:r w:rsidR="004D1275" w:rsidRPr="007422B5">
        <w:rPr>
          <w:rFonts w:ascii="Times New Roman" w:hAnsi="Times New Roman"/>
          <w:b/>
          <w:sz w:val="24"/>
          <w:szCs w:val="24"/>
        </w:rPr>
        <w:t>s</w:t>
      </w:r>
      <w:r w:rsidR="00CB0342" w:rsidRPr="007422B5">
        <w:rPr>
          <w:rFonts w:ascii="Times New Roman" w:hAnsi="Times New Roman"/>
          <w:b/>
          <w:sz w:val="24"/>
          <w:szCs w:val="24"/>
        </w:rPr>
        <w:t>tatutární</w:t>
      </w:r>
      <w:r w:rsidR="00C36F0A" w:rsidRPr="007422B5">
        <w:rPr>
          <w:rFonts w:ascii="Times New Roman" w:hAnsi="Times New Roman"/>
          <w:b/>
          <w:sz w:val="24"/>
          <w:szCs w:val="24"/>
        </w:rPr>
        <w:t>ho</w:t>
      </w:r>
      <w:r w:rsidR="00CB0342" w:rsidRPr="007422B5">
        <w:rPr>
          <w:rFonts w:ascii="Times New Roman" w:hAnsi="Times New Roman"/>
          <w:b/>
          <w:sz w:val="24"/>
          <w:szCs w:val="24"/>
        </w:rPr>
        <w:t xml:space="preserve"> měst</w:t>
      </w:r>
      <w:r w:rsidR="00C36F0A" w:rsidRPr="007422B5">
        <w:rPr>
          <w:rFonts w:ascii="Times New Roman" w:hAnsi="Times New Roman"/>
          <w:b/>
          <w:sz w:val="24"/>
          <w:szCs w:val="24"/>
        </w:rPr>
        <w:t>a</w:t>
      </w:r>
      <w:r w:rsidR="00CB0342" w:rsidRPr="007422B5">
        <w:rPr>
          <w:rFonts w:ascii="Times New Roman" w:hAnsi="Times New Roman"/>
          <w:b/>
          <w:sz w:val="24"/>
          <w:szCs w:val="24"/>
        </w:rPr>
        <w:t xml:space="preserve"> Ostrav</w:t>
      </w:r>
      <w:r w:rsidR="00C36F0A" w:rsidRPr="007422B5">
        <w:rPr>
          <w:rFonts w:ascii="Times New Roman" w:hAnsi="Times New Roman"/>
          <w:b/>
          <w:sz w:val="24"/>
          <w:szCs w:val="24"/>
        </w:rPr>
        <w:t>y</w:t>
      </w:r>
      <w:r w:rsidRPr="007422B5">
        <w:rPr>
          <w:rFonts w:ascii="Times New Roman" w:hAnsi="Times New Roman"/>
          <w:b/>
          <w:sz w:val="24"/>
          <w:szCs w:val="24"/>
        </w:rPr>
        <w:t xml:space="preserve"> a na zabezpečení činnosti Integrovaného záchranného systému – Integrovaného</w:t>
      </w:r>
      <w:r w:rsidR="00CB0342" w:rsidRPr="007422B5">
        <w:rPr>
          <w:rFonts w:ascii="Times New Roman" w:hAnsi="Times New Roman"/>
          <w:b/>
          <w:sz w:val="24"/>
          <w:szCs w:val="24"/>
        </w:rPr>
        <w:t xml:space="preserve"> </w:t>
      </w:r>
      <w:r w:rsidRPr="007422B5">
        <w:rPr>
          <w:rFonts w:ascii="Times New Roman" w:hAnsi="Times New Roman"/>
          <w:b/>
          <w:sz w:val="24"/>
          <w:szCs w:val="24"/>
        </w:rPr>
        <w:t>bezpečnostního centra.</w:t>
      </w:r>
    </w:p>
    <w:p w:rsidR="00161EDC" w:rsidRPr="007422B5" w:rsidRDefault="00161EDC" w:rsidP="002C0114">
      <w:pPr>
        <w:numPr>
          <w:ilvl w:val="0"/>
          <w:numId w:val="3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t>Uznatelným nákladem pro účely této smlouvy je náklad, který lze financovat z dotace poskytnuté touto smlouvou při splnění následujících podmínek:</w:t>
      </w:r>
    </w:p>
    <w:p w:rsidR="00161EDC" w:rsidRPr="007422B5" w:rsidRDefault="00161EDC" w:rsidP="00E971CE">
      <w:pPr>
        <w:numPr>
          <w:ilvl w:val="0"/>
          <w:numId w:val="39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lastRenderedPageBreak/>
        <w:t>vznikl příjemci a byl příjemcem uhrazen v roce 201</w:t>
      </w:r>
      <w:r w:rsidR="007E10A2" w:rsidRPr="007422B5">
        <w:rPr>
          <w:rFonts w:ascii="Times New Roman" w:hAnsi="Times New Roman"/>
          <w:sz w:val="24"/>
          <w:szCs w:val="24"/>
        </w:rPr>
        <w:t>7</w:t>
      </w:r>
      <w:r w:rsidRPr="007422B5">
        <w:rPr>
          <w:rFonts w:ascii="Times New Roman" w:hAnsi="Times New Roman"/>
          <w:sz w:val="24"/>
          <w:szCs w:val="24"/>
        </w:rPr>
        <w:t>;</w:t>
      </w:r>
    </w:p>
    <w:p w:rsidR="00161EDC" w:rsidRPr="007422B5" w:rsidRDefault="00161EDC" w:rsidP="00E971CE">
      <w:pPr>
        <w:numPr>
          <w:ilvl w:val="0"/>
          <w:numId w:val="39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t>byl vynaložen v souladu s účelovým určením dle čl. III. a podmínkami této smlouvy;</w:t>
      </w:r>
    </w:p>
    <w:p w:rsidR="00161EDC" w:rsidRPr="007422B5" w:rsidRDefault="00161EDC" w:rsidP="00E971CE">
      <w:pPr>
        <w:numPr>
          <w:ilvl w:val="0"/>
          <w:numId w:val="39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t xml:space="preserve">vyhovuje zásadám účelnosti, efektivnosti a hospodárnosti dle zákona </w:t>
      </w:r>
      <w:r w:rsidR="007422B5">
        <w:rPr>
          <w:rFonts w:ascii="Times New Roman" w:hAnsi="Times New Roman"/>
          <w:sz w:val="24"/>
          <w:szCs w:val="24"/>
        </w:rPr>
        <w:br/>
      </w:r>
      <w:r w:rsidRPr="007422B5">
        <w:rPr>
          <w:rFonts w:ascii="Times New Roman" w:hAnsi="Times New Roman"/>
          <w:sz w:val="24"/>
          <w:szCs w:val="24"/>
        </w:rPr>
        <w:t>č. 320/2001 Sb., o finanční kontrole ve veřejné správě a o změně některých zákonů (zákon o finanční kontrole), ve znění pozdějších předpisů;</w:t>
      </w:r>
    </w:p>
    <w:p w:rsidR="00161EDC" w:rsidRPr="007422B5" w:rsidRDefault="00161EDC" w:rsidP="00E971CE">
      <w:pPr>
        <w:numPr>
          <w:ilvl w:val="0"/>
          <w:numId w:val="39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t>byl zanesen v účetnictví příjemce, je identifikovatelný a podložený ostatními záznamy.</w:t>
      </w:r>
    </w:p>
    <w:p w:rsidR="00C93AE7" w:rsidRPr="007422B5" w:rsidRDefault="00161EDC" w:rsidP="008D157F">
      <w:pPr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t xml:space="preserve">Všechny </w:t>
      </w:r>
      <w:r w:rsidR="00961822" w:rsidRPr="007422B5">
        <w:rPr>
          <w:rFonts w:ascii="Times New Roman" w:hAnsi="Times New Roman"/>
          <w:sz w:val="24"/>
          <w:szCs w:val="24"/>
        </w:rPr>
        <w:t>ostatní náklady vynaložené příjemcem jsou z hlediska této dotace považovány za náklady neuznatelné.</w:t>
      </w:r>
      <w:r w:rsidR="00C93AE7" w:rsidRPr="007422B5">
        <w:rPr>
          <w:rFonts w:ascii="Times New Roman" w:hAnsi="Times New Roman"/>
          <w:sz w:val="24"/>
          <w:szCs w:val="24"/>
        </w:rPr>
        <w:t xml:space="preserve"> Peněžní prostředky z dotace nelze použít k úhradě nákladů vzniklých v souvislosti s tvorbou rezerv, časového rozlišení a opravných položek. Dotaci nelze použít na náklady, které má příjemce dotace zakalkulovány v ceně služby, kterou poskytuje cizímu </w:t>
      </w:r>
      <w:r w:rsidR="000811D0" w:rsidRPr="007422B5">
        <w:rPr>
          <w:rFonts w:ascii="Times New Roman" w:hAnsi="Times New Roman"/>
          <w:sz w:val="24"/>
          <w:szCs w:val="24"/>
        </w:rPr>
        <w:t>subjektu.</w:t>
      </w:r>
    </w:p>
    <w:p w:rsidR="00C93AE7" w:rsidRPr="007422B5" w:rsidRDefault="00C93AE7" w:rsidP="002C0114">
      <w:pPr>
        <w:numPr>
          <w:ilvl w:val="0"/>
          <w:numId w:val="31"/>
        </w:numPr>
        <w:tabs>
          <w:tab w:val="left" w:pos="3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t xml:space="preserve">Je-li příjemce dotace plátcem daně z přidané hodnoty (dále jen </w:t>
      </w:r>
      <w:r w:rsidR="00136518" w:rsidRPr="007422B5">
        <w:rPr>
          <w:rFonts w:ascii="Times New Roman" w:hAnsi="Times New Roman"/>
          <w:sz w:val="24"/>
          <w:szCs w:val="24"/>
        </w:rPr>
        <w:t>„</w:t>
      </w:r>
      <w:r w:rsidRPr="007422B5">
        <w:rPr>
          <w:rFonts w:ascii="Times New Roman" w:hAnsi="Times New Roman"/>
          <w:sz w:val="24"/>
          <w:szCs w:val="24"/>
        </w:rPr>
        <w:t>DPH</w:t>
      </w:r>
      <w:r w:rsidR="00136518" w:rsidRPr="007422B5">
        <w:rPr>
          <w:rFonts w:ascii="Times New Roman" w:hAnsi="Times New Roman"/>
          <w:sz w:val="24"/>
          <w:szCs w:val="24"/>
        </w:rPr>
        <w:t>“</w:t>
      </w:r>
      <w:r w:rsidRPr="007422B5">
        <w:rPr>
          <w:rFonts w:ascii="Times New Roman" w:hAnsi="Times New Roman"/>
          <w:sz w:val="24"/>
          <w:szCs w:val="24"/>
        </w:rPr>
        <w:t>) a má nárok na odpočet DPH na vstupu, není DPH na vstupu způsobilým výdajem, a to ani v případě, kdy příjemce nárok na odpočet DPH na vstupu neuplatnil.</w:t>
      </w:r>
      <w:r w:rsidR="000811D0" w:rsidRPr="007422B5">
        <w:rPr>
          <w:rFonts w:ascii="Times New Roman" w:hAnsi="Times New Roman"/>
          <w:sz w:val="24"/>
          <w:szCs w:val="24"/>
        </w:rPr>
        <w:t xml:space="preserve"> </w:t>
      </w:r>
      <w:r w:rsidRPr="007422B5">
        <w:rPr>
          <w:rFonts w:ascii="Times New Roman" w:hAnsi="Times New Roman"/>
          <w:sz w:val="24"/>
          <w:szCs w:val="24"/>
        </w:rPr>
        <w:t>Je-li příjemce povinen krátit odpočet DPH na vstupu, je způsobilým výdajem pouze část DPH na vstupu, která byla koeficientem krácena. Obdobně se postupuje v případě, že příjemce neuplatní DPH z důvodu použití poměru mezi plněním, které se vztahuje k ekonomické činnosti příjemce</w:t>
      </w:r>
      <w:r w:rsidR="00136518" w:rsidRPr="007422B5">
        <w:rPr>
          <w:rFonts w:ascii="Times New Roman" w:hAnsi="Times New Roman"/>
          <w:sz w:val="24"/>
          <w:szCs w:val="24"/>
        </w:rPr>
        <w:t>,</w:t>
      </w:r>
      <w:r w:rsidRPr="007422B5">
        <w:rPr>
          <w:rFonts w:ascii="Times New Roman" w:hAnsi="Times New Roman"/>
          <w:sz w:val="24"/>
          <w:szCs w:val="24"/>
        </w:rPr>
        <w:t xml:space="preserve"> a ostatní činností příjemce dotace, která není ekonomickou činností</w:t>
      </w:r>
      <w:r w:rsidR="007C414C" w:rsidRPr="007422B5">
        <w:rPr>
          <w:rFonts w:ascii="Times New Roman" w:hAnsi="Times New Roman"/>
          <w:sz w:val="24"/>
          <w:szCs w:val="24"/>
        </w:rPr>
        <w:t>,</w:t>
      </w:r>
      <w:r w:rsidRPr="007422B5">
        <w:rPr>
          <w:rFonts w:ascii="Times New Roman" w:hAnsi="Times New Roman"/>
          <w:sz w:val="24"/>
          <w:szCs w:val="24"/>
        </w:rPr>
        <w:t xml:space="preserve"> a tudíž</w:t>
      </w:r>
      <w:r w:rsidR="000811D0" w:rsidRPr="007422B5">
        <w:rPr>
          <w:rFonts w:ascii="Times New Roman" w:hAnsi="Times New Roman"/>
          <w:sz w:val="24"/>
          <w:szCs w:val="24"/>
        </w:rPr>
        <w:t xml:space="preserve"> </w:t>
      </w:r>
      <w:r w:rsidRPr="007422B5">
        <w:rPr>
          <w:rFonts w:ascii="Times New Roman" w:hAnsi="Times New Roman"/>
          <w:sz w:val="24"/>
          <w:szCs w:val="24"/>
        </w:rPr>
        <w:t xml:space="preserve">není předmětem DPH. Obdobně se postupuje v případě, že zákon </w:t>
      </w:r>
      <w:r w:rsidR="00555852" w:rsidRPr="007422B5">
        <w:rPr>
          <w:rFonts w:ascii="Times New Roman" w:hAnsi="Times New Roman"/>
          <w:sz w:val="24"/>
          <w:szCs w:val="24"/>
        </w:rPr>
        <w:br/>
      </w:r>
      <w:r w:rsidRPr="007422B5">
        <w:rPr>
          <w:rFonts w:ascii="Times New Roman" w:hAnsi="Times New Roman"/>
          <w:sz w:val="24"/>
          <w:szCs w:val="24"/>
        </w:rPr>
        <w:t xml:space="preserve">č. 235/2004 Sb., o dani z přidané hodnoty, ve znění pozdějších předpisů, neumožňuje </w:t>
      </w:r>
      <w:r w:rsidR="007422B5">
        <w:rPr>
          <w:rFonts w:ascii="Times New Roman" w:hAnsi="Times New Roman"/>
          <w:sz w:val="24"/>
          <w:szCs w:val="24"/>
        </w:rPr>
        <w:br/>
      </w:r>
      <w:r w:rsidRPr="007422B5">
        <w:rPr>
          <w:rFonts w:ascii="Times New Roman" w:hAnsi="Times New Roman"/>
          <w:sz w:val="24"/>
          <w:szCs w:val="24"/>
        </w:rPr>
        <w:t>u přijatých zdanitelných plnění odpočet DPH</w:t>
      </w:r>
      <w:r w:rsidR="007572CF" w:rsidRPr="007422B5">
        <w:rPr>
          <w:rFonts w:ascii="Times New Roman" w:hAnsi="Times New Roman"/>
          <w:sz w:val="24"/>
          <w:szCs w:val="24"/>
        </w:rPr>
        <w:t>.</w:t>
      </w:r>
    </w:p>
    <w:p w:rsidR="00FB7D59" w:rsidRDefault="00FB7D59" w:rsidP="005558BA">
      <w:pPr>
        <w:suppressAutoHyphens/>
        <w:jc w:val="both"/>
        <w:rPr>
          <w:rFonts w:cs="Arial"/>
          <w:b/>
          <w:sz w:val="22"/>
          <w:szCs w:val="22"/>
        </w:rPr>
      </w:pPr>
    </w:p>
    <w:p w:rsidR="00C93AE7" w:rsidRPr="00FB7D59" w:rsidRDefault="00C93AE7" w:rsidP="005558BA">
      <w:pPr>
        <w:suppressAutoHyphens/>
        <w:jc w:val="both"/>
        <w:rPr>
          <w:rFonts w:cs="Arial"/>
          <w:b/>
          <w:sz w:val="22"/>
          <w:szCs w:val="22"/>
        </w:rPr>
      </w:pPr>
      <w:r w:rsidRPr="00FB7D59">
        <w:rPr>
          <w:rFonts w:cs="Arial"/>
          <w:b/>
          <w:sz w:val="22"/>
          <w:szCs w:val="22"/>
        </w:rPr>
        <w:t>VI.</w:t>
      </w:r>
    </w:p>
    <w:p w:rsidR="00C93AE7" w:rsidRPr="00FB7D59" w:rsidRDefault="00C93AE7" w:rsidP="002C0114">
      <w:pPr>
        <w:suppressAutoHyphens/>
        <w:spacing w:after="120"/>
        <w:jc w:val="both"/>
        <w:rPr>
          <w:rFonts w:cs="Arial"/>
          <w:b/>
          <w:sz w:val="22"/>
          <w:szCs w:val="22"/>
        </w:rPr>
      </w:pPr>
      <w:r w:rsidRPr="00FB7D59">
        <w:rPr>
          <w:rFonts w:cs="Arial"/>
          <w:b/>
          <w:sz w:val="22"/>
          <w:szCs w:val="22"/>
        </w:rPr>
        <w:t>Další povinnosti příjemce</w:t>
      </w:r>
    </w:p>
    <w:p w:rsidR="007650C6" w:rsidRPr="007422B5" w:rsidRDefault="00517694" w:rsidP="002C0114">
      <w:pPr>
        <w:numPr>
          <w:ilvl w:val="0"/>
          <w:numId w:val="35"/>
        </w:numPr>
        <w:tabs>
          <w:tab w:val="clear" w:pos="720"/>
          <w:tab w:val="num" w:pos="0"/>
        </w:tabs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t>Příjemce dotace se zavazuje</w:t>
      </w:r>
      <w:r w:rsidR="00B05A65" w:rsidRPr="007422B5">
        <w:rPr>
          <w:rFonts w:ascii="Times New Roman" w:hAnsi="Times New Roman"/>
          <w:sz w:val="24"/>
          <w:szCs w:val="24"/>
        </w:rPr>
        <w:t>,</w:t>
      </w:r>
      <w:r w:rsidRPr="007422B5">
        <w:rPr>
          <w:rFonts w:ascii="Times New Roman" w:hAnsi="Times New Roman"/>
          <w:sz w:val="24"/>
          <w:szCs w:val="24"/>
        </w:rPr>
        <w:t xml:space="preserve"> </w:t>
      </w:r>
      <w:r w:rsidR="007650C6" w:rsidRPr="007422B5">
        <w:rPr>
          <w:rFonts w:ascii="Times New Roman" w:hAnsi="Times New Roman"/>
          <w:sz w:val="24"/>
          <w:szCs w:val="24"/>
        </w:rPr>
        <w:t>že</w:t>
      </w:r>
      <w:r w:rsidR="00B05A65" w:rsidRPr="007422B5">
        <w:rPr>
          <w:rFonts w:ascii="Times New Roman" w:hAnsi="Times New Roman"/>
          <w:sz w:val="24"/>
          <w:szCs w:val="24"/>
        </w:rPr>
        <w:t>:</w:t>
      </w:r>
      <w:r w:rsidR="007650C6" w:rsidRPr="007422B5">
        <w:rPr>
          <w:rFonts w:ascii="Times New Roman" w:hAnsi="Times New Roman"/>
          <w:sz w:val="24"/>
          <w:szCs w:val="24"/>
        </w:rPr>
        <w:t xml:space="preserve"> </w:t>
      </w:r>
    </w:p>
    <w:p w:rsidR="007422B5" w:rsidRDefault="00EB561E" w:rsidP="007422B5">
      <w:pPr>
        <w:ind w:left="357"/>
        <w:jc w:val="both"/>
        <w:rPr>
          <w:rFonts w:ascii="Times New Roman" w:hAnsi="Times New Roman"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t xml:space="preserve">- nepřevede </w:t>
      </w:r>
      <w:r w:rsidR="00517694" w:rsidRPr="007422B5">
        <w:rPr>
          <w:rFonts w:ascii="Times New Roman" w:hAnsi="Times New Roman"/>
          <w:sz w:val="24"/>
          <w:szCs w:val="24"/>
        </w:rPr>
        <w:t>svá práva a povinnosti z této smlouvy</w:t>
      </w:r>
      <w:r w:rsidR="007C414C" w:rsidRPr="007422B5">
        <w:rPr>
          <w:rFonts w:ascii="Times New Roman" w:hAnsi="Times New Roman"/>
          <w:sz w:val="24"/>
          <w:szCs w:val="24"/>
        </w:rPr>
        <w:t xml:space="preserve"> a ani tuto smlouvu žádnou formou</w:t>
      </w:r>
      <w:r w:rsidR="00517694" w:rsidRPr="007422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17694" w:rsidRPr="007422B5">
        <w:rPr>
          <w:rFonts w:ascii="Times New Roman" w:hAnsi="Times New Roman"/>
          <w:sz w:val="24"/>
          <w:szCs w:val="24"/>
        </w:rPr>
        <w:t>na</w:t>
      </w:r>
      <w:proofErr w:type="gramEnd"/>
      <w:r w:rsidR="00517694" w:rsidRPr="007422B5">
        <w:rPr>
          <w:rFonts w:ascii="Times New Roman" w:hAnsi="Times New Roman"/>
          <w:sz w:val="24"/>
          <w:szCs w:val="24"/>
        </w:rPr>
        <w:t xml:space="preserve"> </w:t>
      </w:r>
      <w:r w:rsidR="007422B5">
        <w:rPr>
          <w:rFonts w:ascii="Times New Roman" w:hAnsi="Times New Roman"/>
          <w:sz w:val="24"/>
          <w:szCs w:val="24"/>
        </w:rPr>
        <w:t xml:space="preserve">   </w:t>
      </w:r>
    </w:p>
    <w:p w:rsidR="007650C6" w:rsidRPr="007422B5" w:rsidRDefault="007422B5" w:rsidP="007422B5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17694" w:rsidRPr="007422B5">
        <w:rPr>
          <w:rFonts w:ascii="Times New Roman" w:hAnsi="Times New Roman"/>
          <w:sz w:val="24"/>
          <w:szCs w:val="24"/>
        </w:rPr>
        <w:t>jinou</w:t>
      </w:r>
      <w:r>
        <w:rPr>
          <w:rFonts w:ascii="Times New Roman" w:hAnsi="Times New Roman"/>
          <w:sz w:val="24"/>
          <w:szCs w:val="24"/>
        </w:rPr>
        <w:t xml:space="preserve"> </w:t>
      </w:r>
      <w:r w:rsidR="00FC3B73" w:rsidRPr="007422B5">
        <w:rPr>
          <w:rFonts w:ascii="Times New Roman" w:hAnsi="Times New Roman"/>
          <w:sz w:val="24"/>
          <w:szCs w:val="24"/>
        </w:rPr>
        <w:t xml:space="preserve">fyzickou nebo právnickou </w:t>
      </w:r>
      <w:r w:rsidR="00517694" w:rsidRPr="007422B5">
        <w:rPr>
          <w:rFonts w:ascii="Times New Roman" w:hAnsi="Times New Roman"/>
          <w:sz w:val="24"/>
          <w:szCs w:val="24"/>
        </w:rPr>
        <w:t>osobu,</w:t>
      </w:r>
    </w:p>
    <w:p w:rsidR="00517694" w:rsidRPr="007422B5" w:rsidRDefault="00517694" w:rsidP="00B16D05">
      <w:pPr>
        <w:jc w:val="both"/>
        <w:rPr>
          <w:rFonts w:ascii="Times New Roman" w:hAnsi="Times New Roman"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t xml:space="preserve">      - bude realizovat účel dotace vlastním jménem, na vlastní účet a na vlastní odpovědnost,</w:t>
      </w:r>
    </w:p>
    <w:p w:rsidR="00517694" w:rsidRPr="007422B5" w:rsidRDefault="00517694" w:rsidP="002C011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t xml:space="preserve">      - naplní účelové určení, pro které je dotace poskytována.</w:t>
      </w:r>
    </w:p>
    <w:p w:rsidR="00853BC4" w:rsidRPr="007422B5" w:rsidRDefault="007650C6" w:rsidP="002C0114">
      <w:pPr>
        <w:numPr>
          <w:ilvl w:val="0"/>
          <w:numId w:val="35"/>
        </w:numPr>
        <w:tabs>
          <w:tab w:val="clear" w:pos="720"/>
          <w:tab w:val="num" w:pos="-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trike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t xml:space="preserve">Příjemce je povinen předložit poskytovateli </w:t>
      </w:r>
      <w:r w:rsidR="00FC3B73" w:rsidRPr="007422B5">
        <w:rPr>
          <w:rFonts w:ascii="Times New Roman" w:hAnsi="Times New Roman"/>
          <w:sz w:val="24"/>
          <w:szCs w:val="24"/>
        </w:rPr>
        <w:t>finanční vypořádání</w:t>
      </w:r>
      <w:r w:rsidRPr="007422B5">
        <w:rPr>
          <w:rFonts w:ascii="Times New Roman" w:hAnsi="Times New Roman"/>
          <w:sz w:val="24"/>
          <w:szCs w:val="24"/>
        </w:rPr>
        <w:t xml:space="preserve"> dotace nejpozději do </w:t>
      </w:r>
      <w:r w:rsidR="00555852" w:rsidRPr="007422B5">
        <w:rPr>
          <w:rFonts w:ascii="Times New Roman" w:hAnsi="Times New Roman"/>
          <w:sz w:val="24"/>
          <w:szCs w:val="24"/>
        </w:rPr>
        <w:br/>
      </w:r>
      <w:r w:rsidRPr="007422B5">
        <w:rPr>
          <w:rFonts w:ascii="Times New Roman" w:hAnsi="Times New Roman"/>
          <w:sz w:val="24"/>
          <w:szCs w:val="24"/>
        </w:rPr>
        <w:t>31. 1. 201</w:t>
      </w:r>
      <w:r w:rsidR="007E10A2" w:rsidRPr="007422B5">
        <w:rPr>
          <w:rFonts w:ascii="Times New Roman" w:hAnsi="Times New Roman"/>
          <w:sz w:val="24"/>
          <w:szCs w:val="24"/>
        </w:rPr>
        <w:t>8</w:t>
      </w:r>
      <w:r w:rsidR="001A7634" w:rsidRPr="007422B5">
        <w:rPr>
          <w:rFonts w:ascii="Times New Roman" w:hAnsi="Times New Roman"/>
          <w:sz w:val="24"/>
          <w:szCs w:val="24"/>
        </w:rPr>
        <w:t xml:space="preserve"> v tištěné podobě. Finanční vypořádání dotace se považuje za předložené poskytovateli dnem jeho předání k přepravě provozovateli poštovních služeb nebo podáním na podatelně Magistrátu města Ostravy.</w:t>
      </w:r>
      <w:r w:rsidR="00853BC4" w:rsidRPr="007422B5">
        <w:rPr>
          <w:rFonts w:ascii="Times New Roman" w:hAnsi="Times New Roman"/>
          <w:sz w:val="24"/>
          <w:szCs w:val="24"/>
        </w:rPr>
        <w:t xml:space="preserve"> </w:t>
      </w:r>
      <w:r w:rsidR="00FC3B73" w:rsidRPr="007422B5">
        <w:rPr>
          <w:rFonts w:ascii="Times New Roman" w:hAnsi="Times New Roman"/>
          <w:sz w:val="24"/>
          <w:szCs w:val="24"/>
        </w:rPr>
        <w:t xml:space="preserve">Finanční vypořádání dotace </w:t>
      </w:r>
      <w:r w:rsidR="00853BC4" w:rsidRPr="007422B5">
        <w:rPr>
          <w:rFonts w:ascii="Times New Roman" w:hAnsi="Times New Roman"/>
          <w:sz w:val="24"/>
          <w:szCs w:val="24"/>
        </w:rPr>
        <w:t>bude doloženo kopiemi účetních záznamů, objednávek, výpisy z příslušného bankovního účtu, pokladními doklady a jinými doklady, které se vztahují k použití dotace. Součástí</w:t>
      </w:r>
      <w:r w:rsidR="00E2501C" w:rsidRPr="007422B5">
        <w:rPr>
          <w:rFonts w:ascii="Times New Roman" w:hAnsi="Times New Roman"/>
          <w:sz w:val="24"/>
          <w:szCs w:val="24"/>
        </w:rPr>
        <w:t xml:space="preserve"> finančního vypořádání dotace </w:t>
      </w:r>
      <w:r w:rsidR="00853BC4" w:rsidRPr="007422B5">
        <w:rPr>
          <w:rFonts w:ascii="Times New Roman" w:hAnsi="Times New Roman"/>
          <w:sz w:val="24"/>
          <w:szCs w:val="24"/>
        </w:rPr>
        <w:t xml:space="preserve">bude čestné prohlášení osoby oprávněné jednat za příjemce o úplnosti, správnosti a pravdivosti </w:t>
      </w:r>
      <w:r w:rsidR="00FC3B73" w:rsidRPr="007422B5">
        <w:rPr>
          <w:rFonts w:ascii="Times New Roman" w:hAnsi="Times New Roman"/>
          <w:sz w:val="24"/>
          <w:szCs w:val="24"/>
        </w:rPr>
        <w:t>finančního vypořádání dotace</w:t>
      </w:r>
      <w:r w:rsidR="00775228" w:rsidRPr="007422B5">
        <w:rPr>
          <w:rFonts w:ascii="Times New Roman" w:hAnsi="Times New Roman"/>
          <w:sz w:val="24"/>
          <w:szCs w:val="24"/>
        </w:rPr>
        <w:t>.</w:t>
      </w:r>
    </w:p>
    <w:p w:rsidR="007650C6" w:rsidRPr="007422B5" w:rsidRDefault="007650C6" w:rsidP="007422B5">
      <w:pPr>
        <w:numPr>
          <w:ilvl w:val="0"/>
          <w:numId w:val="35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t>Příjemce dotace je rovněž povinen vrátit převodem na účet poskytovatele</w:t>
      </w:r>
      <w:r w:rsidR="00CB6958" w:rsidRPr="007422B5">
        <w:rPr>
          <w:rFonts w:ascii="Times New Roman" w:hAnsi="Times New Roman"/>
          <w:sz w:val="24"/>
          <w:szCs w:val="24"/>
        </w:rPr>
        <w:t xml:space="preserve"> </w:t>
      </w:r>
      <w:r w:rsidR="00CB6958" w:rsidRPr="007422B5">
        <w:rPr>
          <w:rFonts w:ascii="Times New Roman" w:hAnsi="Times New Roman"/>
          <w:sz w:val="24"/>
          <w:szCs w:val="24"/>
        </w:rPr>
        <w:br/>
        <w:t xml:space="preserve">(číslo účtu: 27-1649297309/0800) </w:t>
      </w:r>
      <w:r w:rsidRPr="007422B5">
        <w:rPr>
          <w:rFonts w:ascii="Times New Roman" w:hAnsi="Times New Roman"/>
          <w:sz w:val="24"/>
          <w:szCs w:val="24"/>
        </w:rPr>
        <w:t xml:space="preserve">případnou nevyčerpanou část peněžních prostředků z dotace ve lhůtě stanovené pro předložení </w:t>
      </w:r>
      <w:r w:rsidR="00FC3B73" w:rsidRPr="007422B5">
        <w:rPr>
          <w:rFonts w:ascii="Times New Roman" w:hAnsi="Times New Roman"/>
          <w:sz w:val="24"/>
          <w:szCs w:val="24"/>
        </w:rPr>
        <w:t>finančního vypořádání</w:t>
      </w:r>
      <w:r w:rsidRPr="007422B5">
        <w:rPr>
          <w:rFonts w:ascii="Times New Roman" w:hAnsi="Times New Roman"/>
          <w:sz w:val="24"/>
          <w:szCs w:val="24"/>
        </w:rPr>
        <w:t xml:space="preserve"> dotace, včetně písemného odůvodnění vrácení dotace.</w:t>
      </w:r>
    </w:p>
    <w:p w:rsidR="007650C6" w:rsidRPr="007422B5" w:rsidRDefault="007650C6" w:rsidP="007422B5">
      <w:pPr>
        <w:numPr>
          <w:ilvl w:val="0"/>
          <w:numId w:val="35"/>
        </w:numPr>
        <w:tabs>
          <w:tab w:val="clear" w:pos="720"/>
          <w:tab w:val="num" w:pos="0"/>
        </w:tabs>
        <w:spacing w:after="120"/>
        <w:ind w:left="360" w:hanging="357"/>
        <w:jc w:val="both"/>
        <w:rPr>
          <w:rFonts w:ascii="Times New Roman" w:hAnsi="Times New Roman"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lastRenderedPageBreak/>
        <w:t>Příjemce je povinen</w:t>
      </w:r>
      <w:r w:rsidR="00FD6E25" w:rsidRPr="007422B5">
        <w:rPr>
          <w:rFonts w:ascii="Times New Roman" w:hAnsi="Times New Roman"/>
          <w:sz w:val="24"/>
          <w:szCs w:val="24"/>
        </w:rPr>
        <w:t xml:space="preserve"> využívat dotaci co nejhospodárněji a</w:t>
      </w:r>
      <w:r w:rsidRPr="007422B5">
        <w:rPr>
          <w:rFonts w:ascii="Times New Roman" w:hAnsi="Times New Roman"/>
          <w:i/>
          <w:sz w:val="24"/>
          <w:szCs w:val="24"/>
        </w:rPr>
        <w:t xml:space="preserve"> </w:t>
      </w:r>
      <w:r w:rsidRPr="007422B5">
        <w:rPr>
          <w:rFonts w:ascii="Times New Roman" w:hAnsi="Times New Roman"/>
          <w:sz w:val="24"/>
          <w:szCs w:val="24"/>
        </w:rPr>
        <w:t>vést řádnou</w:t>
      </w:r>
      <w:r w:rsidR="00FD6E25" w:rsidRPr="007422B5">
        <w:rPr>
          <w:rFonts w:ascii="Times New Roman" w:hAnsi="Times New Roman"/>
          <w:sz w:val="24"/>
          <w:szCs w:val="24"/>
        </w:rPr>
        <w:t>, analytickou</w:t>
      </w:r>
      <w:r w:rsidRPr="007422B5">
        <w:rPr>
          <w:rFonts w:ascii="Times New Roman" w:hAnsi="Times New Roman"/>
          <w:sz w:val="24"/>
          <w:szCs w:val="24"/>
        </w:rPr>
        <w:t xml:space="preserve"> a oddělenou evidenci čerpání dotace v souladu se zákonem č. 563/1991 Sb., o účetnictví, ve znění pozdějších předpisů, tj. účtovat na </w:t>
      </w:r>
      <w:r w:rsidR="008E4A6E" w:rsidRPr="007422B5">
        <w:rPr>
          <w:rFonts w:ascii="Times New Roman" w:hAnsi="Times New Roman"/>
          <w:sz w:val="24"/>
          <w:szCs w:val="24"/>
        </w:rPr>
        <w:t>finanční místo</w:t>
      </w:r>
      <w:r w:rsidR="00C32594" w:rsidRPr="007422B5">
        <w:rPr>
          <w:rFonts w:ascii="Times New Roman" w:hAnsi="Times New Roman"/>
          <w:sz w:val="24"/>
          <w:szCs w:val="24"/>
        </w:rPr>
        <w:t>, z něhož</w:t>
      </w:r>
      <w:r w:rsidRPr="007422B5">
        <w:rPr>
          <w:rFonts w:ascii="Times New Roman" w:hAnsi="Times New Roman"/>
          <w:sz w:val="24"/>
          <w:szCs w:val="24"/>
        </w:rPr>
        <w:t xml:space="preserve"> musí být zřejmé, že jde o peněžní prostředky hrazené z dotace poskytnuté touto smlouvou. Tato evidence musí být podložena účetními záznamy</w:t>
      </w:r>
      <w:r w:rsidRPr="007422B5">
        <w:rPr>
          <w:rFonts w:ascii="Times New Roman" w:hAnsi="Times New Roman"/>
          <w:b/>
          <w:sz w:val="24"/>
          <w:szCs w:val="24"/>
        </w:rPr>
        <w:t>.</w:t>
      </w:r>
      <w:r w:rsidRPr="007422B5">
        <w:rPr>
          <w:rFonts w:ascii="Times New Roman" w:hAnsi="Times New Roman"/>
          <w:sz w:val="24"/>
          <w:szCs w:val="24"/>
        </w:rPr>
        <w:t xml:space="preserve"> </w:t>
      </w:r>
      <w:r w:rsidR="00FC3B73" w:rsidRPr="007422B5">
        <w:rPr>
          <w:rFonts w:ascii="Times New Roman" w:hAnsi="Times New Roman"/>
          <w:sz w:val="24"/>
          <w:szCs w:val="24"/>
        </w:rPr>
        <w:t xml:space="preserve">Z účetních záznamů musí být zřejmé, že jde o peněžní prostředky hrazené z dotace poskytnuté na základě této smlouvy. </w:t>
      </w:r>
      <w:r w:rsidRPr="007422B5">
        <w:rPr>
          <w:rFonts w:ascii="Times New Roman" w:hAnsi="Times New Roman"/>
          <w:sz w:val="24"/>
          <w:szCs w:val="24"/>
        </w:rPr>
        <w:t>Čestné prohlášení příjemce o vynaložení finančních prostředků v rámci uznatelných nákladů není považováno za účetní záznam</w:t>
      </w:r>
      <w:r w:rsidRPr="007422B5">
        <w:rPr>
          <w:rFonts w:ascii="Times New Roman" w:hAnsi="Times New Roman"/>
          <w:b/>
          <w:sz w:val="24"/>
          <w:szCs w:val="24"/>
        </w:rPr>
        <w:t>.</w:t>
      </w:r>
    </w:p>
    <w:p w:rsidR="007650C6" w:rsidRPr="007422B5" w:rsidRDefault="007650C6" w:rsidP="007422B5">
      <w:pPr>
        <w:numPr>
          <w:ilvl w:val="0"/>
          <w:numId w:val="35"/>
        </w:numPr>
        <w:tabs>
          <w:tab w:val="clear" w:pos="720"/>
          <w:tab w:val="num" w:pos="-720"/>
        </w:tabs>
        <w:spacing w:after="120"/>
        <w:ind w:left="360" w:hanging="357"/>
        <w:jc w:val="both"/>
        <w:rPr>
          <w:rFonts w:ascii="Times New Roman" w:hAnsi="Times New Roman"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t xml:space="preserve">Příjemce se zavazuje označit originály všech účetních záznamů a jiné originální písemnosti vztahující se k dotaci názvem </w:t>
      </w:r>
      <w:r w:rsidR="00FD6E25" w:rsidRPr="007422B5">
        <w:rPr>
          <w:rFonts w:ascii="Times New Roman" w:hAnsi="Times New Roman"/>
          <w:sz w:val="24"/>
          <w:szCs w:val="24"/>
        </w:rPr>
        <w:t>„</w:t>
      </w:r>
      <w:r w:rsidRPr="007422B5">
        <w:rPr>
          <w:rFonts w:ascii="Times New Roman" w:hAnsi="Times New Roman"/>
          <w:sz w:val="24"/>
          <w:szCs w:val="24"/>
        </w:rPr>
        <w:t>dotace</w:t>
      </w:r>
      <w:r w:rsidR="00FD6E25" w:rsidRPr="007422B5">
        <w:rPr>
          <w:rFonts w:ascii="Times New Roman" w:hAnsi="Times New Roman"/>
          <w:sz w:val="24"/>
          <w:szCs w:val="24"/>
        </w:rPr>
        <w:t>“</w:t>
      </w:r>
      <w:r w:rsidRPr="007422B5">
        <w:rPr>
          <w:rFonts w:ascii="Times New Roman" w:hAnsi="Times New Roman"/>
          <w:sz w:val="24"/>
          <w:szCs w:val="24"/>
        </w:rPr>
        <w:t>. U dokladů, k jejichž úhradě byla použita dotace</w:t>
      </w:r>
      <w:r w:rsidR="00566F38" w:rsidRPr="007422B5">
        <w:rPr>
          <w:rFonts w:ascii="Times New Roman" w:hAnsi="Times New Roman"/>
          <w:sz w:val="24"/>
          <w:szCs w:val="24"/>
        </w:rPr>
        <w:t>,</w:t>
      </w:r>
      <w:r w:rsidRPr="007422B5">
        <w:rPr>
          <w:rFonts w:ascii="Times New Roman" w:hAnsi="Times New Roman"/>
          <w:sz w:val="24"/>
          <w:szCs w:val="24"/>
        </w:rPr>
        <w:t xml:space="preserve"> navíc uvede formulaci „financováno z rozpočtu </w:t>
      </w:r>
      <w:r w:rsidR="00FC3B73" w:rsidRPr="007422B5">
        <w:rPr>
          <w:rFonts w:ascii="Times New Roman" w:hAnsi="Times New Roman"/>
          <w:sz w:val="24"/>
          <w:szCs w:val="24"/>
        </w:rPr>
        <w:t>statutárního města Ostravy</w:t>
      </w:r>
      <w:r w:rsidRPr="007422B5">
        <w:rPr>
          <w:rFonts w:ascii="Times New Roman" w:hAnsi="Times New Roman"/>
          <w:sz w:val="24"/>
          <w:szCs w:val="24"/>
        </w:rPr>
        <w:t xml:space="preserve">“, </w:t>
      </w:r>
      <w:r w:rsidR="00EB2CA0" w:rsidRPr="007422B5">
        <w:rPr>
          <w:rFonts w:ascii="Times New Roman" w:hAnsi="Times New Roman"/>
          <w:sz w:val="24"/>
          <w:szCs w:val="24"/>
        </w:rPr>
        <w:t xml:space="preserve">evidenční </w:t>
      </w:r>
      <w:r w:rsidRPr="007422B5">
        <w:rPr>
          <w:rFonts w:ascii="Times New Roman" w:hAnsi="Times New Roman"/>
          <w:sz w:val="24"/>
          <w:szCs w:val="24"/>
        </w:rPr>
        <w:t>číslo smlouvy</w:t>
      </w:r>
      <w:r w:rsidR="00555852" w:rsidRPr="007422B5">
        <w:rPr>
          <w:rFonts w:ascii="Times New Roman" w:hAnsi="Times New Roman"/>
          <w:sz w:val="24"/>
          <w:szCs w:val="24"/>
        </w:rPr>
        <w:t xml:space="preserve"> </w:t>
      </w:r>
      <w:r w:rsidR="00AD2F66" w:rsidRPr="007422B5">
        <w:rPr>
          <w:rFonts w:ascii="Times New Roman" w:hAnsi="Times New Roman"/>
          <w:sz w:val="24"/>
          <w:szCs w:val="24"/>
        </w:rPr>
        <w:t>a</w:t>
      </w:r>
      <w:r w:rsidRPr="007422B5">
        <w:rPr>
          <w:rFonts w:ascii="Times New Roman" w:hAnsi="Times New Roman"/>
          <w:sz w:val="24"/>
          <w:szCs w:val="24"/>
        </w:rPr>
        <w:t xml:space="preserve"> výši použité dotace v Kč.</w:t>
      </w:r>
      <w:r w:rsidR="00775228" w:rsidRPr="007422B5">
        <w:rPr>
          <w:rFonts w:ascii="Times New Roman" w:hAnsi="Times New Roman"/>
          <w:sz w:val="24"/>
          <w:szCs w:val="24"/>
        </w:rPr>
        <w:t xml:space="preserve"> </w:t>
      </w:r>
      <w:r w:rsidRPr="007422B5">
        <w:rPr>
          <w:rFonts w:ascii="Times New Roman" w:hAnsi="Times New Roman"/>
          <w:sz w:val="24"/>
          <w:szCs w:val="24"/>
        </w:rPr>
        <w:t xml:space="preserve">Příjemce je povinen na požádání umožnit poskytovateli nahlédnutí do všech účetních záznamů a ostatních dokumentů týkajících se </w:t>
      </w:r>
      <w:r w:rsidR="00775228" w:rsidRPr="007422B5">
        <w:rPr>
          <w:rFonts w:ascii="Times New Roman" w:hAnsi="Times New Roman"/>
          <w:sz w:val="24"/>
          <w:szCs w:val="24"/>
        </w:rPr>
        <w:t>poskytnuté dotace.</w:t>
      </w:r>
    </w:p>
    <w:p w:rsidR="00B16D05" w:rsidRDefault="007650C6" w:rsidP="00B16D05">
      <w:pPr>
        <w:numPr>
          <w:ilvl w:val="0"/>
          <w:numId w:val="35"/>
        </w:numPr>
        <w:tabs>
          <w:tab w:val="clear" w:pos="720"/>
          <w:tab w:val="num" w:pos="-360"/>
        </w:tabs>
        <w:spacing w:after="120"/>
        <w:ind w:left="360" w:hanging="357"/>
        <w:jc w:val="both"/>
        <w:rPr>
          <w:rFonts w:ascii="Times New Roman" w:hAnsi="Times New Roman"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t xml:space="preserve">Příjemce souhlasí se zveřejněním svého </w:t>
      </w:r>
      <w:r w:rsidR="00775228" w:rsidRPr="007422B5">
        <w:rPr>
          <w:rFonts w:ascii="Times New Roman" w:hAnsi="Times New Roman"/>
          <w:sz w:val="24"/>
          <w:szCs w:val="24"/>
        </w:rPr>
        <w:t>názvu</w:t>
      </w:r>
      <w:r w:rsidRPr="007422B5">
        <w:rPr>
          <w:rFonts w:ascii="Times New Roman" w:hAnsi="Times New Roman"/>
          <w:sz w:val="24"/>
          <w:szCs w:val="24"/>
        </w:rPr>
        <w:t xml:space="preserve">, </w:t>
      </w:r>
      <w:r w:rsidR="00FC3B73" w:rsidRPr="007422B5">
        <w:rPr>
          <w:rFonts w:ascii="Times New Roman" w:hAnsi="Times New Roman"/>
          <w:sz w:val="24"/>
          <w:szCs w:val="24"/>
        </w:rPr>
        <w:t>sídla</w:t>
      </w:r>
      <w:r w:rsidRPr="007422B5">
        <w:rPr>
          <w:rFonts w:ascii="Times New Roman" w:hAnsi="Times New Roman"/>
          <w:sz w:val="24"/>
          <w:szCs w:val="24"/>
        </w:rPr>
        <w:t>, dotačního titulu a výše poskytnuté dotace</w:t>
      </w:r>
      <w:r w:rsidR="00FC3B73" w:rsidRPr="007422B5">
        <w:rPr>
          <w:rFonts w:ascii="Times New Roman" w:hAnsi="Times New Roman"/>
          <w:sz w:val="24"/>
          <w:szCs w:val="24"/>
        </w:rPr>
        <w:t xml:space="preserve"> v informačních systémech poskytovatele.</w:t>
      </w:r>
      <w:r w:rsidRPr="007422B5">
        <w:rPr>
          <w:rFonts w:ascii="Times New Roman" w:hAnsi="Times New Roman"/>
          <w:sz w:val="24"/>
          <w:szCs w:val="24"/>
        </w:rPr>
        <w:t xml:space="preserve"> </w:t>
      </w:r>
    </w:p>
    <w:p w:rsidR="00CB6958" w:rsidRPr="00B16D05" w:rsidRDefault="00B16D05" w:rsidP="00B16D05">
      <w:pPr>
        <w:numPr>
          <w:ilvl w:val="0"/>
          <w:numId w:val="35"/>
        </w:numPr>
        <w:tabs>
          <w:tab w:val="clear" w:pos="720"/>
          <w:tab w:val="num" w:pos="-360"/>
        </w:tabs>
        <w:spacing w:after="120"/>
        <w:ind w:left="360" w:hanging="357"/>
        <w:jc w:val="both"/>
        <w:rPr>
          <w:rFonts w:ascii="Times New Roman" w:hAnsi="Times New Roman"/>
          <w:sz w:val="24"/>
          <w:szCs w:val="24"/>
        </w:rPr>
      </w:pPr>
      <w:r w:rsidRPr="00B16D05">
        <w:rPr>
          <w:rFonts w:ascii="Times New Roman" w:hAnsi="Times New Roman"/>
          <w:sz w:val="24"/>
          <w:szCs w:val="24"/>
        </w:rPr>
        <w:t>P</w:t>
      </w:r>
      <w:r w:rsidR="007650C6" w:rsidRPr="00B16D05">
        <w:rPr>
          <w:rFonts w:ascii="Times New Roman" w:hAnsi="Times New Roman"/>
          <w:sz w:val="24"/>
          <w:szCs w:val="24"/>
        </w:rPr>
        <w:t>říjemce se zavazuje neprodleně, avšak nejpozději do 8 dnů od okamžiku vzniku změny informovat písemně poskytovatele o všech změnách týkajících se identifikace příjemce</w:t>
      </w:r>
      <w:r w:rsidR="00FC3B73" w:rsidRPr="00B16D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FC3B73" w:rsidRPr="00B16D05">
        <w:rPr>
          <w:rFonts w:ascii="Times New Roman" w:hAnsi="Times New Roman"/>
          <w:sz w:val="24"/>
          <w:szCs w:val="24"/>
        </w:rPr>
        <w:t>a</w:t>
      </w:r>
      <w:r w:rsidR="007650C6" w:rsidRPr="00B16D05">
        <w:rPr>
          <w:rFonts w:ascii="Times New Roman" w:hAnsi="Times New Roman"/>
          <w:sz w:val="24"/>
          <w:szCs w:val="24"/>
        </w:rPr>
        <w:t xml:space="preserve"> změnách souvisejících s čerpáním poskytnuté dotace.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650C6" w:rsidRPr="007422B5" w:rsidRDefault="007650C6" w:rsidP="00B16D05">
      <w:pPr>
        <w:numPr>
          <w:ilvl w:val="0"/>
          <w:numId w:val="35"/>
        </w:numPr>
        <w:tabs>
          <w:tab w:val="clear" w:pos="720"/>
          <w:tab w:val="num" w:pos="-720"/>
        </w:tabs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t xml:space="preserve">Je-li příjemce zadavatelem veřejné zakázky nebo splní-li příjemce definici zadavatele veřejné zakázky podle § </w:t>
      </w:r>
      <w:r w:rsidR="000561EE" w:rsidRPr="007422B5">
        <w:rPr>
          <w:rFonts w:ascii="Times New Roman" w:hAnsi="Times New Roman"/>
          <w:sz w:val="24"/>
          <w:szCs w:val="24"/>
        </w:rPr>
        <w:t xml:space="preserve">4 </w:t>
      </w:r>
      <w:r w:rsidRPr="007422B5">
        <w:rPr>
          <w:rFonts w:ascii="Times New Roman" w:hAnsi="Times New Roman"/>
          <w:sz w:val="24"/>
          <w:szCs w:val="24"/>
        </w:rPr>
        <w:t>zákona č. 13</w:t>
      </w:r>
      <w:r w:rsidR="000561EE" w:rsidRPr="007422B5">
        <w:rPr>
          <w:rFonts w:ascii="Times New Roman" w:hAnsi="Times New Roman"/>
          <w:sz w:val="24"/>
          <w:szCs w:val="24"/>
        </w:rPr>
        <w:t>4</w:t>
      </w:r>
      <w:r w:rsidRPr="007422B5">
        <w:rPr>
          <w:rFonts w:ascii="Times New Roman" w:hAnsi="Times New Roman"/>
          <w:sz w:val="24"/>
          <w:szCs w:val="24"/>
        </w:rPr>
        <w:t>/</w:t>
      </w:r>
      <w:r w:rsidR="000561EE" w:rsidRPr="007422B5">
        <w:rPr>
          <w:rFonts w:ascii="Times New Roman" w:hAnsi="Times New Roman"/>
          <w:sz w:val="24"/>
          <w:szCs w:val="24"/>
        </w:rPr>
        <w:t xml:space="preserve">2016 </w:t>
      </w:r>
      <w:r w:rsidRPr="007422B5">
        <w:rPr>
          <w:rFonts w:ascii="Times New Roman" w:hAnsi="Times New Roman"/>
          <w:sz w:val="24"/>
          <w:szCs w:val="24"/>
        </w:rPr>
        <w:t xml:space="preserve">Sb., </w:t>
      </w:r>
      <w:r w:rsidR="000561EE" w:rsidRPr="007422B5">
        <w:rPr>
          <w:rFonts w:ascii="Times New Roman" w:hAnsi="Times New Roman"/>
          <w:sz w:val="24"/>
          <w:szCs w:val="24"/>
        </w:rPr>
        <w:t>o zadávání veřejných zakázek</w:t>
      </w:r>
      <w:r w:rsidRPr="007422B5">
        <w:rPr>
          <w:rFonts w:ascii="Times New Roman" w:hAnsi="Times New Roman"/>
          <w:sz w:val="24"/>
          <w:szCs w:val="24"/>
        </w:rPr>
        <w:t xml:space="preserve">, je povinen postupovat při výběru dodavatele podle tohoto zákona. </w:t>
      </w:r>
    </w:p>
    <w:p w:rsidR="007650C6" w:rsidRPr="007422B5" w:rsidRDefault="007650C6" w:rsidP="00B16D05">
      <w:pPr>
        <w:numPr>
          <w:ilvl w:val="0"/>
          <w:numId w:val="35"/>
        </w:numPr>
        <w:tabs>
          <w:tab w:val="clear" w:pos="720"/>
          <w:tab w:val="num" w:pos="-720"/>
        </w:tabs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t xml:space="preserve">Příjemce je povinen po dobu 10 let od </w:t>
      </w:r>
      <w:r w:rsidR="005F28FD" w:rsidRPr="007422B5">
        <w:rPr>
          <w:rFonts w:ascii="Times New Roman" w:hAnsi="Times New Roman"/>
          <w:sz w:val="24"/>
          <w:szCs w:val="24"/>
        </w:rPr>
        <w:t>finančního vypořádání</w:t>
      </w:r>
      <w:r w:rsidR="00BF07D9" w:rsidRPr="007422B5">
        <w:rPr>
          <w:rFonts w:ascii="Times New Roman" w:hAnsi="Times New Roman"/>
          <w:sz w:val="24"/>
          <w:szCs w:val="24"/>
        </w:rPr>
        <w:t xml:space="preserve"> dotace </w:t>
      </w:r>
      <w:r w:rsidRPr="007422B5">
        <w:rPr>
          <w:rFonts w:ascii="Times New Roman" w:hAnsi="Times New Roman"/>
          <w:sz w:val="24"/>
          <w:szCs w:val="24"/>
        </w:rPr>
        <w:t>archivovat následující dokumenty:</w:t>
      </w:r>
    </w:p>
    <w:p w:rsidR="007650C6" w:rsidRPr="00B16D05" w:rsidRDefault="00B16D05" w:rsidP="00B16D05">
      <w:pPr>
        <w:spacing w:after="120"/>
        <w:ind w:left="357"/>
        <w:jc w:val="both"/>
        <w:rPr>
          <w:rFonts w:ascii="Times New Roman" w:hAnsi="Times New Roman"/>
          <w:sz w:val="24"/>
          <w:szCs w:val="24"/>
        </w:rPr>
      </w:pPr>
      <w:r w:rsidRPr="00B16D0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7650C6" w:rsidRPr="00B16D05">
        <w:rPr>
          <w:rFonts w:ascii="Times New Roman" w:hAnsi="Times New Roman"/>
          <w:sz w:val="24"/>
          <w:szCs w:val="24"/>
        </w:rPr>
        <w:t>originály dokladů prokazujících čerpání dotace.</w:t>
      </w:r>
    </w:p>
    <w:p w:rsidR="00B16D05" w:rsidRDefault="00BF07D9" w:rsidP="00B16D05">
      <w:pPr>
        <w:numPr>
          <w:ilvl w:val="0"/>
          <w:numId w:val="35"/>
        </w:numPr>
        <w:tabs>
          <w:tab w:val="clear" w:pos="720"/>
          <w:tab w:val="num" w:pos="0"/>
        </w:tabs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22B5">
        <w:rPr>
          <w:rFonts w:ascii="Times New Roman" w:hAnsi="Times New Roman"/>
          <w:sz w:val="24"/>
          <w:szCs w:val="24"/>
        </w:rPr>
        <w:t xml:space="preserve">Příjemce dotace je povinen hradit náklady, které kryje z dotace, pouze z výdajového neinvestičního účtu č. </w:t>
      </w:r>
      <w:r w:rsidR="00B371FE" w:rsidRPr="007422B5">
        <w:rPr>
          <w:rFonts w:ascii="Times New Roman" w:hAnsi="Times New Roman"/>
          <w:sz w:val="24"/>
          <w:szCs w:val="24"/>
        </w:rPr>
        <w:t>19-</w:t>
      </w:r>
      <w:r w:rsidRPr="007422B5">
        <w:rPr>
          <w:rFonts w:ascii="Times New Roman" w:hAnsi="Times New Roman"/>
          <w:sz w:val="24"/>
          <w:szCs w:val="24"/>
        </w:rPr>
        <w:t>1933881/0710.</w:t>
      </w:r>
      <w:r w:rsidR="00B16D05">
        <w:rPr>
          <w:rFonts w:ascii="Times New Roman" w:hAnsi="Times New Roman"/>
          <w:sz w:val="24"/>
          <w:szCs w:val="24"/>
        </w:rPr>
        <w:t xml:space="preserve"> </w:t>
      </w:r>
    </w:p>
    <w:p w:rsidR="00555852" w:rsidRPr="00B16D05" w:rsidRDefault="005F28FD" w:rsidP="00B16D05">
      <w:pPr>
        <w:numPr>
          <w:ilvl w:val="0"/>
          <w:numId w:val="35"/>
        </w:numPr>
        <w:tabs>
          <w:tab w:val="clear" w:pos="720"/>
          <w:tab w:val="num" w:pos="0"/>
        </w:tabs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6D05">
        <w:rPr>
          <w:rFonts w:ascii="Times New Roman" w:hAnsi="Times New Roman"/>
          <w:bCs/>
          <w:sz w:val="24"/>
          <w:szCs w:val="24"/>
        </w:rPr>
        <w:t>Příjemce je povinen předložit poskytovateli, před případnou pře</w:t>
      </w:r>
      <w:r w:rsidR="00DF6234" w:rsidRPr="00B16D05">
        <w:rPr>
          <w:rFonts w:ascii="Times New Roman" w:hAnsi="Times New Roman"/>
          <w:bCs/>
          <w:sz w:val="24"/>
          <w:szCs w:val="24"/>
        </w:rPr>
        <w:t>měnou příjemce, či před zrušením</w:t>
      </w:r>
      <w:r w:rsidR="00CB6958" w:rsidRPr="00B16D05">
        <w:rPr>
          <w:rFonts w:ascii="Times New Roman" w:hAnsi="Times New Roman"/>
          <w:bCs/>
          <w:sz w:val="24"/>
          <w:szCs w:val="24"/>
        </w:rPr>
        <w:t xml:space="preserve"> </w:t>
      </w:r>
      <w:r w:rsidRPr="00B16D05">
        <w:rPr>
          <w:rFonts w:ascii="Times New Roman" w:hAnsi="Times New Roman"/>
          <w:bCs/>
          <w:sz w:val="24"/>
          <w:szCs w:val="24"/>
        </w:rPr>
        <w:t>příjemce s likvidací finanční vypořádání dotace a vrátit nevyčerpanou část dotace na účet poskytovatele s písemným odůvodněním, a to v takovém časovém předstihu, aby nedošlo ke krácení práv poskytovatele.</w:t>
      </w:r>
    </w:p>
    <w:p w:rsidR="00555852" w:rsidRPr="007422B5" w:rsidRDefault="00555852" w:rsidP="005558B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60D6" w:rsidRDefault="009B60D6" w:rsidP="005558BA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7650C6" w:rsidRPr="00FB7D59" w:rsidRDefault="007650C6" w:rsidP="005558BA">
      <w:pPr>
        <w:jc w:val="both"/>
        <w:rPr>
          <w:rFonts w:cs="Arial"/>
          <w:b/>
          <w:bCs/>
          <w:sz w:val="22"/>
          <w:szCs w:val="22"/>
        </w:rPr>
      </w:pPr>
      <w:r w:rsidRPr="00FB7D59">
        <w:rPr>
          <w:rFonts w:cs="Arial"/>
          <w:b/>
          <w:bCs/>
          <w:sz w:val="22"/>
          <w:szCs w:val="22"/>
        </w:rPr>
        <w:t>VII.</w:t>
      </w:r>
    </w:p>
    <w:p w:rsidR="007650C6" w:rsidRPr="00B16D05" w:rsidRDefault="007650C6" w:rsidP="002C0114">
      <w:pPr>
        <w:spacing w:after="120"/>
        <w:jc w:val="both"/>
        <w:rPr>
          <w:rFonts w:cs="Arial"/>
          <w:b/>
          <w:sz w:val="22"/>
          <w:szCs w:val="22"/>
        </w:rPr>
      </w:pPr>
      <w:r w:rsidRPr="00B16D05">
        <w:rPr>
          <w:rFonts w:cs="Arial"/>
          <w:b/>
          <w:sz w:val="22"/>
          <w:szCs w:val="22"/>
        </w:rPr>
        <w:t>Kontrola</w:t>
      </w:r>
    </w:p>
    <w:p w:rsidR="00EC182C" w:rsidRPr="00B16D05" w:rsidRDefault="007650C6" w:rsidP="00EC182C">
      <w:pPr>
        <w:pStyle w:val="Zkladntextodsazen3"/>
        <w:ind w:left="0"/>
        <w:jc w:val="both"/>
        <w:rPr>
          <w:rFonts w:ascii="Times New Roman" w:hAnsi="Times New Roman"/>
          <w:sz w:val="24"/>
          <w:szCs w:val="24"/>
        </w:rPr>
      </w:pPr>
      <w:r w:rsidRPr="00B16D05">
        <w:rPr>
          <w:rFonts w:ascii="Times New Roman" w:hAnsi="Times New Roman"/>
          <w:sz w:val="24"/>
          <w:szCs w:val="24"/>
        </w:rPr>
        <w:t>Příjemce je povinen umožnit poskytovateli v souladu se zákonem č. 320/2001 Sb., o finanční kontrole</w:t>
      </w:r>
      <w:r w:rsidR="003445B7" w:rsidRPr="00B16D05">
        <w:rPr>
          <w:rFonts w:ascii="Times New Roman" w:hAnsi="Times New Roman"/>
          <w:sz w:val="24"/>
          <w:szCs w:val="24"/>
        </w:rPr>
        <w:t xml:space="preserve"> ve veřejné správě a o změně některých zákonů (zákon o finanční kontrole)</w:t>
      </w:r>
      <w:r w:rsidRPr="00B16D05">
        <w:rPr>
          <w:rFonts w:ascii="Times New Roman" w:hAnsi="Times New Roman"/>
          <w:sz w:val="24"/>
          <w:szCs w:val="24"/>
        </w:rPr>
        <w:t>, ve znění pozdějších předpisů, provedení</w:t>
      </w:r>
      <w:r w:rsidR="00C32594" w:rsidRPr="00B16D05">
        <w:rPr>
          <w:rFonts w:ascii="Times New Roman" w:hAnsi="Times New Roman"/>
          <w:sz w:val="24"/>
          <w:szCs w:val="24"/>
        </w:rPr>
        <w:t xml:space="preserve"> </w:t>
      </w:r>
      <w:r w:rsidRPr="00B16D05">
        <w:rPr>
          <w:rFonts w:ascii="Times New Roman" w:hAnsi="Times New Roman"/>
          <w:sz w:val="24"/>
          <w:szCs w:val="24"/>
        </w:rPr>
        <w:t>následné kontroly</w:t>
      </w:r>
      <w:r w:rsidR="008131FF" w:rsidRPr="00B16D05">
        <w:rPr>
          <w:rFonts w:ascii="Times New Roman" w:hAnsi="Times New Roman"/>
          <w:sz w:val="24"/>
          <w:szCs w:val="24"/>
        </w:rPr>
        <w:t xml:space="preserve"> za účelem prověření dodržování podmínek smlouvy pro nakl</w:t>
      </w:r>
      <w:r w:rsidR="000B0E23" w:rsidRPr="00B16D05">
        <w:rPr>
          <w:rFonts w:ascii="Times New Roman" w:hAnsi="Times New Roman"/>
          <w:sz w:val="24"/>
          <w:szCs w:val="24"/>
        </w:rPr>
        <w:t>á</w:t>
      </w:r>
      <w:r w:rsidR="008131FF" w:rsidRPr="00B16D05">
        <w:rPr>
          <w:rFonts w:ascii="Times New Roman" w:hAnsi="Times New Roman"/>
          <w:sz w:val="24"/>
          <w:szCs w:val="24"/>
        </w:rPr>
        <w:t>dání s poskytnutými prostředky</w:t>
      </w:r>
      <w:r w:rsidRPr="00B16D05">
        <w:rPr>
          <w:rFonts w:ascii="Times New Roman" w:hAnsi="Times New Roman"/>
          <w:sz w:val="24"/>
          <w:szCs w:val="24"/>
        </w:rPr>
        <w:t xml:space="preserve"> a předložit při kontrole všechny požadované účetní záznamy a jiné doklady</w:t>
      </w:r>
      <w:r w:rsidR="008131FF" w:rsidRPr="00B16D05">
        <w:rPr>
          <w:rFonts w:ascii="Times New Roman" w:hAnsi="Times New Roman"/>
          <w:sz w:val="24"/>
          <w:szCs w:val="24"/>
        </w:rPr>
        <w:t xml:space="preserve"> vztahující se k nakládání s poskytnutými finančními prostředky</w:t>
      </w:r>
      <w:r w:rsidRPr="00B16D05">
        <w:rPr>
          <w:rFonts w:ascii="Times New Roman" w:hAnsi="Times New Roman"/>
          <w:sz w:val="24"/>
          <w:szCs w:val="24"/>
        </w:rPr>
        <w:t>.</w:t>
      </w:r>
    </w:p>
    <w:p w:rsidR="00EC182C" w:rsidRPr="00B16D05" w:rsidRDefault="00EC182C" w:rsidP="005558BA">
      <w:pPr>
        <w:jc w:val="both"/>
        <w:rPr>
          <w:rFonts w:ascii="Times New Roman" w:hAnsi="Times New Roman"/>
          <w:b/>
          <w:sz w:val="24"/>
          <w:szCs w:val="24"/>
        </w:rPr>
      </w:pPr>
    </w:p>
    <w:p w:rsidR="009B60D6" w:rsidRDefault="009B60D6" w:rsidP="005558BA">
      <w:pPr>
        <w:jc w:val="both"/>
        <w:rPr>
          <w:rFonts w:ascii="Times New Roman" w:hAnsi="Times New Roman"/>
          <w:b/>
          <w:sz w:val="22"/>
          <w:szCs w:val="22"/>
        </w:rPr>
      </w:pPr>
    </w:p>
    <w:p w:rsidR="00B16D05" w:rsidRDefault="00B16D05" w:rsidP="005558BA">
      <w:pPr>
        <w:jc w:val="both"/>
        <w:rPr>
          <w:rFonts w:ascii="Times New Roman" w:hAnsi="Times New Roman"/>
          <w:b/>
          <w:sz w:val="22"/>
          <w:szCs w:val="22"/>
        </w:rPr>
      </w:pPr>
    </w:p>
    <w:p w:rsidR="007650C6" w:rsidRPr="00FB7D59" w:rsidRDefault="007650C6" w:rsidP="005558BA">
      <w:pPr>
        <w:jc w:val="both"/>
        <w:rPr>
          <w:rFonts w:cs="Arial"/>
          <w:b/>
          <w:sz w:val="22"/>
          <w:szCs w:val="22"/>
        </w:rPr>
      </w:pPr>
      <w:r w:rsidRPr="00FB7D59">
        <w:rPr>
          <w:rFonts w:cs="Arial"/>
          <w:b/>
          <w:sz w:val="22"/>
          <w:szCs w:val="22"/>
        </w:rPr>
        <w:t>VIII.</w:t>
      </w:r>
    </w:p>
    <w:p w:rsidR="007650C6" w:rsidRPr="00FB7D59" w:rsidRDefault="007650C6" w:rsidP="002C0114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FB7D59">
        <w:rPr>
          <w:rFonts w:cs="Arial"/>
          <w:b/>
          <w:bCs/>
          <w:sz w:val="22"/>
          <w:szCs w:val="22"/>
        </w:rPr>
        <w:t>Sankční ujednání</w:t>
      </w:r>
    </w:p>
    <w:p w:rsidR="007650C6" w:rsidRPr="00B16D05" w:rsidRDefault="007650C6" w:rsidP="009C3BF3">
      <w:pPr>
        <w:pStyle w:val="Zkladntextodsazen3"/>
        <w:numPr>
          <w:ilvl w:val="0"/>
          <w:numId w:val="43"/>
        </w:numPr>
        <w:jc w:val="both"/>
        <w:rPr>
          <w:rFonts w:ascii="Times New Roman" w:hAnsi="Times New Roman"/>
          <w:bCs/>
          <w:sz w:val="24"/>
          <w:szCs w:val="24"/>
        </w:rPr>
      </w:pPr>
      <w:r w:rsidRPr="00B16D05">
        <w:rPr>
          <w:rFonts w:ascii="Times New Roman" w:hAnsi="Times New Roman"/>
          <w:bCs/>
          <w:sz w:val="24"/>
          <w:szCs w:val="24"/>
        </w:rPr>
        <w:t>Při porušení rozpočtové kázně (neoprávněné použití peněžních prostředků, zadržení peněžních prostředků) bude poskytovatel postupovat podle § 22 zákona č. 250/2000 Sb., o rozpočtových pravidlech územních rozpočtů, ve znění pozdějších předpisů.</w:t>
      </w:r>
    </w:p>
    <w:p w:rsidR="00317D0F" w:rsidRPr="00B16D05" w:rsidRDefault="00317D0F" w:rsidP="009C3BF3">
      <w:pPr>
        <w:pStyle w:val="Zkladntextodsazen3"/>
        <w:numPr>
          <w:ilvl w:val="0"/>
          <w:numId w:val="43"/>
        </w:numPr>
        <w:jc w:val="both"/>
        <w:rPr>
          <w:rFonts w:ascii="Times New Roman" w:hAnsi="Times New Roman"/>
          <w:bCs/>
          <w:sz w:val="24"/>
          <w:szCs w:val="24"/>
        </w:rPr>
      </w:pPr>
      <w:r w:rsidRPr="00B16D05">
        <w:rPr>
          <w:rFonts w:ascii="Times New Roman" w:hAnsi="Times New Roman"/>
          <w:sz w:val="24"/>
          <w:szCs w:val="24"/>
        </w:rPr>
        <w:t xml:space="preserve">Vznikne-li v průběhu kalendářního roku podezření na porušení rozpočtové kázně, nebo dozví-li se poskytovatel, že činnost není příjemcem účelové dotace prováděna v souladu </w:t>
      </w:r>
      <w:r w:rsidR="00B16D05">
        <w:rPr>
          <w:rFonts w:ascii="Times New Roman" w:hAnsi="Times New Roman"/>
          <w:sz w:val="24"/>
          <w:szCs w:val="24"/>
        </w:rPr>
        <w:br/>
      </w:r>
      <w:r w:rsidRPr="00B16D05">
        <w:rPr>
          <w:rFonts w:ascii="Times New Roman" w:hAnsi="Times New Roman"/>
          <w:sz w:val="24"/>
          <w:szCs w:val="24"/>
        </w:rPr>
        <w:t>s předloženým projektem, nebo neplní-li příjemce závazky vyplývající ze smluvních ustanovení, je poskytovatel oprávněn pozastavit příjemci poskytnutí dalších finančních prostředků. Tuto skutečnost poskytovatel neprodleně oznámí příjemci.</w:t>
      </w:r>
    </w:p>
    <w:p w:rsidR="00B371FE" w:rsidRPr="00B16D05" w:rsidRDefault="00B371FE" w:rsidP="009C3BF3">
      <w:pPr>
        <w:pStyle w:val="Zkladntextodsazen3"/>
        <w:numPr>
          <w:ilvl w:val="0"/>
          <w:numId w:val="43"/>
        </w:numPr>
        <w:jc w:val="both"/>
        <w:rPr>
          <w:rFonts w:ascii="Times New Roman" w:hAnsi="Times New Roman"/>
          <w:bCs/>
          <w:sz w:val="24"/>
          <w:szCs w:val="24"/>
        </w:rPr>
      </w:pPr>
      <w:r w:rsidRPr="00B16D05">
        <w:rPr>
          <w:rFonts w:ascii="Times New Roman" w:hAnsi="Times New Roman"/>
          <w:sz w:val="24"/>
          <w:szCs w:val="24"/>
        </w:rPr>
        <w:t xml:space="preserve">Pokud příjemce poruší jakoukoliv jinou povinnost, vyplývající pro něj z této smlouvy </w:t>
      </w:r>
      <w:r w:rsidR="00B16D05">
        <w:rPr>
          <w:rFonts w:ascii="Times New Roman" w:hAnsi="Times New Roman"/>
          <w:sz w:val="24"/>
          <w:szCs w:val="24"/>
        </w:rPr>
        <w:br/>
      </w:r>
      <w:r w:rsidRPr="00B16D05">
        <w:rPr>
          <w:rFonts w:ascii="Times New Roman" w:hAnsi="Times New Roman"/>
          <w:sz w:val="24"/>
          <w:szCs w:val="24"/>
        </w:rPr>
        <w:t>a toto porušení nebude porušením rozpočtové kázně, je povinen zaplatit smluvní pokutu ve výši 1% z poskytnuté dotace, nedojde</w:t>
      </w:r>
      <w:r w:rsidR="002627F7" w:rsidRPr="00B16D05">
        <w:rPr>
          <w:rFonts w:ascii="Times New Roman" w:hAnsi="Times New Roman"/>
          <w:sz w:val="24"/>
          <w:szCs w:val="24"/>
        </w:rPr>
        <w:t>-</w:t>
      </w:r>
      <w:r w:rsidRPr="00B16D05">
        <w:rPr>
          <w:rFonts w:ascii="Times New Roman" w:hAnsi="Times New Roman"/>
          <w:sz w:val="24"/>
          <w:szCs w:val="24"/>
        </w:rPr>
        <w:t>li k nápravě ve lhůtě stanovené poskytovatelem.</w:t>
      </w:r>
    </w:p>
    <w:p w:rsidR="009B60D6" w:rsidRPr="00B16D05" w:rsidRDefault="00317D0F" w:rsidP="005558BA">
      <w:pPr>
        <w:pStyle w:val="Zkladntextodsazen3"/>
        <w:numPr>
          <w:ilvl w:val="0"/>
          <w:numId w:val="43"/>
        </w:numPr>
        <w:jc w:val="both"/>
        <w:rPr>
          <w:rFonts w:ascii="Times New Roman" w:hAnsi="Times New Roman"/>
          <w:bCs/>
          <w:sz w:val="24"/>
          <w:szCs w:val="24"/>
        </w:rPr>
      </w:pPr>
      <w:r w:rsidRPr="00B16D05">
        <w:rPr>
          <w:rFonts w:ascii="Times New Roman" w:hAnsi="Times New Roman"/>
          <w:sz w:val="24"/>
          <w:szCs w:val="24"/>
        </w:rPr>
        <w:t>Smluvní strany se dohodly, že smluvní strana, která má právo na smluvní pokutu dle této smlouvy, má právo také na náhradu škody vzniklé z porušení povinností, ke kterému se smluvní pokuta vztahuje.</w:t>
      </w:r>
    </w:p>
    <w:p w:rsidR="00B16D05" w:rsidRPr="00B16D05" w:rsidRDefault="00B16D05" w:rsidP="00B16D05">
      <w:pPr>
        <w:pStyle w:val="Zkladntextodsazen3"/>
        <w:jc w:val="both"/>
        <w:rPr>
          <w:rFonts w:ascii="Times New Roman" w:hAnsi="Times New Roman"/>
          <w:bCs/>
          <w:sz w:val="24"/>
          <w:szCs w:val="24"/>
        </w:rPr>
      </w:pPr>
    </w:p>
    <w:p w:rsidR="007650C6" w:rsidRPr="00FB7D59" w:rsidRDefault="007650C6" w:rsidP="005558BA">
      <w:pPr>
        <w:jc w:val="both"/>
        <w:rPr>
          <w:rFonts w:cs="Arial"/>
          <w:b/>
          <w:bCs/>
          <w:sz w:val="22"/>
          <w:szCs w:val="22"/>
        </w:rPr>
      </w:pPr>
      <w:r w:rsidRPr="00FB7D59">
        <w:rPr>
          <w:rFonts w:cs="Arial"/>
          <w:b/>
          <w:bCs/>
          <w:sz w:val="22"/>
          <w:szCs w:val="22"/>
        </w:rPr>
        <w:t>IX.</w:t>
      </w:r>
    </w:p>
    <w:p w:rsidR="007650C6" w:rsidRPr="00FB7D59" w:rsidRDefault="007650C6" w:rsidP="002C0114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FB7D59">
        <w:rPr>
          <w:rFonts w:cs="Arial"/>
          <w:b/>
          <w:bCs/>
          <w:sz w:val="22"/>
          <w:szCs w:val="22"/>
        </w:rPr>
        <w:t>Závěrečná ustanovení</w:t>
      </w:r>
    </w:p>
    <w:p w:rsidR="007650C6" w:rsidRPr="00B16D05" w:rsidRDefault="007650C6" w:rsidP="002C0114">
      <w:pPr>
        <w:numPr>
          <w:ilvl w:val="0"/>
          <w:numId w:val="28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B16D05">
        <w:rPr>
          <w:rFonts w:ascii="Times New Roman" w:hAnsi="Times New Roman"/>
          <w:sz w:val="24"/>
          <w:szCs w:val="24"/>
        </w:rPr>
        <w:t>Tato smlouva nabývá účinnosti dnem uzavření.</w:t>
      </w:r>
    </w:p>
    <w:p w:rsidR="007650C6" w:rsidRPr="00B16D05" w:rsidRDefault="007650C6" w:rsidP="001324F1">
      <w:pPr>
        <w:numPr>
          <w:ilvl w:val="0"/>
          <w:numId w:val="28"/>
        </w:numPr>
        <w:tabs>
          <w:tab w:val="clear" w:pos="720"/>
          <w:tab w:val="num" w:pos="0"/>
        </w:tabs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B16D05">
        <w:rPr>
          <w:rFonts w:ascii="Times New Roman" w:hAnsi="Times New Roman"/>
          <w:sz w:val="24"/>
          <w:szCs w:val="24"/>
        </w:rPr>
        <w:t>Změnit nebo doplnit tuto smlouvu mohou smluvní strany pouze formou písemných dodatků, které budou vzestupně číslovány, výslovně prohlášeny za dodatek této smlouvy a podepsány oprávněnými zástupci smluvních stran.</w:t>
      </w:r>
      <w:r w:rsidR="005558BA" w:rsidRPr="00B16D05">
        <w:rPr>
          <w:rFonts w:ascii="Times New Roman" w:hAnsi="Times New Roman"/>
          <w:sz w:val="24"/>
          <w:szCs w:val="24"/>
        </w:rPr>
        <w:t xml:space="preserve"> Za písemnou formu nebude pro tento účel považována výměna e-mailových, či jiných elektronických zpráv.</w:t>
      </w:r>
    </w:p>
    <w:p w:rsidR="007650C6" w:rsidRPr="00B16D05" w:rsidRDefault="007650C6" w:rsidP="001324F1">
      <w:pPr>
        <w:numPr>
          <w:ilvl w:val="0"/>
          <w:numId w:val="28"/>
        </w:numPr>
        <w:tabs>
          <w:tab w:val="clear" w:pos="720"/>
          <w:tab w:val="num" w:pos="-360"/>
        </w:tabs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B16D05">
        <w:rPr>
          <w:rFonts w:ascii="Times New Roman" w:hAnsi="Times New Roman"/>
          <w:sz w:val="24"/>
          <w:szCs w:val="24"/>
        </w:rPr>
        <w:t>Závazkový vztah založený touto smlouvou lze ukončit na základě písemné dohody smluvních stran nebo výpovědí kterékoliv ze smluvních stran</w:t>
      </w:r>
      <w:r w:rsidR="000B0E23" w:rsidRPr="00B16D05">
        <w:rPr>
          <w:rFonts w:ascii="Times New Roman" w:hAnsi="Times New Roman"/>
          <w:sz w:val="24"/>
          <w:szCs w:val="24"/>
        </w:rPr>
        <w:t xml:space="preserve"> uplynutím výpovědní doby</w:t>
      </w:r>
      <w:r w:rsidRPr="00B16D05">
        <w:rPr>
          <w:rFonts w:ascii="Times New Roman" w:hAnsi="Times New Roman"/>
          <w:sz w:val="24"/>
          <w:szCs w:val="24"/>
        </w:rPr>
        <w:t xml:space="preserve">. Výpovědní doba je </w:t>
      </w:r>
      <w:r w:rsidRPr="00B16D05">
        <w:rPr>
          <w:rFonts w:ascii="Times New Roman" w:hAnsi="Times New Roman"/>
          <w:iCs/>
          <w:sz w:val="24"/>
          <w:szCs w:val="24"/>
        </w:rPr>
        <w:t>dvouměsíční</w:t>
      </w:r>
      <w:r w:rsidRPr="00B16D05">
        <w:rPr>
          <w:rFonts w:ascii="Times New Roman" w:hAnsi="Times New Roman"/>
          <w:sz w:val="24"/>
          <w:szCs w:val="24"/>
        </w:rPr>
        <w:t xml:space="preserve"> a začíná běžet </w:t>
      </w:r>
      <w:r w:rsidRPr="00B16D05">
        <w:rPr>
          <w:rFonts w:ascii="Times New Roman" w:hAnsi="Times New Roman"/>
          <w:iCs/>
          <w:sz w:val="24"/>
          <w:szCs w:val="24"/>
        </w:rPr>
        <w:t>prvním dnem měsíce následujícího po měsíci, v němž byla výpověď doručena jejímu adresátu</w:t>
      </w:r>
      <w:r w:rsidRPr="00B16D05">
        <w:rPr>
          <w:rFonts w:ascii="Times New Roman" w:hAnsi="Times New Roman"/>
          <w:sz w:val="24"/>
          <w:szCs w:val="24"/>
        </w:rPr>
        <w:t xml:space="preserve">. Příjemce je v případě ukončení závazkového vztahu povinen </w:t>
      </w:r>
      <w:r w:rsidR="005F28FD" w:rsidRPr="00B16D05">
        <w:rPr>
          <w:rFonts w:ascii="Times New Roman" w:hAnsi="Times New Roman"/>
          <w:sz w:val="24"/>
          <w:szCs w:val="24"/>
        </w:rPr>
        <w:t xml:space="preserve">předložit poskytovateli finanční vypořádání dotace a </w:t>
      </w:r>
      <w:r w:rsidRPr="00B16D05">
        <w:rPr>
          <w:rFonts w:ascii="Times New Roman" w:hAnsi="Times New Roman"/>
          <w:sz w:val="24"/>
          <w:szCs w:val="24"/>
        </w:rPr>
        <w:t xml:space="preserve">vrátit </w:t>
      </w:r>
      <w:r w:rsidR="000B0E23" w:rsidRPr="00B16D05">
        <w:rPr>
          <w:rFonts w:ascii="Times New Roman" w:hAnsi="Times New Roman"/>
          <w:sz w:val="24"/>
          <w:szCs w:val="24"/>
        </w:rPr>
        <w:t xml:space="preserve">peněžní </w:t>
      </w:r>
      <w:r w:rsidRPr="00B16D05">
        <w:rPr>
          <w:rFonts w:ascii="Times New Roman" w:hAnsi="Times New Roman"/>
          <w:sz w:val="24"/>
          <w:szCs w:val="24"/>
        </w:rPr>
        <w:t xml:space="preserve">prostředky dotace, které jím nebyly ke dni </w:t>
      </w:r>
      <w:r w:rsidR="000B0E23" w:rsidRPr="00B16D05">
        <w:rPr>
          <w:rFonts w:ascii="Times New Roman" w:hAnsi="Times New Roman"/>
          <w:sz w:val="24"/>
          <w:szCs w:val="24"/>
        </w:rPr>
        <w:t>ukončení smlouvy</w:t>
      </w:r>
      <w:r w:rsidRPr="00B16D05">
        <w:rPr>
          <w:rFonts w:ascii="Times New Roman" w:hAnsi="Times New Roman"/>
          <w:sz w:val="24"/>
          <w:szCs w:val="24"/>
        </w:rPr>
        <w:t xml:space="preserve"> použity, zpět na účet poskytovatele ve lhůtě do 15 dnů ode dne </w:t>
      </w:r>
      <w:r w:rsidR="000B0E23" w:rsidRPr="00B16D05">
        <w:rPr>
          <w:rFonts w:ascii="Times New Roman" w:hAnsi="Times New Roman"/>
          <w:sz w:val="24"/>
          <w:szCs w:val="24"/>
        </w:rPr>
        <w:t>ukončení smlouvy</w:t>
      </w:r>
      <w:r w:rsidRPr="00B16D05">
        <w:rPr>
          <w:rFonts w:ascii="Times New Roman" w:hAnsi="Times New Roman"/>
          <w:sz w:val="24"/>
          <w:szCs w:val="24"/>
        </w:rPr>
        <w:t>.</w:t>
      </w:r>
    </w:p>
    <w:p w:rsidR="00125CB2" w:rsidRPr="00B16D05" w:rsidRDefault="00125CB2" w:rsidP="001324F1">
      <w:pPr>
        <w:numPr>
          <w:ilvl w:val="0"/>
          <w:numId w:val="28"/>
        </w:numPr>
        <w:tabs>
          <w:tab w:val="clear" w:pos="720"/>
          <w:tab w:val="num" w:pos="-360"/>
        </w:tabs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B16D05">
        <w:rPr>
          <w:rFonts w:ascii="Times New Roman" w:hAnsi="Times New Roman"/>
          <w:sz w:val="24"/>
          <w:szCs w:val="24"/>
        </w:rPr>
        <w:t>Kterákoliv smluvní strana může podat písemný návrh na zrušení této smlouvy dle § 167 zákona č. 500/2004 Sb., správní řád, ve znění pozdějších předpisů.</w:t>
      </w:r>
    </w:p>
    <w:p w:rsidR="001324F1" w:rsidRPr="00B16D05" w:rsidRDefault="001324F1" w:rsidP="001324F1">
      <w:pPr>
        <w:numPr>
          <w:ilvl w:val="0"/>
          <w:numId w:val="28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B16D05">
        <w:rPr>
          <w:rFonts w:ascii="Times New Roman" w:hAnsi="Times New Roman"/>
          <w:sz w:val="24"/>
          <w:szCs w:val="24"/>
        </w:rPr>
        <w:t xml:space="preserve">V otázkách neupravených veřejnoprávními předpisy se použije úpravy obsažené v zákoně </w:t>
      </w:r>
      <w:r w:rsidR="00FB7D59" w:rsidRPr="00B16D05">
        <w:rPr>
          <w:rFonts w:ascii="Times New Roman" w:hAnsi="Times New Roman"/>
          <w:sz w:val="24"/>
          <w:szCs w:val="24"/>
        </w:rPr>
        <w:br/>
      </w:r>
      <w:r w:rsidRPr="00B16D05">
        <w:rPr>
          <w:rFonts w:ascii="Times New Roman" w:hAnsi="Times New Roman"/>
          <w:sz w:val="24"/>
          <w:szCs w:val="24"/>
        </w:rPr>
        <w:t>č. 89/2012 Sb., občanský zákoník</w:t>
      </w:r>
      <w:r w:rsidR="00E1135F" w:rsidRPr="00B16D05">
        <w:rPr>
          <w:rFonts w:ascii="Times New Roman" w:hAnsi="Times New Roman"/>
          <w:sz w:val="24"/>
          <w:szCs w:val="24"/>
        </w:rPr>
        <w:t xml:space="preserve"> (dále jen „občanský zákoník“)</w:t>
      </w:r>
      <w:r w:rsidRPr="00B16D05">
        <w:rPr>
          <w:rFonts w:ascii="Times New Roman" w:hAnsi="Times New Roman"/>
          <w:sz w:val="24"/>
          <w:szCs w:val="24"/>
        </w:rPr>
        <w:t>.</w:t>
      </w:r>
    </w:p>
    <w:p w:rsidR="001324F1" w:rsidRPr="00B16D05" w:rsidRDefault="001324F1" w:rsidP="001324F1">
      <w:pPr>
        <w:numPr>
          <w:ilvl w:val="0"/>
          <w:numId w:val="28"/>
        </w:numPr>
        <w:tabs>
          <w:tab w:val="clear" w:pos="720"/>
          <w:tab w:val="num" w:pos="-360"/>
        </w:tabs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B16D05">
        <w:rPr>
          <w:rFonts w:ascii="Times New Roman" w:hAnsi="Times New Roman"/>
          <w:sz w:val="24"/>
          <w:szCs w:val="24"/>
        </w:rPr>
        <w:t xml:space="preserve">Smluvní strany se dohodly, že pro tento svůj závazkový vztah vylučují použití ustanovení § 1765 a § 1978 odst. 2 občanského zákoníku. </w:t>
      </w:r>
    </w:p>
    <w:p w:rsidR="001324F1" w:rsidRPr="00B16D05" w:rsidRDefault="001324F1" w:rsidP="001324F1">
      <w:pPr>
        <w:pStyle w:val="Zkladntextodsazen-slo"/>
        <w:numPr>
          <w:ilvl w:val="0"/>
          <w:numId w:val="28"/>
        </w:numPr>
        <w:tabs>
          <w:tab w:val="clear" w:pos="720"/>
          <w:tab w:val="num" w:pos="0"/>
        </w:tabs>
        <w:spacing w:after="120"/>
        <w:ind w:left="360"/>
        <w:rPr>
          <w:sz w:val="24"/>
          <w:szCs w:val="24"/>
        </w:rPr>
      </w:pPr>
      <w:r w:rsidRPr="00B16D05">
        <w:rPr>
          <w:sz w:val="24"/>
          <w:szCs w:val="24"/>
        </w:rPr>
        <w:t>Smluvní strany se dále dohodly  ve smyslu § 1740 odst. 2 a 3 občanského zákoníku, že vylučují přijetí nabídky, která vyjadřuje obsah návrhu smlouvy jinými slovy, i přijetí nabídky s dodatkem nebo odchylkou, i když dodatek či odchylka podstatně nemění podmínky nabídky.</w:t>
      </w:r>
    </w:p>
    <w:p w:rsidR="00714C49" w:rsidRPr="00B16D05" w:rsidRDefault="00714C49" w:rsidP="001324F1">
      <w:pPr>
        <w:pStyle w:val="Zkladntextodsazen-slo"/>
        <w:numPr>
          <w:ilvl w:val="0"/>
          <w:numId w:val="28"/>
        </w:numPr>
        <w:tabs>
          <w:tab w:val="clear" w:pos="720"/>
          <w:tab w:val="num" w:pos="0"/>
        </w:tabs>
        <w:spacing w:after="120"/>
        <w:ind w:left="360"/>
        <w:rPr>
          <w:sz w:val="24"/>
          <w:szCs w:val="24"/>
        </w:rPr>
      </w:pPr>
      <w:r w:rsidRPr="00B16D05">
        <w:rPr>
          <w:sz w:val="24"/>
          <w:szCs w:val="24"/>
        </w:rPr>
        <w:lastRenderedPageBreak/>
        <w:t>Ukáže-li se některé ustanovení této smlouvy zdánlivým (nicotným), posoudí se vliv této vady na ostatní ustanovení smlouvy obdobně podle § 576</w:t>
      </w:r>
      <w:r w:rsidR="00B330E5" w:rsidRPr="00B16D05">
        <w:rPr>
          <w:sz w:val="24"/>
          <w:szCs w:val="24"/>
        </w:rPr>
        <w:t xml:space="preserve"> občanského zákoníku.</w:t>
      </w:r>
    </w:p>
    <w:p w:rsidR="007650C6" w:rsidRPr="00B16D05" w:rsidRDefault="007650C6" w:rsidP="001324F1">
      <w:pPr>
        <w:numPr>
          <w:ilvl w:val="0"/>
          <w:numId w:val="28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B16D05">
        <w:rPr>
          <w:rFonts w:ascii="Times New Roman" w:hAnsi="Times New Roman"/>
          <w:sz w:val="24"/>
          <w:szCs w:val="24"/>
        </w:rPr>
        <w:t>Smlouva je sepsána ve 4 stejnopisech s platností originálu, z nichž 3 vyhotovení obdrží poskytovatel a 1 příjemce.</w:t>
      </w:r>
    </w:p>
    <w:p w:rsidR="00714C49" w:rsidRPr="00B16D05" w:rsidRDefault="00714C49" w:rsidP="00714C49">
      <w:pPr>
        <w:numPr>
          <w:ilvl w:val="0"/>
          <w:numId w:val="28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B16D05">
        <w:rPr>
          <w:rFonts w:ascii="Times New Roman" w:hAnsi="Times New Roman"/>
          <w:sz w:val="24"/>
          <w:szCs w:val="24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 rozporu s výslovnými ujednáními této smlouvy a nezakládá žádný závazek žádné ze stran.</w:t>
      </w:r>
    </w:p>
    <w:p w:rsidR="007650C6" w:rsidRPr="00B16D05" w:rsidRDefault="007650C6" w:rsidP="002C0114">
      <w:pPr>
        <w:numPr>
          <w:ilvl w:val="0"/>
          <w:numId w:val="28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B16D05">
        <w:rPr>
          <w:rFonts w:ascii="Times New Roman" w:hAnsi="Times New Roman"/>
          <w:sz w:val="24"/>
          <w:szCs w:val="24"/>
        </w:rPr>
        <w:t xml:space="preserve">Smluvní strany prohlašují, že si smlouvu před jejím podpisem přečetly a že byla uzavřena svobodně, určitě, vážně a srozumitelně, nikoliv v tísni a za nápadně nevýhodných podmínek, což stvrzují svými podpisy. </w:t>
      </w:r>
    </w:p>
    <w:p w:rsidR="007650C6" w:rsidRPr="00B16D05" w:rsidRDefault="007650C6" w:rsidP="002C0114">
      <w:pPr>
        <w:numPr>
          <w:ilvl w:val="0"/>
          <w:numId w:val="28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B16D05">
        <w:rPr>
          <w:rFonts w:ascii="Times New Roman" w:hAnsi="Times New Roman"/>
          <w:sz w:val="24"/>
          <w:szCs w:val="24"/>
        </w:rPr>
        <w:t xml:space="preserve">Smluvní strany prohlašují, že osoby podepisující tuto smlouvu jsou k tomuto </w:t>
      </w:r>
      <w:r w:rsidR="00714C49" w:rsidRPr="00B16D05">
        <w:rPr>
          <w:rFonts w:ascii="Times New Roman" w:hAnsi="Times New Roman"/>
          <w:sz w:val="24"/>
          <w:szCs w:val="24"/>
        </w:rPr>
        <w:t xml:space="preserve">jednání </w:t>
      </w:r>
      <w:r w:rsidRPr="00B16D05">
        <w:rPr>
          <w:rFonts w:ascii="Times New Roman" w:hAnsi="Times New Roman"/>
          <w:sz w:val="24"/>
          <w:szCs w:val="24"/>
        </w:rPr>
        <w:t>oprávněny.</w:t>
      </w:r>
    </w:p>
    <w:p w:rsidR="007650C6" w:rsidRPr="00B16D05" w:rsidRDefault="007650C6" w:rsidP="002C0114">
      <w:pPr>
        <w:numPr>
          <w:ilvl w:val="0"/>
          <w:numId w:val="28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B16D05">
        <w:rPr>
          <w:rFonts w:ascii="Times New Roman" w:hAnsi="Times New Roman"/>
          <w:sz w:val="24"/>
          <w:szCs w:val="24"/>
        </w:rPr>
        <w:t xml:space="preserve">Doložka platnosti právního </w:t>
      </w:r>
      <w:r w:rsidR="000B0E23" w:rsidRPr="00B16D05">
        <w:rPr>
          <w:rFonts w:ascii="Times New Roman" w:hAnsi="Times New Roman"/>
          <w:sz w:val="24"/>
          <w:szCs w:val="24"/>
        </w:rPr>
        <w:t xml:space="preserve">jednání </w:t>
      </w:r>
      <w:r w:rsidRPr="00B16D05">
        <w:rPr>
          <w:rFonts w:ascii="Times New Roman" w:hAnsi="Times New Roman"/>
          <w:sz w:val="24"/>
          <w:szCs w:val="24"/>
        </w:rPr>
        <w:t xml:space="preserve">dle § 41 zákona č. 128/2000 Sb., o obcích, ve znění pozdějších právních předpisů: O uzavření této </w:t>
      </w:r>
      <w:r w:rsidR="00F07783" w:rsidRPr="00B16D05">
        <w:rPr>
          <w:rFonts w:ascii="Times New Roman" w:hAnsi="Times New Roman"/>
          <w:sz w:val="24"/>
          <w:szCs w:val="24"/>
        </w:rPr>
        <w:t xml:space="preserve">veřejnoprávní </w:t>
      </w:r>
      <w:r w:rsidRPr="00B16D05">
        <w:rPr>
          <w:rFonts w:ascii="Times New Roman" w:hAnsi="Times New Roman"/>
          <w:sz w:val="24"/>
          <w:szCs w:val="24"/>
        </w:rPr>
        <w:t xml:space="preserve">smlouvy o poskytnutí neinvestiční účelové dotace </w:t>
      </w:r>
      <w:r w:rsidR="00E2501C" w:rsidRPr="00B16D05">
        <w:rPr>
          <w:rFonts w:ascii="Times New Roman" w:hAnsi="Times New Roman"/>
          <w:sz w:val="24"/>
          <w:szCs w:val="24"/>
        </w:rPr>
        <w:t xml:space="preserve">z rozpočtu statutárního města Ostravy </w:t>
      </w:r>
      <w:r w:rsidRPr="00B16D05">
        <w:rPr>
          <w:rFonts w:ascii="Times New Roman" w:hAnsi="Times New Roman"/>
          <w:sz w:val="24"/>
          <w:szCs w:val="24"/>
        </w:rPr>
        <w:t>rozhodlo zastupitelstvo města</w:t>
      </w:r>
      <w:r w:rsidRPr="00B16D0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A4742" w:rsidRPr="00B16D05">
        <w:rPr>
          <w:rFonts w:ascii="Times New Roman" w:hAnsi="Times New Roman"/>
          <w:sz w:val="24"/>
          <w:szCs w:val="24"/>
        </w:rPr>
        <w:t>usnesením č.</w:t>
      </w:r>
      <w:r w:rsidR="002627F7" w:rsidRPr="00B16D05">
        <w:rPr>
          <w:rFonts w:ascii="Times New Roman" w:hAnsi="Times New Roman"/>
          <w:sz w:val="24"/>
          <w:szCs w:val="24"/>
        </w:rPr>
        <w:t xml:space="preserve">         </w:t>
      </w:r>
      <w:r w:rsidR="00FE5951" w:rsidRPr="00B16D05">
        <w:rPr>
          <w:rFonts w:ascii="Times New Roman" w:hAnsi="Times New Roman"/>
          <w:sz w:val="24"/>
          <w:szCs w:val="24"/>
        </w:rPr>
        <w:t>/</w:t>
      </w:r>
      <w:r w:rsidR="00F927E3" w:rsidRPr="00B16D05">
        <w:rPr>
          <w:rFonts w:ascii="Times New Roman" w:hAnsi="Times New Roman"/>
          <w:sz w:val="24"/>
          <w:szCs w:val="24"/>
        </w:rPr>
        <w:t>ZM1418/</w:t>
      </w:r>
      <w:r w:rsidR="002627F7" w:rsidRPr="00B16D05">
        <w:rPr>
          <w:rFonts w:ascii="Times New Roman" w:hAnsi="Times New Roman"/>
          <w:sz w:val="24"/>
          <w:szCs w:val="24"/>
        </w:rPr>
        <w:t xml:space="preserve">         </w:t>
      </w:r>
      <w:r w:rsidR="00FE5951" w:rsidRPr="00B16D05">
        <w:rPr>
          <w:rFonts w:ascii="Times New Roman" w:hAnsi="Times New Roman"/>
          <w:sz w:val="24"/>
          <w:szCs w:val="24"/>
        </w:rPr>
        <w:t xml:space="preserve"> </w:t>
      </w:r>
      <w:r w:rsidR="00AA4742" w:rsidRPr="00B16D05">
        <w:rPr>
          <w:rFonts w:ascii="Times New Roman" w:hAnsi="Times New Roman"/>
          <w:sz w:val="24"/>
          <w:szCs w:val="24"/>
        </w:rPr>
        <w:t>ze</w:t>
      </w:r>
      <w:r w:rsidR="00930C8E" w:rsidRPr="00B16D05">
        <w:rPr>
          <w:rFonts w:ascii="Times New Roman" w:hAnsi="Times New Roman"/>
          <w:sz w:val="24"/>
          <w:szCs w:val="24"/>
        </w:rPr>
        <w:t> </w:t>
      </w:r>
      <w:proofErr w:type="gramStart"/>
      <w:r w:rsidR="00930C8E" w:rsidRPr="00B16D05">
        <w:rPr>
          <w:rFonts w:ascii="Times New Roman" w:hAnsi="Times New Roman"/>
          <w:sz w:val="24"/>
          <w:szCs w:val="24"/>
        </w:rPr>
        <w:t>dne</w:t>
      </w:r>
      <w:r w:rsidR="002627F7" w:rsidRPr="00B16D05">
        <w:rPr>
          <w:rFonts w:ascii="Times New Roman" w:hAnsi="Times New Roman"/>
          <w:sz w:val="24"/>
          <w:szCs w:val="24"/>
        </w:rPr>
        <w:t xml:space="preserve">                       </w:t>
      </w:r>
      <w:r w:rsidR="00F927E3" w:rsidRPr="00B16D05">
        <w:rPr>
          <w:rFonts w:ascii="Times New Roman" w:hAnsi="Times New Roman"/>
          <w:sz w:val="24"/>
          <w:szCs w:val="24"/>
        </w:rPr>
        <w:t>.</w:t>
      </w:r>
      <w:proofErr w:type="gramEnd"/>
    </w:p>
    <w:p w:rsidR="00F927E3" w:rsidRPr="00B16D05" w:rsidRDefault="00F927E3" w:rsidP="00F927E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A4742" w:rsidRPr="00B16D05" w:rsidRDefault="00AA4742" w:rsidP="002C0114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7650C6" w:rsidRPr="00B16D05" w:rsidRDefault="007650C6" w:rsidP="00EC182C">
      <w:pPr>
        <w:pStyle w:val="Nadpis3"/>
        <w:tabs>
          <w:tab w:val="left" w:pos="284"/>
          <w:tab w:val="left" w:pos="5580"/>
        </w:tabs>
        <w:spacing w:before="0" w:after="1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6D05">
        <w:rPr>
          <w:rFonts w:ascii="Times New Roman" w:hAnsi="Times New Roman" w:cs="Times New Roman"/>
          <w:b w:val="0"/>
          <w:sz w:val="24"/>
          <w:szCs w:val="24"/>
        </w:rPr>
        <w:t>V Ostravě dne</w:t>
      </w:r>
      <w:r w:rsidRPr="00B16D05">
        <w:rPr>
          <w:rFonts w:ascii="Times New Roman" w:hAnsi="Times New Roman" w:cs="Times New Roman"/>
          <w:b w:val="0"/>
          <w:sz w:val="24"/>
          <w:szCs w:val="24"/>
        </w:rPr>
        <w:tab/>
      </w:r>
      <w:r w:rsidR="00EB561E" w:rsidRPr="00B16D05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B16D05">
        <w:rPr>
          <w:rFonts w:ascii="Times New Roman" w:hAnsi="Times New Roman" w:cs="Times New Roman"/>
          <w:b w:val="0"/>
          <w:sz w:val="24"/>
          <w:szCs w:val="24"/>
        </w:rPr>
        <w:t>V Ostravě dne</w:t>
      </w:r>
    </w:p>
    <w:p w:rsidR="007650C6" w:rsidRPr="00B16D05" w:rsidRDefault="007650C6" w:rsidP="002C0114">
      <w:pPr>
        <w:tabs>
          <w:tab w:val="left" w:pos="450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C182C" w:rsidRPr="00B16D05" w:rsidRDefault="00EC182C" w:rsidP="002C0114">
      <w:pPr>
        <w:tabs>
          <w:tab w:val="left" w:pos="450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7650C6" w:rsidRPr="00B16D05" w:rsidRDefault="007650C6" w:rsidP="00EC182C">
      <w:pPr>
        <w:tabs>
          <w:tab w:val="left" w:pos="558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B16D05">
        <w:rPr>
          <w:rFonts w:ascii="Times New Roman" w:hAnsi="Times New Roman"/>
          <w:sz w:val="24"/>
          <w:szCs w:val="24"/>
        </w:rPr>
        <w:t>Za poskytovatele:</w:t>
      </w:r>
      <w:r w:rsidRPr="00B16D05">
        <w:rPr>
          <w:rFonts w:ascii="Times New Roman" w:hAnsi="Times New Roman"/>
          <w:sz w:val="24"/>
          <w:szCs w:val="24"/>
        </w:rPr>
        <w:tab/>
      </w:r>
      <w:r w:rsidR="00EB561E" w:rsidRPr="00B16D05">
        <w:rPr>
          <w:rFonts w:ascii="Times New Roman" w:hAnsi="Times New Roman"/>
          <w:sz w:val="24"/>
          <w:szCs w:val="24"/>
        </w:rPr>
        <w:t xml:space="preserve">     </w:t>
      </w:r>
      <w:r w:rsidRPr="00B16D05">
        <w:rPr>
          <w:rFonts w:ascii="Times New Roman" w:hAnsi="Times New Roman"/>
          <w:sz w:val="24"/>
          <w:szCs w:val="24"/>
        </w:rPr>
        <w:t>Za příjemce:</w:t>
      </w:r>
    </w:p>
    <w:p w:rsidR="000E1EE7" w:rsidRPr="00B16D05" w:rsidRDefault="000E1EE7" w:rsidP="00EC182C">
      <w:pPr>
        <w:tabs>
          <w:tab w:val="left" w:pos="558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7650C6" w:rsidRPr="00B16D05" w:rsidRDefault="000E1EE7" w:rsidP="002C0114">
      <w:pPr>
        <w:tabs>
          <w:tab w:val="left" w:pos="5580"/>
        </w:tabs>
        <w:spacing w:after="120"/>
        <w:rPr>
          <w:rFonts w:ascii="Times New Roman" w:hAnsi="Times New Roman"/>
          <w:sz w:val="24"/>
          <w:szCs w:val="24"/>
        </w:rPr>
      </w:pPr>
      <w:r w:rsidRPr="00B16D05">
        <w:rPr>
          <w:rFonts w:ascii="Times New Roman" w:hAnsi="Times New Roman"/>
          <w:sz w:val="24"/>
          <w:szCs w:val="24"/>
        </w:rPr>
        <w:t xml:space="preserve">       </w:t>
      </w:r>
    </w:p>
    <w:p w:rsidR="007650C6" w:rsidRPr="00B16D05" w:rsidRDefault="007650C6" w:rsidP="002C0114">
      <w:pPr>
        <w:suppressAutoHyphens/>
        <w:spacing w:after="120"/>
        <w:ind w:left="2124" w:hanging="212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9"/>
        <w:gridCol w:w="4620"/>
      </w:tblGrid>
      <w:tr w:rsidR="000E1EE7" w:rsidRPr="00B16D05" w:rsidTr="00037369">
        <w:tc>
          <w:tcPr>
            <w:tcW w:w="4619" w:type="dxa"/>
            <w:shd w:val="clear" w:color="auto" w:fill="auto"/>
          </w:tcPr>
          <w:p w:rsidR="000E1EE7" w:rsidRPr="00B16D05" w:rsidRDefault="000E1EE7" w:rsidP="00037369">
            <w:pPr>
              <w:pStyle w:val="Zklad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D0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4620" w:type="dxa"/>
            <w:shd w:val="clear" w:color="auto" w:fill="auto"/>
          </w:tcPr>
          <w:p w:rsidR="000E1EE7" w:rsidRPr="00B16D05" w:rsidRDefault="000E1EE7" w:rsidP="00037369">
            <w:pPr>
              <w:pStyle w:val="Zklad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D05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  <w:tr w:rsidR="000E1EE7" w:rsidRPr="00B16D05" w:rsidTr="00037369">
        <w:tc>
          <w:tcPr>
            <w:tcW w:w="4619" w:type="dxa"/>
            <w:shd w:val="clear" w:color="auto" w:fill="auto"/>
          </w:tcPr>
          <w:p w:rsidR="000E1EE7" w:rsidRPr="00B16D05" w:rsidRDefault="000E1EE7" w:rsidP="00037369">
            <w:pPr>
              <w:pStyle w:val="Zklad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D05">
              <w:rPr>
                <w:rFonts w:ascii="Times New Roman" w:hAnsi="Times New Roman"/>
                <w:sz w:val="24"/>
                <w:szCs w:val="24"/>
              </w:rPr>
              <w:t>Ing. Tomáš Macura</w:t>
            </w:r>
            <w:r w:rsidR="002D4D2A" w:rsidRPr="00B16D05">
              <w:rPr>
                <w:rFonts w:ascii="Times New Roman" w:hAnsi="Times New Roman"/>
                <w:sz w:val="24"/>
                <w:szCs w:val="24"/>
              </w:rPr>
              <w:t>, MBA</w:t>
            </w:r>
          </w:p>
        </w:tc>
        <w:tc>
          <w:tcPr>
            <w:tcW w:w="4620" w:type="dxa"/>
            <w:shd w:val="clear" w:color="auto" w:fill="auto"/>
          </w:tcPr>
          <w:p w:rsidR="000E1EE7" w:rsidRPr="00B16D05" w:rsidRDefault="000E1EE7" w:rsidP="00037369">
            <w:pPr>
              <w:pStyle w:val="Zklad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D05">
              <w:rPr>
                <w:rFonts w:ascii="Times New Roman" w:hAnsi="Times New Roman"/>
                <w:sz w:val="24"/>
                <w:szCs w:val="24"/>
              </w:rPr>
              <w:t>plk. Ing. Zdeněk Nytra</w:t>
            </w:r>
          </w:p>
        </w:tc>
      </w:tr>
      <w:tr w:rsidR="000E1EE7" w:rsidRPr="00B16D05" w:rsidTr="00037369">
        <w:tc>
          <w:tcPr>
            <w:tcW w:w="4619" w:type="dxa"/>
            <w:shd w:val="clear" w:color="auto" w:fill="auto"/>
          </w:tcPr>
          <w:p w:rsidR="000E1EE7" w:rsidRPr="00B16D05" w:rsidRDefault="000E1EE7" w:rsidP="00037369">
            <w:pPr>
              <w:pStyle w:val="Zklad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D05">
              <w:rPr>
                <w:rFonts w:ascii="Times New Roman" w:hAnsi="Times New Roman"/>
                <w:sz w:val="24"/>
                <w:szCs w:val="24"/>
              </w:rPr>
              <w:t>primátor</w:t>
            </w:r>
          </w:p>
        </w:tc>
        <w:tc>
          <w:tcPr>
            <w:tcW w:w="4620" w:type="dxa"/>
            <w:shd w:val="clear" w:color="auto" w:fill="auto"/>
          </w:tcPr>
          <w:p w:rsidR="000E1EE7" w:rsidRPr="00B16D05" w:rsidRDefault="000E1EE7" w:rsidP="00037369">
            <w:pPr>
              <w:pStyle w:val="Zkladntex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D05">
              <w:rPr>
                <w:rFonts w:ascii="Times New Roman" w:hAnsi="Times New Roman"/>
                <w:sz w:val="24"/>
                <w:szCs w:val="24"/>
              </w:rPr>
              <w:t>krajský ředitel</w:t>
            </w:r>
          </w:p>
        </w:tc>
      </w:tr>
    </w:tbl>
    <w:p w:rsidR="005A5278" w:rsidRPr="00B16D05" w:rsidRDefault="005A5278" w:rsidP="002C0114">
      <w:pPr>
        <w:pStyle w:val="Zkladntext"/>
        <w:rPr>
          <w:rFonts w:ascii="Times New Roman" w:hAnsi="Times New Roman"/>
          <w:sz w:val="24"/>
          <w:szCs w:val="24"/>
        </w:rPr>
      </w:pPr>
    </w:p>
    <w:sectPr w:rsidR="005A5278" w:rsidRPr="00B16D05" w:rsidSect="00392607">
      <w:headerReference w:type="default" r:id="rId9"/>
      <w:footerReference w:type="default" r:id="rId10"/>
      <w:pgSz w:w="11906" w:h="16838"/>
      <w:pgMar w:top="1797" w:right="1106" w:bottom="1797" w:left="1701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E08" w:rsidRDefault="00814E08">
      <w:r>
        <w:separator/>
      </w:r>
    </w:p>
  </w:endnote>
  <w:endnote w:type="continuationSeparator" w:id="0">
    <w:p w:rsidR="00814E08" w:rsidRDefault="0081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728" w:rsidRPr="0095773F" w:rsidRDefault="008D5CB3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-326390</wp:posOffset>
          </wp:positionV>
          <wp:extent cx="1801495" cy="220345"/>
          <wp:effectExtent l="19050" t="0" r="8255" b="0"/>
          <wp:wrapSquare wrapText="bothSides"/>
          <wp:docPr id="2" name="obrázek 2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773F" w:rsidRPr="00CA7728">
      <w:rPr>
        <w:rStyle w:val="slostrnky"/>
        <w:rFonts w:cs="Arial"/>
        <w:color w:val="003C69"/>
        <w:sz w:val="16"/>
      </w:rPr>
      <w:fldChar w:fldCharType="begin"/>
    </w:r>
    <w:r w:rsidR="0095773F" w:rsidRPr="00CA7728">
      <w:rPr>
        <w:rStyle w:val="slostrnky"/>
        <w:rFonts w:cs="Arial"/>
        <w:color w:val="003C69"/>
        <w:sz w:val="16"/>
      </w:rPr>
      <w:instrText xml:space="preserve"> PAGE </w:instrText>
    </w:r>
    <w:r w:rsidR="0095773F" w:rsidRPr="00CA7728">
      <w:rPr>
        <w:rStyle w:val="slostrnky"/>
        <w:rFonts w:cs="Arial"/>
        <w:color w:val="003C69"/>
        <w:sz w:val="16"/>
      </w:rPr>
      <w:fldChar w:fldCharType="separate"/>
    </w:r>
    <w:r w:rsidR="006552A5">
      <w:rPr>
        <w:rStyle w:val="slostrnky"/>
        <w:rFonts w:cs="Arial"/>
        <w:noProof/>
        <w:color w:val="003C69"/>
        <w:sz w:val="16"/>
      </w:rPr>
      <w:t>1</w:t>
    </w:r>
    <w:r w:rsidR="0095773F" w:rsidRPr="00CA7728">
      <w:rPr>
        <w:rStyle w:val="slostrnky"/>
        <w:rFonts w:cs="Arial"/>
        <w:color w:val="003C69"/>
        <w:sz w:val="16"/>
      </w:rPr>
      <w:fldChar w:fldCharType="end"/>
    </w:r>
    <w:r w:rsidR="0095773F" w:rsidRPr="00CA7728">
      <w:rPr>
        <w:rStyle w:val="slostrnky"/>
        <w:rFonts w:cs="Arial"/>
        <w:color w:val="003C69"/>
        <w:sz w:val="16"/>
      </w:rPr>
      <w:t>/</w:t>
    </w:r>
    <w:r w:rsidR="00B16D05">
      <w:rPr>
        <w:rStyle w:val="slostrnky"/>
        <w:rFonts w:cs="Arial"/>
        <w:color w:val="003C69"/>
        <w:sz w:val="16"/>
      </w:rPr>
      <w:t>6</w:t>
    </w:r>
    <w:r w:rsidR="0095773F" w:rsidRPr="00CA7728">
      <w:rPr>
        <w:rStyle w:val="slostrnky"/>
        <w:rFonts w:cs="Arial"/>
        <w:color w:val="003C69"/>
        <w:sz w:val="16"/>
      </w:rPr>
      <w:tab/>
    </w:r>
    <w:r w:rsidR="00F07783">
      <w:rPr>
        <w:rStyle w:val="slostrnky"/>
        <w:rFonts w:cs="Arial"/>
        <w:color w:val="003C69"/>
        <w:sz w:val="16"/>
      </w:rPr>
      <w:t>Veřejnoprávní s</w:t>
    </w:r>
    <w:r w:rsidR="00EE7799">
      <w:rPr>
        <w:rStyle w:val="slostrnky"/>
        <w:rFonts w:cs="Arial"/>
        <w:color w:val="003C69"/>
        <w:sz w:val="16"/>
      </w:rPr>
      <w:t>mlouva o poskytnutí neinvestiční</w:t>
    </w:r>
    <w:r w:rsidR="004D1275">
      <w:rPr>
        <w:rStyle w:val="slostrnky"/>
        <w:rFonts w:cs="Arial"/>
        <w:color w:val="003C69"/>
        <w:sz w:val="16"/>
      </w:rPr>
      <w:t xml:space="preserve"> účelové </w:t>
    </w:r>
    <w:r w:rsidR="00EE7799">
      <w:rPr>
        <w:rStyle w:val="slostrnky"/>
        <w:rFonts w:cs="Arial"/>
        <w:color w:val="003C69"/>
        <w:sz w:val="16"/>
      </w:rPr>
      <w:t>dotace</w:t>
    </w:r>
    <w:r w:rsidR="004D1275">
      <w:rPr>
        <w:rStyle w:val="slostrnky"/>
        <w:rFonts w:cs="Arial"/>
        <w:color w:val="003C69"/>
        <w:sz w:val="16"/>
      </w:rPr>
      <w:t xml:space="preserve"> z rozpočtu statutárního města Ostravy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E08" w:rsidRDefault="00814E08">
      <w:r>
        <w:separator/>
      </w:r>
    </w:p>
  </w:footnote>
  <w:footnote w:type="continuationSeparator" w:id="0">
    <w:p w:rsidR="00814E08" w:rsidRDefault="00814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728" w:rsidRPr="00CA7728" w:rsidRDefault="004453E8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4064635</wp:posOffset>
              </wp:positionH>
              <wp:positionV relativeFrom="paragraph">
                <wp:posOffset>-26670</wp:posOffset>
              </wp:positionV>
              <wp:extent cx="1943100" cy="328295"/>
              <wp:effectExtent l="0" t="1905" r="254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1482" w:rsidRPr="00787F4C" w:rsidRDefault="004D1482" w:rsidP="004D1482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0.05pt;margin-top:-2.1pt;width:153pt;height:25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8PtA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" filled="f" stroked="f">
              <v:textbox>
                <w:txbxContent>
                  <w:p w:rsidR="004D1482" w:rsidRPr="00787F4C" w:rsidRDefault="004D1482" w:rsidP="004D1482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Smlouva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728" w:rsidRPr="00CA7728" w:rsidRDefault="00CA7728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Hj6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" filled="f" stroked="f">
              <v:textbox>
                <w:txbxContent>
                  <w:p w:rsidR="00CA7728" w:rsidRPr="00CA7728" w:rsidRDefault="00CA7728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04"/>
    <w:multiLevelType w:val="hybridMultilevel"/>
    <w:tmpl w:val="A1D8796A"/>
    <w:lvl w:ilvl="0" w:tplc="665E9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8438F3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4139E"/>
    <w:multiLevelType w:val="multilevel"/>
    <w:tmpl w:val="72746E4C"/>
    <w:lvl w:ilvl="0">
      <w:start w:val="3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4543FE6"/>
    <w:multiLevelType w:val="hybridMultilevel"/>
    <w:tmpl w:val="1BBE8CB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B43D2"/>
    <w:multiLevelType w:val="hybridMultilevel"/>
    <w:tmpl w:val="2B166338"/>
    <w:lvl w:ilvl="0" w:tplc="B19AF25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A7F3C"/>
    <w:multiLevelType w:val="hybridMultilevel"/>
    <w:tmpl w:val="C38C5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06E3A"/>
    <w:multiLevelType w:val="hybridMultilevel"/>
    <w:tmpl w:val="21EE2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5957E9"/>
    <w:multiLevelType w:val="hybridMultilevel"/>
    <w:tmpl w:val="938CEC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DA3EF0"/>
    <w:multiLevelType w:val="hybridMultilevel"/>
    <w:tmpl w:val="9300CB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147683"/>
    <w:multiLevelType w:val="hybridMultilevel"/>
    <w:tmpl w:val="BB94A58E"/>
    <w:lvl w:ilvl="0" w:tplc="F1E8F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E47D7B"/>
    <w:multiLevelType w:val="hybridMultilevel"/>
    <w:tmpl w:val="A93ABB68"/>
    <w:lvl w:ilvl="0" w:tplc="F1E8F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E3D3A99"/>
    <w:multiLevelType w:val="hybridMultilevel"/>
    <w:tmpl w:val="D9AA0D82"/>
    <w:lvl w:ilvl="0" w:tplc="F1E8F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3DF6CFA"/>
    <w:multiLevelType w:val="hybridMultilevel"/>
    <w:tmpl w:val="731EE920"/>
    <w:lvl w:ilvl="0" w:tplc="D05AA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DC6B11"/>
    <w:multiLevelType w:val="multilevel"/>
    <w:tmpl w:val="C12E8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AA5778"/>
    <w:multiLevelType w:val="hybridMultilevel"/>
    <w:tmpl w:val="552E36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E2D32DD"/>
    <w:multiLevelType w:val="hybridMultilevel"/>
    <w:tmpl w:val="4E84980C"/>
    <w:lvl w:ilvl="0" w:tplc="8438F34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09B7591"/>
    <w:multiLevelType w:val="hybridMultilevel"/>
    <w:tmpl w:val="84BA3484"/>
    <w:lvl w:ilvl="0" w:tplc="6B063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275DE2"/>
    <w:multiLevelType w:val="multilevel"/>
    <w:tmpl w:val="F07E94C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A3A75E6"/>
    <w:multiLevelType w:val="multilevel"/>
    <w:tmpl w:val="CE1CC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2305CFF"/>
    <w:multiLevelType w:val="hybridMultilevel"/>
    <w:tmpl w:val="DAC66CC6"/>
    <w:lvl w:ilvl="0" w:tplc="F1E8F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EA2C6D"/>
    <w:multiLevelType w:val="hybridMultilevel"/>
    <w:tmpl w:val="02840502"/>
    <w:lvl w:ilvl="0" w:tplc="703C2A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44647E6"/>
    <w:multiLevelType w:val="hybridMultilevel"/>
    <w:tmpl w:val="8132EC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653B9E"/>
    <w:multiLevelType w:val="hybridMultilevel"/>
    <w:tmpl w:val="B88C577E"/>
    <w:lvl w:ilvl="0" w:tplc="D774F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888"/>
        </w:tabs>
        <w:ind w:left="-8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68"/>
        </w:tabs>
        <w:ind w:left="-1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52"/>
        </w:tabs>
        <w:ind w:left="5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272"/>
        </w:tabs>
        <w:ind w:left="12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992"/>
        </w:tabs>
        <w:ind w:left="19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712"/>
        </w:tabs>
        <w:ind w:left="27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432"/>
        </w:tabs>
        <w:ind w:left="34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152"/>
        </w:tabs>
        <w:ind w:left="4152" w:hanging="180"/>
      </w:pPr>
    </w:lvl>
  </w:abstractNum>
  <w:abstractNum w:abstractNumId="25">
    <w:nsid w:val="58087218"/>
    <w:multiLevelType w:val="hybridMultilevel"/>
    <w:tmpl w:val="0598E54A"/>
    <w:lvl w:ilvl="0" w:tplc="5770B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0A3542"/>
    <w:multiLevelType w:val="hybridMultilevel"/>
    <w:tmpl w:val="088C2BEC"/>
    <w:lvl w:ilvl="0" w:tplc="17A6AED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C8612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F56740"/>
    <w:multiLevelType w:val="hybridMultilevel"/>
    <w:tmpl w:val="318E6C3A"/>
    <w:lvl w:ilvl="0" w:tplc="04050019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42784D"/>
    <w:multiLevelType w:val="hybridMultilevel"/>
    <w:tmpl w:val="992CB060"/>
    <w:lvl w:ilvl="0" w:tplc="1DB03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A366EE"/>
    <w:multiLevelType w:val="multilevel"/>
    <w:tmpl w:val="A7620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3EE7A2E"/>
    <w:multiLevelType w:val="hybridMultilevel"/>
    <w:tmpl w:val="DAB26F62"/>
    <w:lvl w:ilvl="0" w:tplc="888E344E">
      <w:start w:val="2"/>
      <w:numFmt w:val="decimal"/>
      <w:lvlText w:val="%1."/>
      <w:lvlJc w:val="left"/>
      <w:pPr>
        <w:tabs>
          <w:tab w:val="num" w:pos="720"/>
        </w:tabs>
        <w:ind w:left="72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2">
    <w:nsid w:val="68205357"/>
    <w:multiLevelType w:val="hybridMultilevel"/>
    <w:tmpl w:val="A4B8B5F0"/>
    <w:lvl w:ilvl="0" w:tplc="907EA0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0B7791"/>
    <w:multiLevelType w:val="hybridMultilevel"/>
    <w:tmpl w:val="DBB41052"/>
    <w:lvl w:ilvl="0" w:tplc="FDEE18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DDD122A"/>
    <w:multiLevelType w:val="hybridMultilevel"/>
    <w:tmpl w:val="CE1CC2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134334B"/>
    <w:multiLevelType w:val="hybridMultilevel"/>
    <w:tmpl w:val="35B4B372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7">
    <w:nsid w:val="737D6628"/>
    <w:multiLevelType w:val="hybridMultilevel"/>
    <w:tmpl w:val="D140306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56D2E97"/>
    <w:multiLevelType w:val="hybridMultilevel"/>
    <w:tmpl w:val="72746E4C"/>
    <w:lvl w:ilvl="0" w:tplc="271A58AE">
      <w:start w:val="3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CC0CB8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E48C7ECC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75B72D4C"/>
    <w:multiLevelType w:val="hybridMultilevel"/>
    <w:tmpl w:val="F3E654BE"/>
    <w:lvl w:ilvl="0" w:tplc="35C65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68938CE"/>
    <w:multiLevelType w:val="singleLevel"/>
    <w:tmpl w:val="01E04D3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>
    <w:nsid w:val="76D6510E"/>
    <w:multiLevelType w:val="hybridMultilevel"/>
    <w:tmpl w:val="45A66F9C"/>
    <w:lvl w:ilvl="0" w:tplc="351CF1F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2">
    <w:nsid w:val="7D4212D4"/>
    <w:multiLevelType w:val="hybridMultilevel"/>
    <w:tmpl w:val="2A66FFC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6"/>
  </w:num>
  <w:num w:numId="4">
    <w:abstractNumId w:val="18"/>
  </w:num>
  <w:num w:numId="5">
    <w:abstractNumId w:val="33"/>
  </w:num>
  <w:num w:numId="6">
    <w:abstractNumId w:val="3"/>
  </w:num>
  <w:num w:numId="7">
    <w:abstractNumId w:val="40"/>
  </w:num>
  <w:num w:numId="8">
    <w:abstractNumId w:val="32"/>
  </w:num>
  <w:num w:numId="9">
    <w:abstractNumId w:val="7"/>
  </w:num>
  <w:num w:numId="10">
    <w:abstractNumId w:val="8"/>
  </w:num>
  <w:num w:numId="11">
    <w:abstractNumId w:val="38"/>
  </w:num>
  <w:num w:numId="12">
    <w:abstractNumId w:val="36"/>
  </w:num>
  <w:num w:numId="13">
    <w:abstractNumId w:val="0"/>
  </w:num>
  <w:num w:numId="14">
    <w:abstractNumId w:val="16"/>
  </w:num>
  <w:num w:numId="15">
    <w:abstractNumId w:val="15"/>
  </w:num>
  <w:num w:numId="16">
    <w:abstractNumId w:val="34"/>
  </w:num>
  <w:num w:numId="17">
    <w:abstractNumId w:val="23"/>
  </w:num>
  <w:num w:numId="18">
    <w:abstractNumId w:val="2"/>
  </w:num>
  <w:num w:numId="19">
    <w:abstractNumId w:val="28"/>
  </w:num>
  <w:num w:numId="20">
    <w:abstractNumId w:val="31"/>
  </w:num>
  <w:num w:numId="21">
    <w:abstractNumId w:val="6"/>
  </w:num>
  <w:num w:numId="22">
    <w:abstractNumId w:val="17"/>
  </w:num>
  <w:num w:numId="23">
    <w:abstractNumId w:val="5"/>
  </w:num>
  <w:num w:numId="24">
    <w:abstractNumId w:val="35"/>
  </w:num>
  <w:num w:numId="25">
    <w:abstractNumId w:val="41"/>
  </w:num>
  <w:num w:numId="26">
    <w:abstractNumId w:val="27"/>
  </w:num>
  <w:num w:numId="27">
    <w:abstractNumId w:val="12"/>
  </w:num>
  <w:num w:numId="28">
    <w:abstractNumId w:val="9"/>
  </w:num>
  <w:num w:numId="29">
    <w:abstractNumId w:val="1"/>
  </w:num>
  <w:num w:numId="30">
    <w:abstractNumId w:val="24"/>
  </w:num>
  <w:num w:numId="31">
    <w:abstractNumId w:val="22"/>
  </w:num>
  <w:num w:numId="32">
    <w:abstractNumId w:val="30"/>
  </w:num>
  <w:num w:numId="33">
    <w:abstractNumId w:val="19"/>
  </w:num>
  <w:num w:numId="34">
    <w:abstractNumId w:val="20"/>
  </w:num>
  <w:num w:numId="35">
    <w:abstractNumId w:val="25"/>
  </w:num>
  <w:num w:numId="36">
    <w:abstractNumId w:val="14"/>
  </w:num>
  <w:num w:numId="37">
    <w:abstractNumId w:val="29"/>
  </w:num>
  <w:num w:numId="38">
    <w:abstractNumId w:val="42"/>
  </w:num>
  <w:num w:numId="39">
    <w:abstractNumId w:val="37"/>
  </w:num>
  <w:num w:numId="40">
    <w:abstractNumId w:val="21"/>
  </w:num>
  <w:num w:numId="41">
    <w:abstractNumId w:val="10"/>
  </w:num>
  <w:num w:numId="42">
    <w:abstractNumId w:val="11"/>
  </w:num>
  <w:num w:numId="43">
    <w:abstractNumId w:val="39"/>
  </w:num>
  <w:num w:numId="44">
    <w:abstractNumId w:val="25"/>
    <w:lvlOverride w:ilvl="0">
      <w:lvl w:ilvl="0" w:tplc="5770B5A4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  <w:strike w:val="0"/>
        </w:rPr>
      </w:lvl>
    </w:lvlOverride>
    <w:lvlOverride w:ilvl="1">
      <w:lvl w:ilvl="1" w:tplc="040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28"/>
    <w:rsid w:val="00037369"/>
    <w:rsid w:val="00037BF0"/>
    <w:rsid w:val="0004751C"/>
    <w:rsid w:val="00051A45"/>
    <w:rsid w:val="00053C49"/>
    <w:rsid w:val="00056034"/>
    <w:rsid w:val="000561EE"/>
    <w:rsid w:val="00066954"/>
    <w:rsid w:val="000811D0"/>
    <w:rsid w:val="00084BEA"/>
    <w:rsid w:val="000B0E23"/>
    <w:rsid w:val="000D4E93"/>
    <w:rsid w:val="000E1EE7"/>
    <w:rsid w:val="000F6302"/>
    <w:rsid w:val="00117D9A"/>
    <w:rsid w:val="00117E9F"/>
    <w:rsid w:val="00125CB2"/>
    <w:rsid w:val="001324F1"/>
    <w:rsid w:val="00133CDC"/>
    <w:rsid w:val="00136518"/>
    <w:rsid w:val="00141EF6"/>
    <w:rsid w:val="00152403"/>
    <w:rsid w:val="00161EDC"/>
    <w:rsid w:val="00167B3A"/>
    <w:rsid w:val="00175331"/>
    <w:rsid w:val="001769BB"/>
    <w:rsid w:val="00176A96"/>
    <w:rsid w:val="00176DA0"/>
    <w:rsid w:val="0018239B"/>
    <w:rsid w:val="00185B45"/>
    <w:rsid w:val="001A1BC7"/>
    <w:rsid w:val="001A4194"/>
    <w:rsid w:val="001A450C"/>
    <w:rsid w:val="001A7634"/>
    <w:rsid w:val="001B09A6"/>
    <w:rsid w:val="001E3188"/>
    <w:rsid w:val="002013D7"/>
    <w:rsid w:val="002117C3"/>
    <w:rsid w:val="002138B6"/>
    <w:rsid w:val="00223475"/>
    <w:rsid w:val="002339F0"/>
    <w:rsid w:val="002352AC"/>
    <w:rsid w:val="0024288B"/>
    <w:rsid w:val="00251A0E"/>
    <w:rsid w:val="00251F3C"/>
    <w:rsid w:val="00253887"/>
    <w:rsid w:val="00262295"/>
    <w:rsid w:val="002627F7"/>
    <w:rsid w:val="00273F48"/>
    <w:rsid w:val="00284099"/>
    <w:rsid w:val="00284237"/>
    <w:rsid w:val="002C0114"/>
    <w:rsid w:val="002C7137"/>
    <w:rsid w:val="002D4D2A"/>
    <w:rsid w:val="002F3807"/>
    <w:rsid w:val="003032F1"/>
    <w:rsid w:val="003161E7"/>
    <w:rsid w:val="00317D0F"/>
    <w:rsid w:val="00321051"/>
    <w:rsid w:val="0032685B"/>
    <w:rsid w:val="003305EF"/>
    <w:rsid w:val="003377FE"/>
    <w:rsid w:val="00341406"/>
    <w:rsid w:val="00342E4F"/>
    <w:rsid w:val="003445B7"/>
    <w:rsid w:val="0036663D"/>
    <w:rsid w:val="0036786C"/>
    <w:rsid w:val="00371007"/>
    <w:rsid w:val="00392607"/>
    <w:rsid w:val="00395C23"/>
    <w:rsid w:val="003A4F11"/>
    <w:rsid w:val="003B1C68"/>
    <w:rsid w:val="003E03AA"/>
    <w:rsid w:val="003E4DFF"/>
    <w:rsid w:val="003E5438"/>
    <w:rsid w:val="003F70F8"/>
    <w:rsid w:val="0040095D"/>
    <w:rsid w:val="004010C6"/>
    <w:rsid w:val="00405778"/>
    <w:rsid w:val="004061BD"/>
    <w:rsid w:val="00411E04"/>
    <w:rsid w:val="00415051"/>
    <w:rsid w:val="004235C3"/>
    <w:rsid w:val="004258DA"/>
    <w:rsid w:val="0043135C"/>
    <w:rsid w:val="00433A4F"/>
    <w:rsid w:val="00443D1F"/>
    <w:rsid w:val="004453E8"/>
    <w:rsid w:val="00466CDE"/>
    <w:rsid w:val="00467787"/>
    <w:rsid w:val="004753B7"/>
    <w:rsid w:val="004A0CE0"/>
    <w:rsid w:val="004B4A91"/>
    <w:rsid w:val="004D1275"/>
    <w:rsid w:val="004D1482"/>
    <w:rsid w:val="004E0067"/>
    <w:rsid w:val="004F2EC9"/>
    <w:rsid w:val="005023F8"/>
    <w:rsid w:val="005047D3"/>
    <w:rsid w:val="00506178"/>
    <w:rsid w:val="00517694"/>
    <w:rsid w:val="00525733"/>
    <w:rsid w:val="00526BEA"/>
    <w:rsid w:val="0052726F"/>
    <w:rsid w:val="00533452"/>
    <w:rsid w:val="005430F1"/>
    <w:rsid w:val="00551B0F"/>
    <w:rsid w:val="005531DD"/>
    <w:rsid w:val="00553F5A"/>
    <w:rsid w:val="00555852"/>
    <w:rsid w:val="005558BA"/>
    <w:rsid w:val="005570E9"/>
    <w:rsid w:val="00566F38"/>
    <w:rsid w:val="005677BE"/>
    <w:rsid w:val="00572C7E"/>
    <w:rsid w:val="00581F93"/>
    <w:rsid w:val="00591303"/>
    <w:rsid w:val="00597360"/>
    <w:rsid w:val="005A5278"/>
    <w:rsid w:val="005B115E"/>
    <w:rsid w:val="005C2B59"/>
    <w:rsid w:val="005C436D"/>
    <w:rsid w:val="005C5DA2"/>
    <w:rsid w:val="005E4788"/>
    <w:rsid w:val="005F28FD"/>
    <w:rsid w:val="006157CE"/>
    <w:rsid w:val="0062735A"/>
    <w:rsid w:val="0065355F"/>
    <w:rsid w:val="006552A5"/>
    <w:rsid w:val="00660D3D"/>
    <w:rsid w:val="006A0E3F"/>
    <w:rsid w:val="006A7CD1"/>
    <w:rsid w:val="006B481C"/>
    <w:rsid w:val="006C7B32"/>
    <w:rsid w:val="006E0F7D"/>
    <w:rsid w:val="006F04B0"/>
    <w:rsid w:val="00701B30"/>
    <w:rsid w:val="00703E2B"/>
    <w:rsid w:val="00714417"/>
    <w:rsid w:val="00714C49"/>
    <w:rsid w:val="00731DC5"/>
    <w:rsid w:val="00733121"/>
    <w:rsid w:val="00741F07"/>
    <w:rsid w:val="007422B5"/>
    <w:rsid w:val="00745CFF"/>
    <w:rsid w:val="00750862"/>
    <w:rsid w:val="007572CF"/>
    <w:rsid w:val="0076036A"/>
    <w:rsid w:val="00764887"/>
    <w:rsid w:val="007650C6"/>
    <w:rsid w:val="00774C54"/>
    <w:rsid w:val="00774FDB"/>
    <w:rsid w:val="00775228"/>
    <w:rsid w:val="007C05D9"/>
    <w:rsid w:val="007C414C"/>
    <w:rsid w:val="007D2E51"/>
    <w:rsid w:val="007E10A2"/>
    <w:rsid w:val="007E7BD9"/>
    <w:rsid w:val="007E7E0A"/>
    <w:rsid w:val="007F5AD8"/>
    <w:rsid w:val="008131FF"/>
    <w:rsid w:val="00813D25"/>
    <w:rsid w:val="00813E5E"/>
    <w:rsid w:val="008140FF"/>
    <w:rsid w:val="00814E08"/>
    <w:rsid w:val="00822239"/>
    <w:rsid w:val="00823E45"/>
    <w:rsid w:val="00853BC4"/>
    <w:rsid w:val="0086257C"/>
    <w:rsid w:val="00864440"/>
    <w:rsid w:val="008703E0"/>
    <w:rsid w:val="00874B62"/>
    <w:rsid w:val="00874F0E"/>
    <w:rsid w:val="008954B9"/>
    <w:rsid w:val="008D157F"/>
    <w:rsid w:val="008D5CB3"/>
    <w:rsid w:val="008D67E0"/>
    <w:rsid w:val="008E4A6E"/>
    <w:rsid w:val="009162D2"/>
    <w:rsid w:val="00917879"/>
    <w:rsid w:val="00930C8E"/>
    <w:rsid w:val="00945641"/>
    <w:rsid w:val="0095773F"/>
    <w:rsid w:val="00961822"/>
    <w:rsid w:val="00961993"/>
    <w:rsid w:val="0097233C"/>
    <w:rsid w:val="0097680E"/>
    <w:rsid w:val="009776DF"/>
    <w:rsid w:val="009927FC"/>
    <w:rsid w:val="009A4090"/>
    <w:rsid w:val="009A582D"/>
    <w:rsid w:val="009A6FD3"/>
    <w:rsid w:val="009B0E8B"/>
    <w:rsid w:val="009B6087"/>
    <w:rsid w:val="009B60D6"/>
    <w:rsid w:val="009C3BF3"/>
    <w:rsid w:val="009C7498"/>
    <w:rsid w:val="009D46F6"/>
    <w:rsid w:val="009E7D3C"/>
    <w:rsid w:val="009F2789"/>
    <w:rsid w:val="00A0233B"/>
    <w:rsid w:val="00A215DB"/>
    <w:rsid w:val="00A223BA"/>
    <w:rsid w:val="00A23EBA"/>
    <w:rsid w:val="00A4026B"/>
    <w:rsid w:val="00A72D26"/>
    <w:rsid w:val="00A80C94"/>
    <w:rsid w:val="00A947AD"/>
    <w:rsid w:val="00AA4742"/>
    <w:rsid w:val="00AA47E2"/>
    <w:rsid w:val="00AB4A61"/>
    <w:rsid w:val="00AB735E"/>
    <w:rsid w:val="00AC40C7"/>
    <w:rsid w:val="00AC4320"/>
    <w:rsid w:val="00AD2B16"/>
    <w:rsid w:val="00AD2F66"/>
    <w:rsid w:val="00AE0D85"/>
    <w:rsid w:val="00AE2358"/>
    <w:rsid w:val="00AF6EB6"/>
    <w:rsid w:val="00AF7F9B"/>
    <w:rsid w:val="00B05A65"/>
    <w:rsid w:val="00B15F92"/>
    <w:rsid w:val="00B16D05"/>
    <w:rsid w:val="00B2626F"/>
    <w:rsid w:val="00B27DDF"/>
    <w:rsid w:val="00B330E5"/>
    <w:rsid w:val="00B371FE"/>
    <w:rsid w:val="00B450BB"/>
    <w:rsid w:val="00B45B56"/>
    <w:rsid w:val="00B57EAB"/>
    <w:rsid w:val="00B73B6B"/>
    <w:rsid w:val="00B8155F"/>
    <w:rsid w:val="00B901F9"/>
    <w:rsid w:val="00B93D49"/>
    <w:rsid w:val="00BA7000"/>
    <w:rsid w:val="00BB7596"/>
    <w:rsid w:val="00BC616E"/>
    <w:rsid w:val="00BF07D9"/>
    <w:rsid w:val="00BF360A"/>
    <w:rsid w:val="00C041D4"/>
    <w:rsid w:val="00C07391"/>
    <w:rsid w:val="00C245AD"/>
    <w:rsid w:val="00C25771"/>
    <w:rsid w:val="00C32594"/>
    <w:rsid w:val="00C36F0A"/>
    <w:rsid w:val="00C57F57"/>
    <w:rsid w:val="00C65210"/>
    <w:rsid w:val="00C675C6"/>
    <w:rsid w:val="00C75821"/>
    <w:rsid w:val="00C77F51"/>
    <w:rsid w:val="00C82EAC"/>
    <w:rsid w:val="00C913B2"/>
    <w:rsid w:val="00C9234A"/>
    <w:rsid w:val="00C93AE7"/>
    <w:rsid w:val="00CA72DE"/>
    <w:rsid w:val="00CA7728"/>
    <w:rsid w:val="00CA7EA6"/>
    <w:rsid w:val="00CB0342"/>
    <w:rsid w:val="00CB6958"/>
    <w:rsid w:val="00CC2CF8"/>
    <w:rsid w:val="00CC5ACA"/>
    <w:rsid w:val="00CC70A6"/>
    <w:rsid w:val="00CE411B"/>
    <w:rsid w:val="00CF3C85"/>
    <w:rsid w:val="00D14AA3"/>
    <w:rsid w:val="00D2049C"/>
    <w:rsid w:val="00D23279"/>
    <w:rsid w:val="00D25E45"/>
    <w:rsid w:val="00D273E8"/>
    <w:rsid w:val="00D27BC2"/>
    <w:rsid w:val="00D34A46"/>
    <w:rsid w:val="00D50606"/>
    <w:rsid w:val="00D50B12"/>
    <w:rsid w:val="00D51838"/>
    <w:rsid w:val="00D57ADC"/>
    <w:rsid w:val="00D60E07"/>
    <w:rsid w:val="00D67BAE"/>
    <w:rsid w:val="00D775E1"/>
    <w:rsid w:val="00D878A8"/>
    <w:rsid w:val="00D9555E"/>
    <w:rsid w:val="00DC63AC"/>
    <w:rsid w:val="00DD03F5"/>
    <w:rsid w:val="00DF6234"/>
    <w:rsid w:val="00E02D03"/>
    <w:rsid w:val="00E06015"/>
    <w:rsid w:val="00E1135F"/>
    <w:rsid w:val="00E2227C"/>
    <w:rsid w:val="00E2425C"/>
    <w:rsid w:val="00E2501C"/>
    <w:rsid w:val="00E25BF7"/>
    <w:rsid w:val="00E26A8B"/>
    <w:rsid w:val="00E36AC8"/>
    <w:rsid w:val="00E36C7E"/>
    <w:rsid w:val="00E52545"/>
    <w:rsid w:val="00E53EC7"/>
    <w:rsid w:val="00E6072C"/>
    <w:rsid w:val="00E60762"/>
    <w:rsid w:val="00E60AE5"/>
    <w:rsid w:val="00E72E06"/>
    <w:rsid w:val="00E86756"/>
    <w:rsid w:val="00E94E0C"/>
    <w:rsid w:val="00E971CE"/>
    <w:rsid w:val="00EA1C3A"/>
    <w:rsid w:val="00EA475F"/>
    <w:rsid w:val="00EA7084"/>
    <w:rsid w:val="00EB18AC"/>
    <w:rsid w:val="00EB2CA0"/>
    <w:rsid w:val="00EB561E"/>
    <w:rsid w:val="00EC0A6B"/>
    <w:rsid w:val="00EC182C"/>
    <w:rsid w:val="00EC2E5D"/>
    <w:rsid w:val="00EC3319"/>
    <w:rsid w:val="00EC6475"/>
    <w:rsid w:val="00ED0CDF"/>
    <w:rsid w:val="00EE7799"/>
    <w:rsid w:val="00EF4A07"/>
    <w:rsid w:val="00EF4DD0"/>
    <w:rsid w:val="00EF5205"/>
    <w:rsid w:val="00F00C72"/>
    <w:rsid w:val="00F07783"/>
    <w:rsid w:val="00F22DDC"/>
    <w:rsid w:val="00F50F07"/>
    <w:rsid w:val="00F51243"/>
    <w:rsid w:val="00F55A4D"/>
    <w:rsid w:val="00F6099D"/>
    <w:rsid w:val="00F7178D"/>
    <w:rsid w:val="00F8310D"/>
    <w:rsid w:val="00F87E8B"/>
    <w:rsid w:val="00F908E2"/>
    <w:rsid w:val="00F927E3"/>
    <w:rsid w:val="00F9699B"/>
    <w:rsid w:val="00F978A7"/>
    <w:rsid w:val="00FA1BFB"/>
    <w:rsid w:val="00FA328F"/>
    <w:rsid w:val="00FA4BEE"/>
    <w:rsid w:val="00FA4EB8"/>
    <w:rsid w:val="00FB7D59"/>
    <w:rsid w:val="00FC1BE1"/>
    <w:rsid w:val="00FC3B73"/>
    <w:rsid w:val="00FD478D"/>
    <w:rsid w:val="00FD6E25"/>
    <w:rsid w:val="00FE0F1A"/>
    <w:rsid w:val="00FE2636"/>
    <w:rsid w:val="00FE3873"/>
    <w:rsid w:val="00FE5951"/>
    <w:rsid w:val="00FF3FB0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7650C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Zkladntextodsazen">
    <w:name w:val="Body Text Indent"/>
    <w:basedOn w:val="Normln"/>
    <w:rsid w:val="00167B3A"/>
    <w:pPr>
      <w:spacing w:after="120"/>
      <w:ind w:left="283"/>
    </w:pPr>
  </w:style>
  <w:style w:type="paragraph" w:styleId="Nzev">
    <w:name w:val="Title"/>
    <w:basedOn w:val="Normln"/>
    <w:link w:val="NzevChar"/>
    <w:qFormat/>
    <w:rsid w:val="00167B3A"/>
    <w:pPr>
      <w:ind w:left="142" w:hanging="1276"/>
      <w:jc w:val="center"/>
    </w:pPr>
    <w:rPr>
      <w:rFonts w:ascii="Times New Roman" w:hAnsi="Times New Roman"/>
      <w:b/>
      <w:sz w:val="24"/>
    </w:rPr>
  </w:style>
  <w:style w:type="paragraph" w:styleId="Zkladntext2">
    <w:name w:val="Body Text 2"/>
    <w:basedOn w:val="Normln"/>
    <w:rsid w:val="00EE7799"/>
    <w:pPr>
      <w:spacing w:after="120" w:line="480" w:lineRule="auto"/>
    </w:pPr>
  </w:style>
  <w:style w:type="paragraph" w:styleId="Rozloendokumentu">
    <w:name w:val="Document Map"/>
    <w:basedOn w:val="Normln"/>
    <w:semiHidden/>
    <w:rsid w:val="0052726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A947AD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A947AD"/>
    <w:pPr>
      <w:spacing w:after="120"/>
    </w:pPr>
    <w:rPr>
      <w:sz w:val="16"/>
      <w:szCs w:val="16"/>
    </w:rPr>
  </w:style>
  <w:style w:type="character" w:customStyle="1" w:styleId="NzevChar">
    <w:name w:val="Název Char"/>
    <w:link w:val="Nzev"/>
    <w:locked/>
    <w:rsid w:val="005A5278"/>
    <w:rPr>
      <w:b/>
      <w:sz w:val="24"/>
      <w:lang w:val="cs-CZ" w:eastAsia="cs-CZ" w:bidi="ar-SA"/>
    </w:rPr>
  </w:style>
  <w:style w:type="paragraph" w:styleId="Zkladntextodsazen3">
    <w:name w:val="Body Text Indent 3"/>
    <w:basedOn w:val="Normln"/>
    <w:rsid w:val="007650C6"/>
    <w:pPr>
      <w:spacing w:after="120"/>
      <w:ind w:left="283"/>
    </w:pPr>
    <w:rPr>
      <w:sz w:val="16"/>
      <w:szCs w:val="16"/>
    </w:rPr>
  </w:style>
  <w:style w:type="character" w:styleId="Odkaznakoment">
    <w:name w:val="annotation reference"/>
    <w:rsid w:val="00764887"/>
    <w:rPr>
      <w:sz w:val="16"/>
      <w:szCs w:val="16"/>
    </w:rPr>
  </w:style>
  <w:style w:type="paragraph" w:styleId="Textkomente">
    <w:name w:val="annotation text"/>
    <w:basedOn w:val="Normln"/>
    <w:link w:val="TextkomenteChar"/>
    <w:rsid w:val="00764887"/>
  </w:style>
  <w:style w:type="character" w:customStyle="1" w:styleId="TextkomenteChar">
    <w:name w:val="Text komentáře Char"/>
    <w:link w:val="Textkomente"/>
    <w:rsid w:val="00764887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764887"/>
    <w:rPr>
      <w:b/>
      <w:bCs/>
    </w:rPr>
  </w:style>
  <w:style w:type="character" w:customStyle="1" w:styleId="PedmtkomenteChar">
    <w:name w:val="Předmět komentáře Char"/>
    <w:link w:val="Pedmtkomente"/>
    <w:rsid w:val="00764887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1324F1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1324F1"/>
  </w:style>
  <w:style w:type="paragraph" w:customStyle="1" w:styleId="Zkladntextodsazen-slo">
    <w:name w:val="Základní text odsazený - číslo"/>
    <w:basedOn w:val="Normln"/>
    <w:link w:val="Zkladntextodsazen-sloChar"/>
    <w:rsid w:val="001324F1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table" w:styleId="Mkatabulky">
    <w:name w:val="Table Grid"/>
    <w:basedOn w:val="Normlntabulka"/>
    <w:rsid w:val="000E1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7650C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Zkladntextodsazen">
    <w:name w:val="Body Text Indent"/>
    <w:basedOn w:val="Normln"/>
    <w:rsid w:val="00167B3A"/>
    <w:pPr>
      <w:spacing w:after="120"/>
      <w:ind w:left="283"/>
    </w:pPr>
  </w:style>
  <w:style w:type="paragraph" w:styleId="Nzev">
    <w:name w:val="Title"/>
    <w:basedOn w:val="Normln"/>
    <w:link w:val="NzevChar"/>
    <w:qFormat/>
    <w:rsid w:val="00167B3A"/>
    <w:pPr>
      <w:ind w:left="142" w:hanging="1276"/>
      <w:jc w:val="center"/>
    </w:pPr>
    <w:rPr>
      <w:rFonts w:ascii="Times New Roman" w:hAnsi="Times New Roman"/>
      <w:b/>
      <w:sz w:val="24"/>
    </w:rPr>
  </w:style>
  <w:style w:type="paragraph" w:styleId="Zkladntext2">
    <w:name w:val="Body Text 2"/>
    <w:basedOn w:val="Normln"/>
    <w:rsid w:val="00EE7799"/>
    <w:pPr>
      <w:spacing w:after="120" w:line="480" w:lineRule="auto"/>
    </w:pPr>
  </w:style>
  <w:style w:type="paragraph" w:styleId="Rozloendokumentu">
    <w:name w:val="Document Map"/>
    <w:basedOn w:val="Normln"/>
    <w:semiHidden/>
    <w:rsid w:val="0052726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A947AD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A947AD"/>
    <w:pPr>
      <w:spacing w:after="120"/>
    </w:pPr>
    <w:rPr>
      <w:sz w:val="16"/>
      <w:szCs w:val="16"/>
    </w:rPr>
  </w:style>
  <w:style w:type="character" w:customStyle="1" w:styleId="NzevChar">
    <w:name w:val="Název Char"/>
    <w:link w:val="Nzev"/>
    <w:locked/>
    <w:rsid w:val="005A5278"/>
    <w:rPr>
      <w:b/>
      <w:sz w:val="24"/>
      <w:lang w:val="cs-CZ" w:eastAsia="cs-CZ" w:bidi="ar-SA"/>
    </w:rPr>
  </w:style>
  <w:style w:type="paragraph" w:styleId="Zkladntextodsazen3">
    <w:name w:val="Body Text Indent 3"/>
    <w:basedOn w:val="Normln"/>
    <w:rsid w:val="007650C6"/>
    <w:pPr>
      <w:spacing w:after="120"/>
      <w:ind w:left="283"/>
    </w:pPr>
    <w:rPr>
      <w:sz w:val="16"/>
      <w:szCs w:val="16"/>
    </w:rPr>
  </w:style>
  <w:style w:type="character" w:styleId="Odkaznakoment">
    <w:name w:val="annotation reference"/>
    <w:rsid w:val="00764887"/>
    <w:rPr>
      <w:sz w:val="16"/>
      <w:szCs w:val="16"/>
    </w:rPr>
  </w:style>
  <w:style w:type="paragraph" w:styleId="Textkomente">
    <w:name w:val="annotation text"/>
    <w:basedOn w:val="Normln"/>
    <w:link w:val="TextkomenteChar"/>
    <w:rsid w:val="00764887"/>
  </w:style>
  <w:style w:type="character" w:customStyle="1" w:styleId="TextkomenteChar">
    <w:name w:val="Text komentáře Char"/>
    <w:link w:val="Textkomente"/>
    <w:rsid w:val="00764887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764887"/>
    <w:rPr>
      <w:b/>
      <w:bCs/>
    </w:rPr>
  </w:style>
  <w:style w:type="character" w:customStyle="1" w:styleId="PedmtkomenteChar">
    <w:name w:val="Předmět komentáře Char"/>
    <w:link w:val="Pedmtkomente"/>
    <w:rsid w:val="00764887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1324F1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1324F1"/>
  </w:style>
  <w:style w:type="paragraph" w:customStyle="1" w:styleId="Zkladntextodsazen-slo">
    <w:name w:val="Základní text odsazený - číslo"/>
    <w:basedOn w:val="Normln"/>
    <w:link w:val="Zkladntextodsazen-sloChar"/>
    <w:rsid w:val="001324F1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table" w:styleId="Mkatabulky">
    <w:name w:val="Table Grid"/>
    <w:basedOn w:val="Normlntabulka"/>
    <w:rsid w:val="000E1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A6783-75CA-43EC-B666-FDE6E356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1962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smlouva_vzor</vt:lpstr>
    </vt:vector>
  </TitlesOfParts>
  <Company>MMO</Company>
  <LinksUpToDate>false</LinksUpToDate>
  <CharactersWithSpaces>13511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smlouva_vzor</dc:title>
  <dc:creator>MMO</dc:creator>
  <cp:lastModifiedBy>Lindovská Jana</cp:lastModifiedBy>
  <cp:revision>2</cp:revision>
  <cp:lastPrinted>2016-10-18T13:46:00Z</cp:lastPrinted>
  <dcterms:created xsi:type="dcterms:W3CDTF">2016-11-21T15:23:00Z</dcterms:created>
  <dcterms:modified xsi:type="dcterms:W3CDTF">2016-11-21T15:23:00Z</dcterms:modified>
</cp:coreProperties>
</file>