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"/>
        <w:gridCol w:w="7767"/>
        <w:gridCol w:w="1417"/>
      </w:tblGrid>
      <w:tr w:rsidR="00046578" w:rsidRPr="007027EB" w:rsidTr="006F09D4">
        <w:tc>
          <w:tcPr>
            <w:tcW w:w="8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50ED" w:rsidRPr="00DA50ED" w:rsidRDefault="00DA50ED" w:rsidP="006F0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DA50ED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Zastupitelstvo města usnesením č. 0</w:t>
            </w:r>
            <w:r w:rsidR="006F09D4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143</w:t>
            </w:r>
            <w:r w:rsidRPr="00DA50ED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/ZM1822/</w:t>
            </w:r>
            <w:r w:rsidR="006F09D4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3</w:t>
            </w:r>
            <w:r w:rsidRPr="00DA50ED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 ze dne </w:t>
            </w:r>
            <w:r w:rsidR="006F09D4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30. ledna 2019</w:t>
            </w:r>
          </w:p>
          <w:p w:rsidR="00046578" w:rsidRPr="007027EB" w:rsidRDefault="00046578" w:rsidP="002E5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027E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  <w:p w:rsidR="00046578" w:rsidRPr="007027EB" w:rsidRDefault="00046578" w:rsidP="002E5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46578" w:rsidRPr="007027EB" w:rsidRDefault="00046578" w:rsidP="002E5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46578" w:rsidRPr="007027EB" w:rsidTr="006F09D4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046578" w:rsidRPr="007027EB" w:rsidRDefault="00046578" w:rsidP="002E5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27EB">
              <w:rPr>
                <w:rFonts w:ascii="Times New Roman" w:hAnsi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91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6578" w:rsidRPr="007027EB" w:rsidRDefault="00046578" w:rsidP="002E5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27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schvaluje</w:t>
            </w:r>
          </w:p>
        </w:tc>
      </w:tr>
      <w:tr w:rsidR="00046578" w:rsidRPr="007027EB" w:rsidTr="006F09D4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046578" w:rsidRPr="007027EB" w:rsidRDefault="00046578" w:rsidP="002E5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27E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6578" w:rsidRPr="007027EB" w:rsidRDefault="00046578" w:rsidP="002E5400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27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opravu schváleného rozpočtu na rok 2019 dle důvodové zprávy předloženého materiálu, spočívající </w:t>
            </w:r>
            <w:proofErr w:type="gramStart"/>
            <w:r w:rsidRPr="007027EB">
              <w:rPr>
                <w:rFonts w:ascii="Times New Roman" w:hAnsi="Times New Roman"/>
                <w:color w:val="000000"/>
                <w:sz w:val="24"/>
                <w:szCs w:val="24"/>
              </w:rPr>
              <w:t>ve</w:t>
            </w:r>
            <w:proofErr w:type="gramEnd"/>
          </w:p>
          <w:p w:rsidR="00046578" w:rsidRPr="007027EB" w:rsidRDefault="00046578" w:rsidP="002E5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27EB">
              <w:rPr>
                <w:rFonts w:ascii="Times New Roman" w:hAnsi="Times New Roman"/>
                <w:color w:val="000000"/>
                <w:sz w:val="24"/>
                <w:szCs w:val="24"/>
              </w:rPr>
              <w:t>- snížení neinvestičních přijatých transferů ze SR v rámci souhrnného dotačního vztahu</w:t>
            </w:r>
          </w:p>
          <w:p w:rsidR="00046578" w:rsidRPr="007027EB" w:rsidRDefault="00046578" w:rsidP="002E5400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27EB">
              <w:rPr>
                <w:rFonts w:ascii="Times New Roman" w:hAnsi="Times New Roman"/>
                <w:color w:val="000000"/>
                <w:sz w:val="24"/>
                <w:szCs w:val="24"/>
              </w:rPr>
              <w:t>na pol. 4112, ORJ 120 o 5 547 tis. Kč</w:t>
            </w:r>
          </w:p>
          <w:p w:rsidR="00046578" w:rsidRPr="007027EB" w:rsidRDefault="00046578" w:rsidP="002E5400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27EB">
              <w:rPr>
                <w:rFonts w:ascii="Times New Roman" w:hAnsi="Times New Roman"/>
                <w:color w:val="000000"/>
                <w:sz w:val="24"/>
                <w:szCs w:val="24"/>
              </w:rPr>
              <w:t>- snížení rozpočtové rezervy</w:t>
            </w:r>
          </w:p>
          <w:p w:rsidR="00046578" w:rsidRPr="007027EB" w:rsidRDefault="00046578" w:rsidP="002E5400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27EB">
              <w:rPr>
                <w:rFonts w:ascii="Times New Roman" w:hAnsi="Times New Roman"/>
                <w:color w:val="000000"/>
                <w:sz w:val="24"/>
                <w:szCs w:val="24"/>
              </w:rPr>
              <w:t>na § 6409, pol. 5901, ORJ 120 o 5 547 tis. Kč</w:t>
            </w:r>
          </w:p>
          <w:p w:rsidR="00046578" w:rsidRPr="007027EB" w:rsidRDefault="00046578" w:rsidP="002E5400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27EB">
              <w:rPr>
                <w:rFonts w:ascii="Times New Roman" w:hAnsi="Times New Roman"/>
                <w:color w:val="000000"/>
                <w:sz w:val="24"/>
                <w:szCs w:val="24"/>
              </w:rPr>
              <w:t>- snížení daňových příjmů</w:t>
            </w:r>
          </w:p>
          <w:p w:rsidR="00046578" w:rsidRPr="007027EB" w:rsidRDefault="00046578" w:rsidP="002E5400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27EB">
              <w:rPr>
                <w:rFonts w:ascii="Times New Roman" w:hAnsi="Times New Roman"/>
                <w:color w:val="000000"/>
                <w:sz w:val="24"/>
                <w:szCs w:val="24"/>
              </w:rPr>
              <w:t>na pol. 1381, ORJ 120 o 80 000 tis. Kč</w:t>
            </w:r>
          </w:p>
          <w:p w:rsidR="00046578" w:rsidRPr="007027EB" w:rsidRDefault="00046578" w:rsidP="002E5400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27EB">
              <w:rPr>
                <w:rFonts w:ascii="Times New Roman" w:hAnsi="Times New Roman"/>
                <w:color w:val="000000"/>
                <w:sz w:val="24"/>
                <w:szCs w:val="24"/>
              </w:rPr>
              <w:t>- zvýšení daňových příjmů</w:t>
            </w:r>
          </w:p>
          <w:p w:rsidR="00046578" w:rsidRPr="007027EB" w:rsidRDefault="00046578" w:rsidP="002E5400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27EB">
              <w:rPr>
                <w:rFonts w:ascii="Times New Roman" w:hAnsi="Times New Roman"/>
                <w:color w:val="000000"/>
                <w:sz w:val="24"/>
                <w:szCs w:val="24"/>
              </w:rPr>
              <w:t>na pol. 1385, ORJ 120 o 80 000 tis. Kč</w:t>
            </w:r>
          </w:p>
          <w:p w:rsidR="00046578" w:rsidRPr="007027EB" w:rsidRDefault="00046578" w:rsidP="002E5400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27EB">
              <w:rPr>
                <w:rFonts w:ascii="Times New Roman" w:hAnsi="Times New Roman"/>
                <w:color w:val="000000"/>
                <w:sz w:val="24"/>
                <w:szCs w:val="24"/>
              </w:rPr>
              <w:t>- snížení účelové rezervy na krizové stavy</w:t>
            </w:r>
            <w:bookmarkStart w:id="0" w:name="_GoBack"/>
            <w:bookmarkEnd w:id="0"/>
          </w:p>
          <w:p w:rsidR="00046578" w:rsidRPr="007027EB" w:rsidRDefault="00046578" w:rsidP="002E5400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27EB">
              <w:rPr>
                <w:rFonts w:ascii="Times New Roman" w:hAnsi="Times New Roman"/>
                <w:color w:val="000000"/>
                <w:sz w:val="24"/>
                <w:szCs w:val="24"/>
              </w:rPr>
              <w:t>na § 5212, pol. 5901, ORJ 120 o 5 000 tis. Kč</w:t>
            </w:r>
          </w:p>
          <w:p w:rsidR="00046578" w:rsidRPr="007027EB" w:rsidRDefault="00046578" w:rsidP="002E5400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27EB">
              <w:rPr>
                <w:rFonts w:ascii="Times New Roman" w:hAnsi="Times New Roman"/>
                <w:color w:val="000000"/>
                <w:sz w:val="24"/>
                <w:szCs w:val="24"/>
              </w:rPr>
              <w:t>- zvýšení rezervy na krizová opatření</w:t>
            </w:r>
          </w:p>
          <w:p w:rsidR="00046578" w:rsidRPr="007027EB" w:rsidRDefault="00046578" w:rsidP="002E5400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27EB">
              <w:rPr>
                <w:rFonts w:ascii="Times New Roman" w:hAnsi="Times New Roman"/>
                <w:color w:val="000000"/>
                <w:sz w:val="24"/>
                <w:szCs w:val="24"/>
              </w:rPr>
              <w:t>na § 5213, pol. 5903, ORJ 120 o 5 000 tis. Kč </w:t>
            </w:r>
          </w:p>
        </w:tc>
      </w:tr>
      <w:tr w:rsidR="00046578" w:rsidRPr="007027EB" w:rsidTr="006F09D4">
        <w:tc>
          <w:tcPr>
            <w:tcW w:w="96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46578" w:rsidRPr="007027EB" w:rsidRDefault="00046578" w:rsidP="002E5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27E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046578" w:rsidRPr="007027EB" w:rsidTr="006F09D4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046578" w:rsidRPr="007027EB" w:rsidRDefault="00046578" w:rsidP="002E5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27EB">
              <w:rPr>
                <w:rFonts w:ascii="Times New Roman" w:hAnsi="Times New Roman"/>
                <w:color w:val="000000"/>
                <w:sz w:val="24"/>
                <w:szCs w:val="24"/>
              </w:rPr>
              <w:t>2)</w:t>
            </w:r>
          </w:p>
        </w:tc>
        <w:tc>
          <w:tcPr>
            <w:tcW w:w="91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6578" w:rsidRPr="007027EB" w:rsidRDefault="00046578" w:rsidP="002E5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27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schvaluje</w:t>
            </w:r>
          </w:p>
        </w:tc>
      </w:tr>
      <w:tr w:rsidR="00046578" w:rsidRPr="007027EB" w:rsidTr="006F09D4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046578" w:rsidRPr="007027EB" w:rsidRDefault="00046578" w:rsidP="002E5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27E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6578" w:rsidRPr="007027EB" w:rsidRDefault="00046578" w:rsidP="002E5400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27EB">
              <w:rPr>
                <w:rFonts w:ascii="Times New Roman" w:hAnsi="Times New Roman"/>
                <w:color w:val="000000"/>
                <w:sz w:val="24"/>
                <w:szCs w:val="24"/>
              </w:rPr>
              <w:t>rozpočet statutárního města Ostrava na rok 2019 po opravě dle příloh č. 1-6 v členění</w:t>
            </w:r>
          </w:p>
          <w:p w:rsidR="00046578" w:rsidRPr="007027EB" w:rsidRDefault="00046578" w:rsidP="002E5400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27EB">
              <w:rPr>
                <w:rFonts w:ascii="Times New Roman" w:hAnsi="Times New Roman"/>
                <w:color w:val="000000"/>
                <w:sz w:val="24"/>
                <w:szCs w:val="24"/>
              </w:rPr>
              <w:t>příjmy celkem po konsolidaci 9 066 404 tis. Kč</w:t>
            </w:r>
          </w:p>
          <w:p w:rsidR="00046578" w:rsidRPr="007027EB" w:rsidRDefault="00046578" w:rsidP="002E5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27EB">
              <w:rPr>
                <w:rFonts w:ascii="Times New Roman" w:hAnsi="Times New Roman"/>
                <w:color w:val="000000"/>
                <w:sz w:val="24"/>
                <w:szCs w:val="24"/>
              </w:rPr>
              <w:t>financování 1 333 769 tis. Kč</w:t>
            </w:r>
          </w:p>
          <w:p w:rsidR="00046578" w:rsidRPr="007027EB" w:rsidRDefault="00046578" w:rsidP="002E5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27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celkové zdroje po </w:t>
            </w:r>
            <w:proofErr w:type="spellStart"/>
            <w:r w:rsidRPr="007027EB">
              <w:rPr>
                <w:rFonts w:ascii="Times New Roman" w:hAnsi="Times New Roman"/>
                <w:color w:val="000000"/>
                <w:sz w:val="24"/>
                <w:szCs w:val="24"/>
              </w:rPr>
              <w:t>konslolidaci</w:t>
            </w:r>
            <w:proofErr w:type="spellEnd"/>
            <w:r w:rsidRPr="007027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10 400 173 tis. Kč</w:t>
            </w:r>
          </w:p>
          <w:p w:rsidR="00046578" w:rsidRPr="007027EB" w:rsidRDefault="00046578" w:rsidP="002E5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27EB">
              <w:rPr>
                <w:rFonts w:ascii="Times New Roman" w:hAnsi="Times New Roman"/>
                <w:color w:val="000000"/>
                <w:sz w:val="24"/>
                <w:szCs w:val="24"/>
              </w:rPr>
              <w:t>běžné výdaje po konsolidaci 7 552 951 tis. Kč</w:t>
            </w:r>
          </w:p>
          <w:p w:rsidR="00046578" w:rsidRPr="007027EB" w:rsidRDefault="00046578" w:rsidP="002E5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27EB">
              <w:rPr>
                <w:rFonts w:ascii="Times New Roman" w:hAnsi="Times New Roman"/>
                <w:color w:val="000000"/>
                <w:sz w:val="24"/>
                <w:szCs w:val="24"/>
              </w:rPr>
              <w:t>kapitálové výdaje 2 847 222 tis. Kč</w:t>
            </w:r>
          </w:p>
          <w:p w:rsidR="00046578" w:rsidRPr="007027EB" w:rsidRDefault="00046578" w:rsidP="002E5400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27EB">
              <w:rPr>
                <w:rFonts w:ascii="Times New Roman" w:hAnsi="Times New Roman"/>
                <w:color w:val="000000"/>
                <w:sz w:val="24"/>
                <w:szCs w:val="24"/>
              </w:rPr>
              <w:t>celkové výdaje po konsolidaci 10 400 173 tis. Kč</w:t>
            </w:r>
          </w:p>
        </w:tc>
      </w:tr>
      <w:tr w:rsidR="00046578" w:rsidRPr="007027EB" w:rsidTr="006F09D4">
        <w:tc>
          <w:tcPr>
            <w:tcW w:w="96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46578" w:rsidRPr="007027EB" w:rsidRDefault="00046578" w:rsidP="002E5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27E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046578" w:rsidRPr="007027EB" w:rsidTr="006F09D4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046578" w:rsidRPr="007027EB" w:rsidRDefault="00046578" w:rsidP="002E5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27EB">
              <w:rPr>
                <w:rFonts w:ascii="Times New Roman" w:hAnsi="Times New Roman"/>
                <w:color w:val="000000"/>
                <w:sz w:val="24"/>
                <w:szCs w:val="24"/>
              </w:rPr>
              <w:t>3)</w:t>
            </w:r>
          </w:p>
        </w:tc>
        <w:tc>
          <w:tcPr>
            <w:tcW w:w="91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6578" w:rsidRPr="007027EB" w:rsidRDefault="00046578" w:rsidP="002E5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27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schvaluje</w:t>
            </w:r>
          </w:p>
        </w:tc>
      </w:tr>
      <w:tr w:rsidR="00046578" w:rsidRPr="007027EB" w:rsidTr="006F09D4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046578" w:rsidRPr="007027EB" w:rsidRDefault="00046578" w:rsidP="002E5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27E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6578" w:rsidRPr="007027EB" w:rsidRDefault="00046578" w:rsidP="002E5400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27EB">
              <w:rPr>
                <w:rFonts w:ascii="Times New Roman" w:hAnsi="Times New Roman"/>
                <w:color w:val="000000"/>
                <w:sz w:val="24"/>
                <w:szCs w:val="24"/>
              </w:rPr>
              <w:t>přerozdělení dotací ze státního rozpočtu v rámci souhrnného dotačního vztahu mezi statutárním městem Ostrava a městskými obvody na rok 2019 v celkové výši 295 611 tis. Kč dle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7027EB">
              <w:rPr>
                <w:rFonts w:ascii="Times New Roman" w:hAnsi="Times New Roman"/>
                <w:color w:val="000000"/>
                <w:sz w:val="24"/>
                <w:szCs w:val="24"/>
              </w:rPr>
              <w:t>přílohy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7027EB">
              <w:rPr>
                <w:rFonts w:ascii="Times New Roman" w:hAnsi="Times New Roman"/>
                <w:color w:val="000000"/>
                <w:sz w:val="24"/>
                <w:szCs w:val="24"/>
              </w:rPr>
              <w:t>č.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7027EB">
              <w:rPr>
                <w:rFonts w:ascii="Times New Roman" w:hAnsi="Times New Roman"/>
                <w:color w:val="000000"/>
                <w:sz w:val="24"/>
                <w:szCs w:val="24"/>
              </w:rPr>
              <w:t>7 předloženého materiálu</w:t>
            </w:r>
          </w:p>
        </w:tc>
      </w:tr>
    </w:tbl>
    <w:p w:rsidR="0029289F" w:rsidRDefault="0029289F"/>
    <w:sectPr w:rsidR="002928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578"/>
    <w:rsid w:val="00046578"/>
    <w:rsid w:val="0029289F"/>
    <w:rsid w:val="006F09D4"/>
    <w:rsid w:val="00DA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6578"/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6578"/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187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dannhoferovair</dc:creator>
  <cp:lastModifiedBy>dannhoferovair</cp:lastModifiedBy>
  <cp:revision>1</cp:revision>
  <dcterms:created xsi:type="dcterms:W3CDTF">2019-02-04T07:33:00Z</dcterms:created>
  <dcterms:modified xsi:type="dcterms:W3CDTF">2019-02-04T08:13:00Z</dcterms:modified>
</cp:coreProperties>
</file>