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D1" w:rsidRDefault="007159D1" w:rsidP="007159D1">
      <w:pPr>
        <w:pStyle w:val="mmozprava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:rsidR="007159D1" w:rsidRDefault="007159D1" w:rsidP="007159D1">
      <w:pPr>
        <w:pStyle w:val="mmoradkovani"/>
        <w:ind w:right="-142"/>
      </w:pPr>
    </w:p>
    <w:p w:rsidR="007159D1" w:rsidRDefault="007159D1" w:rsidP="007159D1">
      <w:pPr>
        <w:pStyle w:val="Zkladntext"/>
        <w:ind w:right="-142"/>
        <w:rPr>
          <w:b/>
          <w:bCs/>
          <w:u w:val="single"/>
        </w:rPr>
      </w:pPr>
      <w:r>
        <w:rPr>
          <w:b/>
          <w:bCs/>
          <w:u w:val="single"/>
        </w:rPr>
        <w:t>Shrnutí</w:t>
      </w:r>
    </w:p>
    <w:p w:rsidR="007159D1" w:rsidRDefault="007159D1" w:rsidP="007159D1">
      <w:pPr>
        <w:pStyle w:val="Zkladntext"/>
        <w:ind w:right="-142"/>
        <w:rPr>
          <w:b/>
          <w:bCs/>
          <w:u w:val="single"/>
        </w:rPr>
      </w:pPr>
      <w:r>
        <w:rPr>
          <w:bCs/>
        </w:rPr>
        <w:t>Zastupitelstvo města svým usnesením č. 0315/ZM1822/6 ze dne 22. 5. 2019 rozhodlo bezúplatně nabýt n</w:t>
      </w:r>
      <w:r>
        <w:t>emovité věci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Petřkovice u Ostravy, obec Ostrava, a to pozemky:</w:t>
      </w:r>
    </w:p>
    <w:p w:rsidR="007159D1" w:rsidRDefault="007159D1" w:rsidP="007159D1">
      <w:pPr>
        <w:pStyle w:val="Zkladntext"/>
        <w:numPr>
          <w:ilvl w:val="0"/>
          <w:numId w:val="1"/>
        </w:numPr>
        <w:ind w:right="-142"/>
      </w:pPr>
      <w:proofErr w:type="spellStart"/>
      <w:r>
        <w:t>parc.č</w:t>
      </w:r>
      <w:proofErr w:type="spellEnd"/>
      <w:r>
        <w:t xml:space="preserve">. 1906/3, </w:t>
      </w:r>
      <w:proofErr w:type="spellStart"/>
      <w:r>
        <w:t>ost</w:t>
      </w:r>
      <w:proofErr w:type="spellEnd"/>
      <w:r>
        <w:t xml:space="preserve">. </w:t>
      </w:r>
      <w:proofErr w:type="gramStart"/>
      <w:r>
        <w:t>plocha</w:t>
      </w:r>
      <w:proofErr w:type="gramEnd"/>
      <w:r>
        <w:t>, silnice, o výměře 4140 m</w:t>
      </w:r>
      <w:r>
        <w:rPr>
          <w:vertAlign w:val="superscript"/>
        </w:rPr>
        <w:t>2</w:t>
      </w:r>
      <w:r>
        <w:t xml:space="preserve">, </w:t>
      </w:r>
    </w:p>
    <w:p w:rsidR="007159D1" w:rsidRDefault="007159D1" w:rsidP="007159D1">
      <w:pPr>
        <w:pStyle w:val="Zkladntext"/>
        <w:numPr>
          <w:ilvl w:val="0"/>
          <w:numId w:val="1"/>
        </w:numPr>
        <w:ind w:right="-142"/>
      </w:pPr>
      <w:proofErr w:type="spellStart"/>
      <w:r>
        <w:t>parc.č</w:t>
      </w:r>
      <w:proofErr w:type="spellEnd"/>
      <w:r>
        <w:t xml:space="preserve">. 1906/7, </w:t>
      </w:r>
      <w:proofErr w:type="spellStart"/>
      <w:r>
        <w:t>ost</w:t>
      </w:r>
      <w:proofErr w:type="spellEnd"/>
      <w:r>
        <w:t xml:space="preserve">. </w:t>
      </w:r>
      <w:proofErr w:type="gramStart"/>
      <w:r>
        <w:t>plocha</w:t>
      </w:r>
      <w:proofErr w:type="gramEnd"/>
      <w:r>
        <w:t>, silnice, o výměře 1259 m</w:t>
      </w:r>
      <w:r>
        <w:rPr>
          <w:vertAlign w:val="superscript"/>
        </w:rPr>
        <w:t>2</w:t>
      </w:r>
    </w:p>
    <w:p w:rsidR="007159D1" w:rsidRDefault="007159D1" w:rsidP="007159D1">
      <w:pPr>
        <w:pStyle w:val="Zkladntext"/>
        <w:ind w:right="-142"/>
      </w:pPr>
    </w:p>
    <w:p w:rsidR="007159D1" w:rsidRDefault="007159D1" w:rsidP="007159D1">
      <w:pPr>
        <w:pStyle w:val="Zkladntext"/>
        <w:ind w:right="-142"/>
      </w:pPr>
      <w:r>
        <w:t>a zahájit jednání ve věci uzavření smlouvy o bezúplatném převodu nemovitostí.</w:t>
      </w:r>
    </w:p>
    <w:p w:rsidR="007159D1" w:rsidRDefault="007159D1" w:rsidP="007159D1">
      <w:pPr>
        <w:pStyle w:val="Zkladntext"/>
        <w:ind w:right="-142"/>
      </w:pPr>
    </w:p>
    <w:p w:rsidR="007159D1" w:rsidRDefault="007159D1" w:rsidP="007159D1">
      <w:pPr>
        <w:pStyle w:val="Zkladntext"/>
        <w:ind w:right="-142"/>
      </w:pPr>
      <w:r>
        <w:t>Předmětné pozemky se nachází na ul. Hlučínská.</w:t>
      </w:r>
    </w:p>
    <w:p w:rsidR="007159D1" w:rsidRDefault="007159D1" w:rsidP="007159D1">
      <w:pPr>
        <w:pStyle w:val="Zkladntext"/>
        <w:ind w:right="-142"/>
      </w:pPr>
    </w:p>
    <w:p w:rsidR="007159D1" w:rsidRDefault="007159D1" w:rsidP="007159D1">
      <w:pPr>
        <w:pStyle w:val="Zkladntext"/>
        <w:ind w:right="-142"/>
      </w:pPr>
      <w:r>
        <w:t xml:space="preserve">Vlastníkem pozemků je Česká republika, příslušnost hospodařit s majetkem státu Úřad </w:t>
      </w:r>
      <w:r>
        <w:br/>
        <w:t xml:space="preserve">pro zastupování státu ve věcech majetkových, IČO 697 97 111, sídlo Rašínovo nábřeží 390/42, Nové Město, 12800 Praha 2. </w:t>
      </w:r>
    </w:p>
    <w:p w:rsidR="007159D1" w:rsidRDefault="007159D1" w:rsidP="007159D1">
      <w:pPr>
        <w:pStyle w:val="Zkladntext"/>
        <w:ind w:right="-142"/>
        <w:rPr>
          <w:b/>
          <w:bCs/>
          <w:u w:val="single"/>
        </w:rPr>
      </w:pPr>
    </w:p>
    <w:p w:rsidR="007159D1" w:rsidRDefault="007159D1" w:rsidP="007159D1">
      <w:pPr>
        <w:pStyle w:val="mmoradkovani"/>
        <w:spacing w:line="240" w:lineRule="auto"/>
        <w:ind w:right="-14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Účel</w:t>
      </w:r>
    </w:p>
    <w:p w:rsidR="00122F08" w:rsidRDefault="007159D1" w:rsidP="00122F08">
      <w:pPr>
        <w:pStyle w:val="mmoradkovani"/>
        <w:spacing w:line="240" w:lineRule="auto"/>
        <w:ind w:right="-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Sjednocení vlastnictví. </w:t>
      </w:r>
    </w:p>
    <w:p w:rsidR="007159D1" w:rsidRDefault="007159D1" w:rsidP="00122F08">
      <w:pPr>
        <w:pStyle w:val="mmoradkovani"/>
        <w:spacing w:line="240" w:lineRule="auto"/>
        <w:ind w:right="-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 částech předmětných pozemků se nachází stavba místní komunikace </w:t>
      </w:r>
      <w:r>
        <w:rPr>
          <w:rFonts w:ascii="Times New Roman" w:hAnsi="Times New Roman"/>
          <w:bCs/>
        </w:rPr>
        <w:br/>
        <w:t xml:space="preserve">III. třídy s označením 6c a stavba místní komunikace IV. třídy s označením 2d, vedených v pasportu místních komunikací a svěřených městskému obvodu Petřkovice. </w:t>
      </w:r>
    </w:p>
    <w:p w:rsidR="007159D1" w:rsidRDefault="007159D1" w:rsidP="007159D1">
      <w:pPr>
        <w:pStyle w:val="Zkladntext"/>
        <w:ind w:right="-142"/>
      </w:pPr>
    </w:p>
    <w:p w:rsidR="007159D1" w:rsidRDefault="007159D1" w:rsidP="007159D1">
      <w:pPr>
        <w:pStyle w:val="Zkladntext"/>
        <w:ind w:right="-142"/>
        <w:rPr>
          <w:b/>
          <w:u w:val="single"/>
        </w:rPr>
      </w:pPr>
      <w:r>
        <w:rPr>
          <w:b/>
          <w:u w:val="single"/>
        </w:rPr>
        <w:t>Informace</w:t>
      </w:r>
    </w:p>
    <w:p w:rsidR="007159D1" w:rsidRDefault="007159D1" w:rsidP="007159D1">
      <w:pPr>
        <w:pStyle w:val="mmoradkovani"/>
        <w:spacing w:line="240" w:lineRule="auto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Dne 22. 5. 2019 odbor majetkový obdržel od vlastníka pozemků návrh „Smlouvy </w:t>
      </w:r>
      <w:r>
        <w:rPr>
          <w:rFonts w:ascii="Times New Roman" w:hAnsi="Times New Roman"/>
        </w:rPr>
        <w:br/>
        <w:t>o bezúplatném převodu vlastnického práva k nemovitým věcem“ – viz příloha č. 1 předloženého materiálu. Úřad pro zastupování státu ve věcech majetkových na svém návrhu</w:t>
      </w:r>
      <w:r w:rsidR="00122F08">
        <w:rPr>
          <w:rFonts w:ascii="Times New Roman" w:hAnsi="Times New Roman"/>
        </w:rPr>
        <w:t xml:space="preserve"> smlouvy trvá</w:t>
      </w:r>
      <w:r>
        <w:rPr>
          <w:rFonts w:ascii="Times New Roman" w:hAnsi="Times New Roman"/>
        </w:rPr>
        <w:t xml:space="preserve">. </w:t>
      </w:r>
    </w:p>
    <w:p w:rsidR="007159D1" w:rsidRDefault="007159D1" w:rsidP="007159D1">
      <w:pPr>
        <w:pStyle w:val="Zkladntext"/>
        <w:ind w:right="-142"/>
      </w:pPr>
    </w:p>
    <w:p w:rsidR="007159D1" w:rsidRDefault="00D168C6" w:rsidP="007159D1">
      <w:pPr>
        <w:pStyle w:val="Zkladntext"/>
        <w:ind w:right="-142"/>
        <w:rPr>
          <w:b/>
          <w:u w:val="single"/>
        </w:rPr>
      </w:pPr>
      <w:r>
        <w:rPr>
          <w:b/>
          <w:u w:val="single"/>
        </w:rPr>
        <w:t>Projednáno v radě města</w:t>
      </w:r>
    </w:p>
    <w:p w:rsidR="007159D1" w:rsidRDefault="00F51ED0" w:rsidP="007159D1">
      <w:pPr>
        <w:pStyle w:val="Zkladntext"/>
        <w:ind w:right="-142"/>
      </w:pPr>
      <w:r>
        <w:t>Rada</w:t>
      </w:r>
      <w:r w:rsidR="007159D1">
        <w:t xml:space="preserve"> města </w:t>
      </w:r>
      <w:r>
        <w:t xml:space="preserve">dne 4. 6. 2019 souhlasila s </w:t>
      </w:r>
      <w:r w:rsidR="007159D1">
        <w:t>návrh</w:t>
      </w:r>
      <w:r>
        <w:t>em</w:t>
      </w:r>
      <w:r w:rsidR="007159D1">
        <w:t xml:space="preserve"> uzavřít „Smlouvu o bezúplatném převodu vlastnického práva k nemovitým věcem“ – dle přílohy č. 1 předloženého materiálu. </w:t>
      </w:r>
    </w:p>
    <w:p w:rsidR="00D168C6" w:rsidRDefault="00D168C6" w:rsidP="007159D1">
      <w:pPr>
        <w:pStyle w:val="Zkladntext"/>
        <w:ind w:right="-142"/>
      </w:pPr>
    </w:p>
    <w:p w:rsidR="00F51ED0" w:rsidRDefault="00F51ED0" w:rsidP="00F51ED0">
      <w:pPr>
        <w:pStyle w:val="mmoradkovani"/>
        <w:spacing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Upozornění</w:t>
      </w:r>
    </w:p>
    <w:p w:rsidR="00F51ED0" w:rsidRDefault="00F51ED0" w:rsidP="00F51ED0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101/2000 Sb., o ochraně osobních údajů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a o změně některých zákonů, ve znění pozdějších předpisů.   </w:t>
      </w:r>
    </w:p>
    <w:p w:rsidR="00D168C6" w:rsidRDefault="00D168C6" w:rsidP="007159D1">
      <w:pPr>
        <w:pStyle w:val="Zkladntext"/>
        <w:ind w:right="-142"/>
      </w:pPr>
    </w:p>
    <w:p w:rsidR="007159D1" w:rsidRDefault="007159D1" w:rsidP="007159D1">
      <w:pPr>
        <w:pStyle w:val="Zkladntext"/>
        <w:ind w:right="-142"/>
      </w:pPr>
    </w:p>
    <w:p w:rsidR="007159D1" w:rsidRDefault="007159D1" w:rsidP="007159D1">
      <w:pPr>
        <w:pStyle w:val="Zkladntext"/>
        <w:ind w:right="-142"/>
      </w:pPr>
    </w:p>
    <w:p w:rsidR="004473F3" w:rsidRDefault="00F51ED0">
      <w:bookmarkStart w:id="0" w:name="_GoBack"/>
      <w:bookmarkEnd w:id="0"/>
    </w:p>
    <w:sectPr w:rsidR="0044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21E"/>
    <w:multiLevelType w:val="hybridMultilevel"/>
    <w:tmpl w:val="990CD4CA"/>
    <w:lvl w:ilvl="0" w:tplc="E1784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D1"/>
    <w:rsid w:val="00122F08"/>
    <w:rsid w:val="00682F9B"/>
    <w:rsid w:val="007159D1"/>
    <w:rsid w:val="00D168C6"/>
    <w:rsid w:val="00D34EF0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159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159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7159D1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7159D1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159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159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7159D1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7159D1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1458</Characters>
  <Application>Microsoft Office Word</Application>
  <DocSecurity>0</DocSecurity>
  <Lines>12</Lines>
  <Paragraphs>3</Paragraphs>
  <ScaleCrop>false</ScaleCrop>
  <Company>MMO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Rehová Plačková Ivana</cp:lastModifiedBy>
  <cp:revision>4</cp:revision>
  <cp:lastPrinted>2019-05-27T12:42:00Z</cp:lastPrinted>
  <dcterms:created xsi:type="dcterms:W3CDTF">2019-05-27T12:34:00Z</dcterms:created>
  <dcterms:modified xsi:type="dcterms:W3CDTF">2019-06-04T13:14:00Z</dcterms:modified>
</cp:coreProperties>
</file>