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E7" w:rsidRPr="001C0EFF" w:rsidRDefault="00C557E7" w:rsidP="00E97798">
      <w:pPr>
        <w:pStyle w:val="Nzev"/>
        <w:spacing w:before="0" w:after="120"/>
        <w:rPr>
          <w:szCs w:val="22"/>
        </w:rPr>
      </w:pPr>
      <w:r w:rsidRPr="001C0EFF">
        <w:t xml:space="preserve">Veřejnoprávní smlouva o poskytnutí účelové dotace </w:t>
      </w:r>
      <w:r w:rsidRPr="001C0EFF">
        <w:br/>
        <w:t>z rozpočtu statutárního města Ostravy</w:t>
      </w:r>
    </w:p>
    <w:p w:rsidR="00C557E7" w:rsidRPr="006120DC" w:rsidRDefault="00C557E7"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C557E7" w:rsidRPr="006120DC" w:rsidRDefault="00C557E7"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557E7" w:rsidRPr="006120DC" w:rsidRDefault="00C557E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557E7" w:rsidRPr="006120DC" w:rsidSect="00C557E7">
          <w:headerReference w:type="default" r:id="rId9"/>
          <w:footerReference w:type="default" r:id="rId10"/>
          <w:headerReference w:type="first" r:id="rId11"/>
          <w:footerReference w:type="first" r:id="rId12"/>
          <w:pgSz w:w="11906" w:h="16838" w:code="9"/>
          <w:pgMar w:top="126" w:right="1106" w:bottom="993" w:left="1259" w:header="397" w:footer="88" w:gutter="0"/>
          <w:pgNumType w:start="1"/>
          <w:cols w:space="708"/>
          <w:titlePg/>
          <w:docGrid w:linePitch="360"/>
        </w:sectPr>
      </w:pPr>
    </w:p>
    <w:p w:rsidR="00C557E7" w:rsidRPr="006120DC" w:rsidRDefault="00C557E7"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C557E7" w:rsidRPr="006120DC" w:rsidRDefault="00C557E7"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C557E7" w:rsidRPr="006120DC" w:rsidRDefault="00C557E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C557E7" w:rsidRPr="006120DC" w:rsidRDefault="00C557E7"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C557E7" w:rsidRPr="006120DC" w:rsidRDefault="00C557E7"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 xml:space="preserve">IČO: </w:t>
      </w:r>
      <w:r w:rsidRPr="006120DC">
        <w:rPr>
          <w:rFonts w:ascii="Times New Roman" w:hAnsi="Times New Roman"/>
          <w:sz w:val="22"/>
          <w:szCs w:val="22"/>
        </w:rPr>
        <w:tab/>
        <w:t>00845451</w:t>
      </w:r>
    </w:p>
    <w:p w:rsidR="00C557E7" w:rsidRPr="006120DC" w:rsidRDefault="00C557E7"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 xml:space="preserve">DIČ: </w:t>
      </w:r>
      <w:r w:rsidRPr="006120DC">
        <w:rPr>
          <w:rFonts w:ascii="Times New Roman" w:hAnsi="Times New Roman"/>
          <w:sz w:val="22"/>
          <w:szCs w:val="22"/>
        </w:rPr>
        <w:tab/>
        <w:t>CZ00845451 (plátce DPH)</w:t>
      </w:r>
    </w:p>
    <w:p w:rsidR="00C557E7" w:rsidRPr="006120DC" w:rsidRDefault="00C557E7"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 xml:space="preserve">Bankovní spojení: </w:t>
      </w:r>
      <w:r w:rsidRPr="006120DC">
        <w:rPr>
          <w:rFonts w:ascii="Times New Roman" w:hAnsi="Times New Roman"/>
          <w:sz w:val="22"/>
          <w:szCs w:val="22"/>
        </w:rPr>
        <w:tab/>
        <w:t>Česká spořitelna, a. s., okresní pobočka Ostrava</w:t>
      </w:r>
    </w:p>
    <w:p w:rsidR="00C557E7" w:rsidRDefault="00C557E7"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 xml:space="preserve">Číslo účtu: </w:t>
      </w:r>
      <w:r w:rsidRPr="006120DC">
        <w:rPr>
          <w:rFonts w:ascii="Times New Roman" w:hAnsi="Times New Roman"/>
          <w:sz w:val="22"/>
          <w:szCs w:val="22"/>
        </w:rPr>
        <w:tab/>
        <w:t>27-1649297309/0800</w:t>
      </w:r>
    </w:p>
    <w:p w:rsidR="00C557E7" w:rsidRPr="006120DC" w:rsidRDefault="00C557E7"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C557E7" w:rsidRPr="006120DC" w:rsidRDefault="00C557E7"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Pr>
          <w:rFonts w:ascii="Times New Roman" w:hAnsi="Times New Roman"/>
          <w:sz w:val="22"/>
          <w:szCs w:val="22"/>
        </w:rPr>
        <w:t>,,</w:t>
      </w:r>
      <w:r w:rsidRPr="006120DC">
        <w:rPr>
          <w:rFonts w:ascii="Times New Roman" w:hAnsi="Times New Roman"/>
          <w:b/>
          <w:sz w:val="22"/>
          <w:szCs w:val="22"/>
        </w:rPr>
        <w:t>poskytovatel</w:t>
      </w:r>
      <w:proofErr w:type="gramEnd"/>
      <w:r>
        <w:rPr>
          <w:rFonts w:ascii="Times New Roman" w:hAnsi="Times New Roman"/>
          <w:b/>
          <w:sz w:val="22"/>
          <w:szCs w:val="22"/>
        </w:rPr>
        <w:t>“</w:t>
      </w:r>
    </w:p>
    <w:p w:rsidR="00C557E7" w:rsidRPr="006120DC" w:rsidRDefault="00C557E7"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t>a</w:t>
      </w:r>
    </w:p>
    <w:p w:rsidR="006E0A9D" w:rsidRDefault="006E0A9D" w:rsidP="00C2025B">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 xml:space="preserve">FC Vítkovice </w:t>
      </w:r>
      <w:proofErr w:type="gramStart"/>
      <w:r>
        <w:rPr>
          <w:rFonts w:ascii="Times New Roman" w:hAnsi="Times New Roman"/>
          <w:b/>
          <w:sz w:val="22"/>
          <w:szCs w:val="22"/>
        </w:rPr>
        <w:t xml:space="preserve">1919, </w:t>
      </w:r>
      <w:proofErr w:type="spellStart"/>
      <w:r>
        <w:rPr>
          <w:rFonts w:ascii="Times New Roman" w:hAnsi="Times New Roman"/>
          <w:b/>
          <w:sz w:val="22"/>
          <w:szCs w:val="22"/>
        </w:rPr>
        <w:t>z.s</w:t>
      </w:r>
      <w:proofErr w:type="spellEnd"/>
      <w:r>
        <w:rPr>
          <w:rFonts w:ascii="Times New Roman" w:hAnsi="Times New Roman"/>
          <w:b/>
          <w:sz w:val="22"/>
          <w:szCs w:val="22"/>
        </w:rPr>
        <w:t>.</w:t>
      </w:r>
      <w:proofErr w:type="gramEnd"/>
      <w:r>
        <w:rPr>
          <w:rFonts w:ascii="Times New Roman" w:hAnsi="Times New Roman"/>
          <w:b/>
          <w:sz w:val="22"/>
          <w:szCs w:val="22"/>
        </w:rPr>
        <w:t xml:space="preserve">  </w:t>
      </w:r>
    </w:p>
    <w:p w:rsidR="006E0A9D" w:rsidRDefault="006E0A9D" w:rsidP="00C2025B">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sídlo: 30. dubna 560/11, Moravská Ostrava, 702 00 Ostrava</w:t>
      </w:r>
    </w:p>
    <w:p w:rsidR="006E0A9D" w:rsidRDefault="006E0A9D" w:rsidP="00C2025B">
      <w:pPr>
        <w:tabs>
          <w:tab w:val="left" w:pos="0"/>
          <w:tab w:val="left" w:pos="9639"/>
        </w:tabs>
        <w:rPr>
          <w:rFonts w:ascii="Times New Roman" w:hAnsi="Times New Roman"/>
          <w:sz w:val="22"/>
          <w:szCs w:val="22"/>
        </w:rPr>
      </w:pPr>
      <w:r>
        <w:rPr>
          <w:rFonts w:ascii="Times New Roman" w:hAnsi="Times New Roman"/>
          <w:sz w:val="22"/>
          <w:szCs w:val="22"/>
        </w:rPr>
        <w:t xml:space="preserve">zastoupena </w:t>
      </w:r>
      <w:r w:rsidR="00493799" w:rsidRPr="00493799">
        <w:rPr>
          <w:rFonts w:ascii="Times New Roman" w:hAnsi="Times New Roman"/>
          <w:i/>
          <w:color w:val="FF0000"/>
          <w:sz w:val="22"/>
          <w:szCs w:val="22"/>
        </w:rPr>
        <w:t>„</w:t>
      </w:r>
      <w:r w:rsidR="00493799">
        <w:rPr>
          <w:rFonts w:ascii="Times New Roman" w:hAnsi="Times New Roman"/>
          <w:i/>
          <w:color w:val="FF0000"/>
          <w:sz w:val="22"/>
          <w:szCs w:val="22"/>
        </w:rPr>
        <w:t xml:space="preserve">bude doplněno </w:t>
      </w:r>
      <w:r w:rsidR="00493799" w:rsidRPr="00493799">
        <w:rPr>
          <w:rFonts w:ascii="Times New Roman" w:hAnsi="Times New Roman"/>
          <w:i/>
          <w:color w:val="FF0000"/>
          <w:sz w:val="22"/>
          <w:szCs w:val="22"/>
        </w:rPr>
        <w:t>dle skutečnosti“</w:t>
      </w:r>
    </w:p>
    <w:p w:rsidR="006E0A9D" w:rsidRDefault="006E0A9D" w:rsidP="00C2025B">
      <w:pPr>
        <w:tabs>
          <w:tab w:val="left" w:pos="0"/>
          <w:tab w:val="left" w:pos="4395"/>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_______________________________________</w:t>
      </w:r>
    </w:p>
    <w:p w:rsidR="006E0A9D" w:rsidRDefault="006E0A9D" w:rsidP="00C2025B">
      <w:pPr>
        <w:tabs>
          <w:tab w:val="left" w:pos="0"/>
          <w:tab w:val="left" w:pos="1985"/>
          <w:tab w:val="left" w:pos="5040"/>
          <w:tab w:val="left" w:pos="6521"/>
        </w:tabs>
        <w:spacing w:before="120"/>
        <w:rPr>
          <w:rFonts w:ascii="Times New Roman" w:hAnsi="Times New Roman"/>
          <w:bCs/>
          <w:kern w:val="24"/>
          <w:sz w:val="22"/>
          <w:szCs w:val="22"/>
        </w:rPr>
      </w:pPr>
      <w:r>
        <w:rPr>
          <w:rFonts w:ascii="Times New Roman" w:hAnsi="Times New Roman"/>
          <w:sz w:val="22"/>
          <w:szCs w:val="22"/>
        </w:rPr>
        <w:t>IČO:</w:t>
      </w:r>
      <w:r>
        <w:rPr>
          <w:rFonts w:ascii="Times New Roman" w:hAnsi="Times New Roman"/>
          <w:sz w:val="22"/>
          <w:szCs w:val="22"/>
        </w:rPr>
        <w:tab/>
        <w:t>22881425</w:t>
      </w:r>
    </w:p>
    <w:p w:rsidR="006E0A9D" w:rsidRDefault="006E0A9D" w:rsidP="00C2025B">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DIČ:</w:t>
      </w:r>
      <w:r>
        <w:rPr>
          <w:rFonts w:ascii="Times New Roman" w:hAnsi="Times New Roman"/>
          <w:sz w:val="22"/>
          <w:szCs w:val="22"/>
        </w:rPr>
        <w:tab/>
        <w:t xml:space="preserve">(není plátce DPH) </w:t>
      </w:r>
    </w:p>
    <w:p w:rsidR="006E0A9D" w:rsidRDefault="006E0A9D" w:rsidP="00C2025B">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Bankovní spojení:</w:t>
      </w:r>
      <w:r>
        <w:rPr>
          <w:rFonts w:ascii="Times New Roman" w:hAnsi="Times New Roman"/>
          <w:sz w:val="22"/>
          <w:szCs w:val="22"/>
        </w:rPr>
        <w:tab/>
      </w:r>
      <w:r w:rsidR="00BB6348">
        <w:rPr>
          <w:rFonts w:ascii="Times New Roman" w:hAnsi="Times New Roman"/>
          <w:sz w:val="22"/>
          <w:szCs w:val="22"/>
        </w:rPr>
        <w:t>xxx</w:t>
      </w:r>
      <w:bookmarkStart w:id="0" w:name="_GoBack"/>
      <w:bookmarkEnd w:id="0"/>
    </w:p>
    <w:p w:rsidR="006E0A9D" w:rsidRPr="006120DC" w:rsidRDefault="006E0A9D" w:rsidP="00C2025B">
      <w:pPr>
        <w:tabs>
          <w:tab w:val="left" w:pos="0"/>
          <w:tab w:val="left" w:pos="1985"/>
          <w:tab w:val="left" w:pos="5040"/>
          <w:tab w:val="left" w:pos="6521"/>
        </w:tabs>
        <w:rPr>
          <w:rFonts w:ascii="Times New Roman" w:hAnsi="Times New Roman"/>
          <w:sz w:val="22"/>
          <w:szCs w:val="22"/>
        </w:rPr>
      </w:pPr>
      <w:r>
        <w:rPr>
          <w:rFonts w:ascii="Times New Roman" w:hAnsi="Times New Roman"/>
          <w:sz w:val="22"/>
          <w:szCs w:val="22"/>
        </w:rPr>
        <w:t xml:space="preserve">Číslo účtu: </w:t>
      </w:r>
      <w:r>
        <w:rPr>
          <w:rFonts w:ascii="Times New Roman" w:hAnsi="Times New Roman"/>
          <w:sz w:val="22"/>
          <w:szCs w:val="22"/>
        </w:rPr>
        <w:tab/>
      </w:r>
      <w:proofErr w:type="spellStart"/>
      <w:r w:rsidR="00BB6348">
        <w:rPr>
          <w:rFonts w:ascii="Times New Roman" w:hAnsi="Times New Roman"/>
          <w:sz w:val="22"/>
          <w:szCs w:val="22"/>
        </w:rPr>
        <w:t>xxx</w:t>
      </w:r>
      <w:proofErr w:type="spellEnd"/>
    </w:p>
    <w:p w:rsidR="00C557E7" w:rsidRPr="006120DC" w:rsidRDefault="00C557E7"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C557E7" w:rsidRPr="006120DC" w:rsidRDefault="00C557E7"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Pr>
          <w:rFonts w:ascii="Times New Roman" w:hAnsi="Times New Roman"/>
          <w:sz w:val="22"/>
          <w:szCs w:val="22"/>
        </w:rPr>
        <w:t>,,</w:t>
      </w:r>
      <w:r w:rsidRPr="006120DC">
        <w:rPr>
          <w:rFonts w:ascii="Times New Roman" w:hAnsi="Times New Roman"/>
          <w:b/>
          <w:sz w:val="22"/>
          <w:szCs w:val="22"/>
        </w:rPr>
        <w:t>příjemce</w:t>
      </w:r>
      <w:proofErr w:type="gramEnd"/>
      <w:r>
        <w:rPr>
          <w:rFonts w:ascii="Times New Roman" w:hAnsi="Times New Roman"/>
          <w:b/>
          <w:sz w:val="22"/>
          <w:szCs w:val="22"/>
        </w:rPr>
        <w:t>“</w:t>
      </w:r>
    </w:p>
    <w:p w:rsidR="00C557E7" w:rsidRPr="006120DC" w:rsidRDefault="00C557E7"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C557E7" w:rsidRPr="006120DC" w:rsidRDefault="00C557E7"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C557E7" w:rsidRPr="00936662" w:rsidRDefault="00C557E7" w:rsidP="00F04121">
      <w:pPr>
        <w:pStyle w:val="Nadpis1"/>
      </w:pPr>
      <w:r>
        <w:br/>
      </w:r>
      <w:r w:rsidRPr="00936662">
        <w:t xml:space="preserve">Úvodní ustanovení </w:t>
      </w:r>
    </w:p>
    <w:p w:rsidR="00C557E7" w:rsidRPr="004A50AA" w:rsidRDefault="00C557E7"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C557E7" w:rsidRDefault="00C557E7"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C557E7" w:rsidRDefault="00C557E7"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C557E7" w:rsidRPr="009D470D" w:rsidRDefault="00C557E7"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C557E7" w:rsidRPr="0037447F" w:rsidRDefault="00C557E7"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lastRenderedPageBreak/>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C557E7" w:rsidRPr="00304B36" w:rsidRDefault="00C557E7"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uvedenými v odst. 9 a 10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C557E7" w:rsidRPr="006120DC" w:rsidRDefault="00C557E7" w:rsidP="00936662">
      <w:pPr>
        <w:pStyle w:val="Nadpis1"/>
      </w:pPr>
      <w:r>
        <w:br/>
      </w:r>
      <w:r w:rsidRPr="006120DC">
        <w:t>Předmět smlouvy</w:t>
      </w:r>
    </w:p>
    <w:p w:rsidR="00C557E7" w:rsidRPr="004A50AA" w:rsidRDefault="00C557E7"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4B28FD">
        <w:rPr>
          <w:rFonts w:ascii="Times New Roman" w:hAnsi="Times New Roman"/>
          <w:sz w:val="22"/>
          <w:szCs w:val="22"/>
        </w:rPr>
        <w:t>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C557E7" w:rsidRPr="004A50AA" w:rsidRDefault="00C557E7"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C557E7" w:rsidRPr="00BB43AB" w:rsidRDefault="00C557E7"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C557E7" w:rsidRPr="00BB43AB" w:rsidRDefault="00C557E7"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Pr>
          <w:rFonts w:ascii="Times New Roman" w:hAnsi="Times New Roman"/>
          <w:sz w:val="22"/>
          <w:szCs w:val="22"/>
        </w:rPr>
        <w:t>souladu s Programy</w:t>
      </w:r>
      <w:r w:rsidRPr="000F163A">
        <w:rPr>
          <w:rFonts w:ascii="Times New Roman" w:hAnsi="Times New Roman"/>
          <w:sz w:val="22"/>
          <w:szCs w:val="22"/>
        </w:rPr>
        <w:t xml:space="preserve"> na </w:t>
      </w:r>
      <w:r w:rsidRPr="00817333">
        <w:rPr>
          <w:rFonts w:ascii="Times New Roman" w:hAnsi="Times New Roman"/>
          <w:sz w:val="22"/>
          <w:szCs w:val="22"/>
        </w:rPr>
        <w:t xml:space="preserve">podporu </w:t>
      </w:r>
      <w:r w:rsidRPr="008D48AC">
        <w:rPr>
          <w:rFonts w:ascii="Times New Roman" w:hAnsi="Times New Roman"/>
          <w:sz w:val="22"/>
          <w:szCs w:val="22"/>
        </w:rPr>
        <w:t xml:space="preserve">tělovýchovy a sportu </w:t>
      </w:r>
      <w:r w:rsidRPr="00817333">
        <w:rPr>
          <w:rFonts w:ascii="Times New Roman" w:hAnsi="Times New Roman"/>
          <w:sz w:val="22"/>
          <w:szCs w:val="22"/>
        </w:rPr>
        <w:t>z rozpočtu statutárního města Ostravy pro rok 20</w:t>
      </w:r>
      <w:r>
        <w:rPr>
          <w:rFonts w:ascii="Times New Roman" w:hAnsi="Times New Roman"/>
          <w:sz w:val="22"/>
          <w:szCs w:val="22"/>
        </w:rPr>
        <w:t>20</w:t>
      </w:r>
      <w:r w:rsidRPr="000F163A">
        <w:rPr>
          <w:rFonts w:ascii="Times New Roman" w:hAnsi="Times New Roman"/>
          <w:sz w:val="22"/>
          <w:szCs w:val="22"/>
        </w:rPr>
        <w:t>, 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Pr="008D48AC">
        <w:rPr>
          <w:rFonts w:ascii="Times New Roman" w:hAnsi="Times New Roman"/>
          <w:bCs/>
          <w:sz w:val="22"/>
          <w:szCs w:val="22"/>
        </w:rPr>
        <w:t>0405/ZM1822/7</w:t>
      </w:r>
      <w:r w:rsidRPr="008D48AC">
        <w:rPr>
          <w:rFonts w:ascii="Times New Roman" w:hAnsi="Times New Roman"/>
          <w:sz w:val="22"/>
          <w:szCs w:val="22"/>
        </w:rPr>
        <w:t>ze dne 19. 6. 2019. Pro pr</w:t>
      </w:r>
      <w:r>
        <w:rPr>
          <w:rFonts w:ascii="Times New Roman" w:hAnsi="Times New Roman"/>
          <w:sz w:val="22"/>
          <w:szCs w:val="22"/>
        </w:rPr>
        <w:t>ávní vztah založený touto smlouvou jsou stejně jako ustanovení této smlouvy právně závazná ustanovení obsažená v tomto programu.</w:t>
      </w:r>
      <w:r w:rsidRPr="00455C85">
        <w:rPr>
          <w:rFonts w:ascii="Times New Roman" w:hAnsi="Times New Roman"/>
          <w:sz w:val="22"/>
          <w:szCs w:val="22"/>
        </w:rPr>
        <w:t xml:space="preserve"> </w:t>
      </w:r>
    </w:p>
    <w:p w:rsidR="00C557E7" w:rsidRPr="000C60AC" w:rsidRDefault="00C557E7"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p>
    <w:p w:rsidR="00C557E7" w:rsidRPr="00936662" w:rsidRDefault="00C557E7" w:rsidP="00936662">
      <w:pPr>
        <w:pStyle w:val="Nadpis1"/>
      </w:pPr>
      <w:r>
        <w:br/>
      </w:r>
      <w:r w:rsidRPr="00936662">
        <w:t>Účel dotace</w:t>
      </w:r>
    </w:p>
    <w:p w:rsidR="00C557E7" w:rsidRPr="004A50AA" w:rsidRDefault="00C557E7"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C557E7" w:rsidRDefault="00C557E7" w:rsidP="006D2F65">
      <w:pPr>
        <w:tabs>
          <w:tab w:val="left" w:pos="2552"/>
          <w:tab w:val="left" w:leader="underscore" w:pos="9639"/>
        </w:tabs>
        <w:ind w:left="2552" w:hanging="2552"/>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4E3C31">
        <w:rPr>
          <w:rFonts w:ascii="Times New Roman" w:hAnsi="Times New Roman"/>
          <w:b/>
          <w:noProof/>
          <w:sz w:val="22"/>
          <w:szCs w:val="22"/>
        </w:rPr>
        <w:t>Systematická podpora a výchova sportovní mládeže v SpSM a SCM v roce 2020</w:t>
      </w:r>
    </w:p>
    <w:p w:rsidR="00C557E7" w:rsidRDefault="00C557E7"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CF4C49">
        <w:rPr>
          <w:rFonts w:ascii="Times New Roman" w:hAnsi="Times New Roman"/>
          <w:b/>
          <w:sz w:val="22"/>
          <w:szCs w:val="22"/>
        </w:rPr>
        <w:t>Podpora akreditovaných sportovních center mládeže</w:t>
      </w:r>
    </w:p>
    <w:p w:rsidR="00C557E7" w:rsidRDefault="00C557E7"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7C1DED" w:rsidRPr="007C1DED" w:rsidRDefault="007C1DED" w:rsidP="007C1DED">
      <w:pPr>
        <w:pStyle w:val="Odstavecseseznamem"/>
        <w:numPr>
          <w:ilvl w:val="0"/>
          <w:numId w:val="46"/>
        </w:numPr>
        <w:tabs>
          <w:tab w:val="left" w:pos="0"/>
        </w:tabs>
        <w:jc w:val="both"/>
        <w:rPr>
          <w:rFonts w:ascii="Times New Roman" w:hAnsi="Times New Roman"/>
          <w:sz w:val="22"/>
          <w:szCs w:val="22"/>
        </w:rPr>
      </w:pPr>
      <w:r w:rsidRPr="007C1DED">
        <w:rPr>
          <w:rFonts w:ascii="Times New Roman" w:hAnsi="Times New Roman"/>
          <w:sz w:val="22"/>
          <w:szCs w:val="22"/>
        </w:rPr>
        <w:t>cestovné, doprava, letenky, přeprava materiálu;</w:t>
      </w:r>
    </w:p>
    <w:p w:rsidR="007C1DED" w:rsidRPr="007C1DED" w:rsidRDefault="007C1DED" w:rsidP="007C1DED">
      <w:pPr>
        <w:pStyle w:val="Odstavecseseznamem"/>
        <w:numPr>
          <w:ilvl w:val="0"/>
          <w:numId w:val="46"/>
        </w:numPr>
        <w:tabs>
          <w:tab w:val="left" w:pos="0"/>
        </w:tabs>
        <w:jc w:val="both"/>
        <w:rPr>
          <w:rFonts w:ascii="Times New Roman" w:hAnsi="Times New Roman"/>
          <w:sz w:val="22"/>
          <w:szCs w:val="22"/>
        </w:rPr>
      </w:pPr>
      <w:r w:rsidRPr="007C1DED">
        <w:rPr>
          <w:rFonts w:ascii="Times New Roman" w:hAnsi="Times New Roman"/>
          <w:sz w:val="22"/>
          <w:szCs w:val="22"/>
        </w:rPr>
        <w:t>nájem a služby spojené s nájmem sportovišť a nebytových prostor;</w:t>
      </w:r>
    </w:p>
    <w:p w:rsidR="007C1DED" w:rsidRPr="007C1DED" w:rsidRDefault="007C1DED" w:rsidP="007C1DED">
      <w:pPr>
        <w:pStyle w:val="Odstavecseseznamem"/>
        <w:numPr>
          <w:ilvl w:val="0"/>
          <w:numId w:val="46"/>
        </w:numPr>
        <w:tabs>
          <w:tab w:val="left" w:pos="0"/>
        </w:tabs>
        <w:jc w:val="both"/>
        <w:rPr>
          <w:rFonts w:ascii="Times New Roman" w:hAnsi="Times New Roman"/>
          <w:sz w:val="22"/>
          <w:szCs w:val="22"/>
        </w:rPr>
      </w:pPr>
      <w:r w:rsidRPr="007C1DED">
        <w:rPr>
          <w:rFonts w:ascii="Times New Roman" w:hAnsi="Times New Roman"/>
          <w:sz w:val="22"/>
          <w:szCs w:val="22"/>
        </w:rPr>
        <w:t xml:space="preserve">odměny z dohod (OON – DPP, DPČ vč. zákonných odvodů), služby (OSVČ), jiné služby a odměny – trenérů, pořadatelů, rozhodčích, správců, technických a organizačních pracovníků, zdravotníků, </w:t>
      </w:r>
      <w:proofErr w:type="spellStart"/>
      <w:r w:rsidRPr="007C1DED">
        <w:rPr>
          <w:rFonts w:ascii="Times New Roman" w:hAnsi="Times New Roman"/>
          <w:sz w:val="22"/>
          <w:szCs w:val="22"/>
        </w:rPr>
        <w:t>security</w:t>
      </w:r>
      <w:proofErr w:type="spellEnd"/>
      <w:r w:rsidRPr="007C1DED">
        <w:rPr>
          <w:rFonts w:ascii="Times New Roman" w:hAnsi="Times New Roman"/>
          <w:sz w:val="22"/>
          <w:szCs w:val="22"/>
        </w:rPr>
        <w:t>, úklid, účetnictví;</w:t>
      </w:r>
    </w:p>
    <w:p w:rsidR="00C557E7" w:rsidRPr="007C1DED" w:rsidRDefault="007C1DED" w:rsidP="007C1DED">
      <w:pPr>
        <w:pStyle w:val="Odstavecseseznamem"/>
        <w:numPr>
          <w:ilvl w:val="0"/>
          <w:numId w:val="46"/>
        </w:numPr>
        <w:tabs>
          <w:tab w:val="left" w:pos="0"/>
        </w:tabs>
        <w:jc w:val="both"/>
        <w:rPr>
          <w:rFonts w:ascii="Times New Roman" w:hAnsi="Times New Roman"/>
          <w:b/>
          <w:sz w:val="22"/>
          <w:szCs w:val="22"/>
        </w:rPr>
      </w:pPr>
      <w:r w:rsidRPr="007C1DED">
        <w:rPr>
          <w:rFonts w:ascii="Times New Roman" w:hAnsi="Times New Roman"/>
          <w:sz w:val="22"/>
          <w:szCs w:val="22"/>
        </w:rPr>
        <w:t>telekomunikační a poštovní služby.</w:t>
      </w:r>
    </w:p>
    <w:p w:rsidR="00C557E7" w:rsidRPr="00817333" w:rsidRDefault="00C557E7" w:rsidP="00AA5CAF">
      <w:pPr>
        <w:pStyle w:val="Odstavecseseznamem"/>
        <w:tabs>
          <w:tab w:val="left" w:pos="0"/>
        </w:tabs>
        <w:ind w:left="284"/>
        <w:jc w:val="both"/>
        <w:rPr>
          <w:rFonts w:ascii="Times New Roman" w:hAnsi="Times New Roman"/>
          <w:b/>
          <w:sz w:val="22"/>
          <w:szCs w:val="22"/>
        </w:rPr>
      </w:pPr>
    </w:p>
    <w:p w:rsidR="00C557E7" w:rsidRDefault="00C557E7"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C557E7" w:rsidRPr="00455C85" w:rsidRDefault="00C557E7"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proofErr w:type="gramStart"/>
      <w:r>
        <w:rPr>
          <w:rFonts w:ascii="Times New Roman" w:hAnsi="Times New Roman"/>
          <w:b/>
          <w:sz w:val="22"/>
        </w:rPr>
        <w:t>31.12.2020</w:t>
      </w:r>
      <w:proofErr w:type="gramEnd"/>
    </w:p>
    <w:p w:rsidR="00C557E7" w:rsidRPr="00936662" w:rsidRDefault="00C557E7" w:rsidP="00936662">
      <w:pPr>
        <w:pStyle w:val="Nadpis1"/>
      </w:pPr>
      <w:r>
        <w:lastRenderedPageBreak/>
        <w:br/>
      </w:r>
      <w:r w:rsidRPr="00936662">
        <w:t>Výše dotace</w:t>
      </w:r>
    </w:p>
    <w:p w:rsidR="00C557E7" w:rsidRPr="00011A47" w:rsidRDefault="00C557E7"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Pr="004E3C31">
        <w:rPr>
          <w:rFonts w:ascii="Times New Roman" w:hAnsi="Times New Roman"/>
          <w:b/>
          <w:noProof/>
          <w:sz w:val="22"/>
          <w:szCs w:val="22"/>
        </w:rPr>
        <w:t>900</w:t>
      </w:r>
      <w:r w:rsidR="00493799">
        <w:rPr>
          <w:rFonts w:ascii="Times New Roman" w:hAnsi="Times New Roman"/>
          <w:b/>
          <w:noProof/>
          <w:sz w:val="22"/>
          <w:szCs w:val="22"/>
        </w:rPr>
        <w:t>.</w:t>
      </w:r>
      <w:r w:rsidRPr="004E3C31">
        <w:rPr>
          <w:rFonts w:ascii="Times New Roman" w:hAnsi="Times New Roman"/>
          <w:b/>
          <w:noProof/>
          <w:sz w:val="22"/>
          <w:szCs w:val="22"/>
        </w:rPr>
        <w:t>000</w:t>
      </w:r>
      <w:r w:rsidRPr="00E12462">
        <w:rPr>
          <w:rFonts w:ascii="Times New Roman" w:hAnsi="Times New Roman"/>
          <w:b/>
          <w:sz w:val="22"/>
          <w:szCs w:val="22"/>
        </w:rPr>
        <w:t>,- Kč</w:t>
      </w:r>
      <w:r w:rsidRPr="00E12462">
        <w:rPr>
          <w:rFonts w:ascii="Times New Roman" w:hAnsi="Times New Roman"/>
          <w:sz w:val="22"/>
          <w:szCs w:val="22"/>
        </w:rPr>
        <w:t xml:space="preserve">, slovy </w:t>
      </w:r>
      <w:proofErr w:type="spellStart"/>
      <w:r w:rsidR="00493799">
        <w:rPr>
          <w:rFonts w:ascii="Times New Roman" w:hAnsi="Times New Roman"/>
          <w:b/>
          <w:sz w:val="22"/>
          <w:szCs w:val="22"/>
        </w:rPr>
        <w:t>devětsettisíc</w:t>
      </w:r>
      <w:proofErr w:type="spellEnd"/>
      <w:r w:rsidRPr="006120DC">
        <w:rPr>
          <w:rFonts w:ascii="Times New Roman" w:hAnsi="Times New Roman"/>
          <w:sz w:val="22"/>
          <w:szCs w:val="22"/>
        </w:rPr>
        <w:t xml:space="preserve"> korun českých. Peněžní prostředky budou bezhotovostně převedeny na účet příjemce uvedený v záhlaví </w:t>
      </w:r>
      <w:r>
        <w:rPr>
          <w:rFonts w:ascii="Times New Roman" w:hAnsi="Times New Roman"/>
          <w:sz w:val="22"/>
          <w:szCs w:val="22"/>
        </w:rPr>
        <w:t xml:space="preserve">této </w:t>
      </w:r>
      <w:r w:rsidRPr="006120DC">
        <w:rPr>
          <w:rFonts w:ascii="Times New Roman" w:hAnsi="Times New Roman"/>
          <w:sz w:val="22"/>
          <w:szCs w:val="22"/>
        </w:rPr>
        <w:t>smlouvy, a to </w:t>
      </w:r>
      <w:r w:rsidRPr="00D9788E">
        <w:rPr>
          <w:rFonts w:ascii="Times New Roman" w:hAnsi="Times New Roman"/>
          <w:sz w:val="22"/>
          <w:szCs w:val="22"/>
        </w:rPr>
        <w:t>jednorázově do 15 dnů po nabytí účinnosti této smlouvy</w:t>
      </w:r>
      <w:r>
        <w:rPr>
          <w:rFonts w:ascii="Times New Roman" w:hAnsi="Times New Roman"/>
          <w:sz w:val="22"/>
          <w:szCs w:val="22"/>
        </w:rPr>
        <w:t xml:space="preserve">. </w:t>
      </w:r>
      <w:r w:rsidRPr="006120DC">
        <w:rPr>
          <w:rFonts w:ascii="Times New Roman" w:hAnsi="Times New Roman"/>
          <w:sz w:val="22"/>
          <w:szCs w:val="22"/>
        </w:rPr>
        <w:t>Platba se považuje za uskutečněnou dnem odepsání příslušné částky z účtu poskytovatele.</w:t>
      </w:r>
    </w:p>
    <w:p w:rsidR="00C557E7" w:rsidRPr="006120DC" w:rsidRDefault="00C557E7" w:rsidP="000C60AC">
      <w:pPr>
        <w:pStyle w:val="Nadpis1"/>
      </w:pPr>
      <w:r>
        <w:br/>
      </w:r>
      <w:r w:rsidRPr="006120DC">
        <w:t>Podmínky použití dotace</w:t>
      </w:r>
    </w:p>
    <w:p w:rsidR="00C557E7" w:rsidRPr="006120DC" w:rsidRDefault="00C557E7"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6120DC">
        <w:rPr>
          <w:rFonts w:ascii="Times New Roman" w:hAnsi="Times New Roman"/>
          <w:sz w:val="22"/>
          <w:szCs w:val="22"/>
        </w:rPr>
        <w:t>Uznatelným nákladem pro účely této smlouvy je náklad, který lze financovat z dotace poskytnuté touto smlouvou při splnění následujících podmínek:</w:t>
      </w:r>
    </w:p>
    <w:p w:rsidR="00C557E7" w:rsidRPr="006120DC" w:rsidRDefault="00C557E7"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Pr="00817333">
        <w:rPr>
          <w:rFonts w:ascii="Times New Roman" w:hAnsi="Times New Roman"/>
          <w:sz w:val="22"/>
          <w:szCs w:val="22"/>
        </w:rPr>
        <w:t xml:space="preserve">vznikl příjemci a byl příjemcem uhrazen v období realizace projektu </w:t>
      </w:r>
      <w:r w:rsidRPr="00817333">
        <w:rPr>
          <w:rFonts w:ascii="Times New Roman" w:hAnsi="Times New Roman"/>
          <w:b/>
          <w:sz w:val="22"/>
          <w:szCs w:val="22"/>
        </w:rPr>
        <w:t xml:space="preserve">od </w:t>
      </w:r>
      <w:proofErr w:type="gramStart"/>
      <w:r>
        <w:rPr>
          <w:rFonts w:ascii="Times New Roman" w:hAnsi="Times New Roman"/>
          <w:b/>
          <w:sz w:val="22"/>
          <w:szCs w:val="22"/>
        </w:rPr>
        <w:t>1.1.2020</w:t>
      </w:r>
      <w:proofErr w:type="gramEnd"/>
      <w:r w:rsidRPr="00817333">
        <w:rPr>
          <w:rFonts w:ascii="Times New Roman" w:hAnsi="Times New Roman"/>
          <w:b/>
          <w:sz w:val="22"/>
          <w:szCs w:val="22"/>
        </w:rPr>
        <w:t xml:space="preserve"> do </w:t>
      </w:r>
      <w:r>
        <w:rPr>
          <w:rFonts w:ascii="Times New Roman" w:hAnsi="Times New Roman"/>
          <w:b/>
          <w:sz w:val="22"/>
          <w:szCs w:val="22"/>
        </w:rPr>
        <w:t>31.12.2020</w:t>
      </w:r>
      <w:r w:rsidRPr="00817333">
        <w:rPr>
          <w:rFonts w:ascii="Times New Roman" w:hAnsi="Times New Roman"/>
          <w:b/>
          <w:sz w:val="22"/>
          <w:szCs w:val="22"/>
        </w:rPr>
        <w:t xml:space="preserve"> </w:t>
      </w:r>
      <w:r w:rsidRPr="00817333">
        <w:rPr>
          <w:rFonts w:ascii="Times New Roman" w:hAnsi="Times New Roman"/>
          <w:sz w:val="22"/>
          <w:szCs w:val="22"/>
        </w:rPr>
        <w:t>a současně se vztahuje k tomuto období (s výjimkou nákladů spojených s úhradou účasti v soutěžích přesahujících do následujícího kalendářního roku)</w:t>
      </w:r>
      <w:r w:rsidRPr="00817333">
        <w:rPr>
          <w:rFonts w:ascii="Times New Roman" w:hAnsi="Times New Roman"/>
          <w:b/>
          <w:sz w:val="22"/>
          <w:szCs w:val="22"/>
        </w:rPr>
        <w:t>;</w:t>
      </w:r>
    </w:p>
    <w:p w:rsidR="00C557E7" w:rsidRDefault="00C557E7"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C557E7" w:rsidRPr="006120DC" w:rsidRDefault="00C557E7"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Pr>
          <w:rFonts w:ascii="Times New Roman" w:hAnsi="Times New Roman"/>
          <w:sz w:val="22"/>
          <w:szCs w:val="22"/>
        </w:rPr>
        <w:t>;</w:t>
      </w:r>
    </w:p>
    <w:p w:rsidR="00C557E7" w:rsidRPr="005F5F43" w:rsidRDefault="00C557E7" w:rsidP="004F665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w:t>
      </w:r>
      <w:r>
        <w:rPr>
          <w:rFonts w:ascii="Times New Roman" w:hAnsi="Times New Roman"/>
          <w:sz w:val="22"/>
          <w:szCs w:val="22"/>
        </w:rPr>
        <w:t>ý a podložený ostatními záznamy.</w:t>
      </w:r>
    </w:p>
    <w:p w:rsidR="00C557E7" w:rsidRPr="005B1112" w:rsidRDefault="00C557E7"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C557E7" w:rsidRPr="005B1112" w:rsidRDefault="00C557E7"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Pr="005B1112">
        <w:rPr>
          <w:rFonts w:ascii="Times New Roman" w:hAnsi="Times New Roman"/>
          <w:color w:val="000000"/>
          <w:sz w:val="22"/>
          <w:szCs w:val="22"/>
        </w:rPr>
        <w:t>:</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C557E7" w:rsidRPr="00800CD4" w:rsidRDefault="00C557E7"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rsidR="00C557E7" w:rsidRPr="00800CD4" w:rsidRDefault="00C557E7"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rsidR="00C557E7" w:rsidRPr="00800CD4" w:rsidRDefault="00C557E7"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rsidR="00C557E7" w:rsidRPr="00800CD4" w:rsidRDefault="00C557E7"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 odpisy z majetku; dárkové poukazy, šeky;</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rsidR="00C557E7" w:rsidRPr="00D61B06" w:rsidRDefault="00C557E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rsidR="00C557E7" w:rsidRPr="00D61B06" w:rsidRDefault="00C557E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C557E7" w:rsidRPr="005B1112" w:rsidRDefault="00C557E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tabákové a jiné návykové látky.</w:t>
      </w:r>
    </w:p>
    <w:p w:rsidR="00C557E7" w:rsidRPr="006120DC" w:rsidRDefault="00C557E7"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 xml:space="preserve">Je-li příjemce plátcem daně z přidané hodnoty (dále </w:t>
      </w:r>
      <w:proofErr w:type="gramStart"/>
      <w:r w:rsidRPr="006120DC">
        <w:rPr>
          <w:rFonts w:ascii="Times New Roman" w:hAnsi="Times New Roman"/>
          <w:sz w:val="22"/>
          <w:szCs w:val="22"/>
        </w:rPr>
        <w:t>jen ,,DPH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C557E7" w:rsidRDefault="00C557E7"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t xml:space="preserve">Je-li příjemce povinen krátit odpočet DPH na vstupu, je způsobilým výdajem pouze část DPH na vstupu, která byla koeficientem zkrácena. </w:t>
      </w:r>
      <w:r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Pr="006120DC">
        <w:rPr>
          <w:rFonts w:ascii="Times New Roman" w:hAnsi="Times New Roman"/>
          <w:sz w:val="22"/>
          <w:szCs w:val="22"/>
        </w:rPr>
        <w:t>.</w:t>
      </w:r>
    </w:p>
    <w:p w:rsidR="00C557E7" w:rsidRPr="006120DC" w:rsidRDefault="00C557E7"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lastRenderedPageBreak/>
        <w:tab/>
        <w:t xml:space="preserve">V případě, že se příjemce (neplátce DPH) v průběhu čerpání dotace stane plátcem DPH, bude od okamžiku, kdy se plátcem DPH stal, postupováno dle ustanovení tohoto článku výše. </w:t>
      </w:r>
    </w:p>
    <w:p w:rsidR="00C557E7" w:rsidRPr="00493799" w:rsidRDefault="00C557E7" w:rsidP="00D61E90">
      <w:pPr>
        <w:numPr>
          <w:ilvl w:val="0"/>
          <w:numId w:val="3"/>
        </w:numPr>
        <w:spacing w:before="120"/>
        <w:jc w:val="both"/>
        <w:rPr>
          <w:rFonts w:ascii="Times New Roman" w:hAnsi="Times New Roman"/>
          <w:sz w:val="22"/>
          <w:szCs w:val="22"/>
        </w:rPr>
      </w:pPr>
      <w:r w:rsidRPr="00493799">
        <w:rPr>
          <w:rFonts w:ascii="Times New Roman" w:hAnsi="Times New Roman"/>
          <w:sz w:val="22"/>
          <w:szCs w:val="22"/>
        </w:rPr>
        <w:t>Výdaj na úhradu zálohové faktury, která nebude do termínu konečného čerpání dotace vyúčtována,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C557E7" w:rsidRPr="000C60AC" w:rsidRDefault="00C557E7" w:rsidP="00290DAF">
      <w:pPr>
        <w:pStyle w:val="Nadpis2"/>
        <w:spacing w:after="0"/>
      </w:pPr>
      <w:r w:rsidRPr="000C60AC">
        <w:t>Příjemce se dále zavazuje</w:t>
      </w:r>
    </w:p>
    <w:p w:rsidR="007B3820" w:rsidRDefault="007B3820" w:rsidP="00C82CBC">
      <w:pPr>
        <w:numPr>
          <w:ilvl w:val="0"/>
          <w:numId w:val="3"/>
        </w:numPr>
        <w:spacing w:before="120" w:after="120"/>
        <w:jc w:val="both"/>
        <w:rPr>
          <w:rFonts w:ascii="Times New Roman" w:hAnsi="Times New Roman"/>
          <w:sz w:val="22"/>
          <w:szCs w:val="22"/>
        </w:rPr>
      </w:pPr>
      <w:r w:rsidRPr="009938CA">
        <w:rPr>
          <w:rFonts w:ascii="Times New Roman" w:hAnsi="Times New Roman"/>
          <w:sz w:val="22"/>
          <w:szCs w:val="22"/>
        </w:rPr>
        <w:t>Vyrovnat do 30 dnů od nabytí účinnosti této smlouvy veškeré závazky příjemce vůči statutárnímu městu Ostrava a</w:t>
      </w:r>
      <w:r w:rsidRPr="009938CA">
        <w:rPr>
          <w:rFonts w:ascii="Times New Roman" w:hAnsi="Times New Roman"/>
          <w:color w:val="FF0000"/>
          <w:sz w:val="22"/>
          <w:szCs w:val="22"/>
        </w:rPr>
        <w:t xml:space="preserve"> </w:t>
      </w:r>
      <w:r w:rsidRPr="009938CA">
        <w:rPr>
          <w:rFonts w:ascii="Times New Roman" w:hAnsi="Times New Roman"/>
          <w:sz w:val="22"/>
          <w:szCs w:val="22"/>
        </w:rPr>
        <w:t>městským obvodům, příspěvkovým organizacím jimi zřízenými a obchodním společnostem s jejich majetkovou účastí</w:t>
      </w:r>
      <w:r>
        <w:rPr>
          <w:rFonts w:ascii="Times New Roman" w:hAnsi="Times New Roman"/>
          <w:sz w:val="22"/>
          <w:szCs w:val="22"/>
        </w:rPr>
        <w:t xml:space="preserve">, splatné ke dni uzavření této smlouvy. Příjemce se zavazuje z poskytnuté dotace </w:t>
      </w:r>
      <w:r>
        <w:rPr>
          <w:rFonts w:ascii="Times New Roman" w:hAnsi="Times New Roman"/>
          <w:bCs/>
          <w:iCs/>
          <w:sz w:val="22"/>
        </w:rPr>
        <w:t>p</w:t>
      </w:r>
      <w:r w:rsidRPr="007C4D2F">
        <w:rPr>
          <w:rFonts w:ascii="Times New Roman" w:hAnsi="Times New Roman"/>
          <w:bCs/>
          <w:iCs/>
          <w:sz w:val="22"/>
        </w:rPr>
        <w:t xml:space="preserve">řednostně </w:t>
      </w:r>
      <w:r>
        <w:rPr>
          <w:rFonts w:ascii="Times New Roman" w:hAnsi="Times New Roman"/>
          <w:bCs/>
          <w:iCs/>
          <w:sz w:val="22"/>
        </w:rPr>
        <w:t>u</w:t>
      </w:r>
      <w:r w:rsidRPr="007C4D2F">
        <w:rPr>
          <w:rFonts w:ascii="Times New Roman" w:hAnsi="Times New Roman"/>
          <w:bCs/>
          <w:iCs/>
          <w:sz w:val="22"/>
        </w:rPr>
        <w:t xml:space="preserve">hradit </w:t>
      </w:r>
      <w:r>
        <w:rPr>
          <w:rFonts w:ascii="Times New Roman" w:hAnsi="Times New Roman"/>
          <w:bCs/>
          <w:iCs/>
          <w:sz w:val="22"/>
        </w:rPr>
        <w:t xml:space="preserve">uznatelné náklady dle této smlouvy vynaložené na </w:t>
      </w:r>
      <w:r w:rsidRPr="007C4D2F">
        <w:rPr>
          <w:rFonts w:ascii="Times New Roman" w:hAnsi="Times New Roman"/>
          <w:sz w:val="22"/>
          <w:szCs w:val="18"/>
        </w:rPr>
        <w:t>nájem a služby spojené s nájmem sportovišť a nebytových prostor</w:t>
      </w:r>
      <w:r w:rsidRPr="007C4D2F">
        <w:rPr>
          <w:rFonts w:ascii="Times New Roman" w:hAnsi="Times New Roman"/>
          <w:bCs/>
          <w:iCs/>
          <w:sz w:val="22"/>
        </w:rPr>
        <w:t xml:space="preserve"> obchodním společnostem s majetkovou účastí poskytovatele a příspěvkovým organizacím, jejichž zřizovatelem je poskytovatel</w:t>
      </w:r>
      <w:r>
        <w:rPr>
          <w:rFonts w:ascii="Times New Roman" w:hAnsi="Times New Roman"/>
          <w:bCs/>
          <w:iCs/>
          <w:sz w:val="22"/>
        </w:rPr>
        <w:t xml:space="preserve">, </w:t>
      </w:r>
      <w:r>
        <w:rPr>
          <w:rFonts w:ascii="Times New Roman" w:hAnsi="Times New Roman"/>
          <w:sz w:val="22"/>
          <w:szCs w:val="22"/>
        </w:rPr>
        <w:t>splatné ke dni uzavření této smlouvy</w:t>
      </w:r>
      <w:r w:rsidRPr="007C4D2F">
        <w:rPr>
          <w:rFonts w:ascii="Times New Roman" w:hAnsi="Times New Roman"/>
          <w:bCs/>
          <w:iCs/>
          <w:sz w:val="22"/>
        </w:rPr>
        <w:t xml:space="preserve">. Ostatní </w:t>
      </w:r>
      <w:r w:rsidRPr="007C4D2F">
        <w:rPr>
          <w:rFonts w:ascii="Times New Roman" w:hAnsi="Times New Roman"/>
          <w:sz w:val="22"/>
          <w:szCs w:val="22"/>
        </w:rPr>
        <w:t>uznatelné náklady dle této smlouvy je příjemce oprávněn hradit teprve</w:t>
      </w:r>
      <w:r>
        <w:rPr>
          <w:rFonts w:ascii="Times New Roman" w:hAnsi="Times New Roman"/>
          <w:sz w:val="22"/>
          <w:szCs w:val="22"/>
        </w:rPr>
        <w:t xml:space="preserve"> po úhradě uznatelných nákladů dle předchozí věty.</w:t>
      </w:r>
    </w:p>
    <w:p w:rsidR="00C557E7" w:rsidRDefault="00C557E7"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Pr>
          <w:rFonts w:ascii="Times New Roman" w:hAnsi="Times New Roman"/>
          <w:sz w:val="22"/>
          <w:szCs w:val="22"/>
        </w:rPr>
        <w:t>.</w:t>
      </w:r>
    </w:p>
    <w:p w:rsidR="00C557E7" w:rsidRDefault="00C557E7"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Pr="00473516">
        <w:rPr>
          <w:rFonts w:ascii="Times New Roman" w:hAnsi="Times New Roman"/>
          <w:sz w:val="22"/>
          <w:szCs w:val="22"/>
        </w:rPr>
        <w:t xml:space="preserve"> označit</w:t>
      </w:r>
      <w:r w:rsidRPr="00473516">
        <w:rPr>
          <w:rFonts w:ascii="Times New Roman" w:hAnsi="Times New Roman"/>
          <w:b/>
          <w:sz w:val="22"/>
          <w:szCs w:val="22"/>
        </w:rPr>
        <w:t xml:space="preserve"> „Financováno z rozpočtu statutárního města Ostravy“</w:t>
      </w:r>
      <w:r>
        <w:rPr>
          <w:rFonts w:ascii="Times New Roman" w:hAnsi="Times New Roman"/>
          <w:sz w:val="22"/>
          <w:szCs w:val="22"/>
        </w:rPr>
        <w:t xml:space="preserve"> (příp. </w:t>
      </w:r>
      <w:r w:rsidRPr="00473516">
        <w:rPr>
          <w:rFonts w:ascii="Times New Roman" w:hAnsi="Times New Roman"/>
          <w:b/>
          <w:sz w:val="22"/>
          <w:szCs w:val="22"/>
        </w:rPr>
        <w:t>„Financováno z roz</w:t>
      </w:r>
      <w:r>
        <w:rPr>
          <w:rFonts w:ascii="Times New Roman" w:hAnsi="Times New Roman"/>
          <w:b/>
          <w:sz w:val="22"/>
          <w:szCs w:val="22"/>
        </w:rPr>
        <w:t>počtu SMO</w:t>
      </w:r>
      <w:r w:rsidRPr="00473516">
        <w:rPr>
          <w:rFonts w:ascii="Times New Roman" w:hAnsi="Times New Roman"/>
          <w:b/>
          <w:sz w:val="22"/>
          <w:szCs w:val="22"/>
        </w:rPr>
        <w:t>“</w:t>
      </w:r>
      <w:r>
        <w:rPr>
          <w:rFonts w:ascii="Times New Roman" w:hAnsi="Times New Roman"/>
          <w:sz w:val="22"/>
          <w:szCs w:val="22"/>
        </w:rPr>
        <w:t>)</w:t>
      </w:r>
      <w:r w:rsidRPr="00473516">
        <w:rPr>
          <w:rFonts w:ascii="Times New Roman" w:hAnsi="Times New Roman"/>
          <w:sz w:val="22"/>
          <w:szCs w:val="22"/>
        </w:rPr>
        <w:t xml:space="preserve"> s </w:t>
      </w:r>
      <w:r w:rsidRPr="00473516">
        <w:rPr>
          <w:rFonts w:ascii="Times New Roman" w:hAnsi="Times New Roman"/>
          <w:b/>
          <w:sz w:val="22"/>
          <w:szCs w:val="22"/>
        </w:rPr>
        <w:t>uvedením evidenčního čísla této smlouvy a výši použité dotace v Kč</w:t>
      </w:r>
      <w:r w:rsidRPr="00473516">
        <w:rPr>
          <w:rFonts w:ascii="Times New Roman" w:hAnsi="Times New Roman"/>
          <w:sz w:val="22"/>
          <w:szCs w:val="22"/>
        </w:rPr>
        <w:t xml:space="preserve">, </w:t>
      </w:r>
      <w:r w:rsidRPr="005B1112">
        <w:rPr>
          <w:rFonts w:ascii="Times New Roman" w:hAnsi="Times New Roman"/>
          <w:sz w:val="22"/>
          <w:szCs w:val="22"/>
        </w:rPr>
        <w:t>kterou uplatňuje do finančního vypořádání z předloženého dokladu</w:t>
      </w:r>
      <w:r w:rsidRPr="00585EF5">
        <w:rPr>
          <w:rFonts w:ascii="Times New Roman" w:hAnsi="Times New Roman"/>
          <w:sz w:val="22"/>
          <w:szCs w:val="22"/>
        </w:rPr>
        <w:t>.</w:t>
      </w:r>
    </w:p>
    <w:p w:rsidR="00C557E7" w:rsidRPr="00B56448" w:rsidRDefault="00C557E7"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Pr="00585EF5">
        <w:rPr>
          <w:rFonts w:ascii="Times New Roman" w:hAnsi="Times New Roman"/>
          <w:sz w:val="22"/>
          <w:szCs w:val="22"/>
        </w:rPr>
        <w:t xml:space="preserve">značit majetek </w:t>
      </w:r>
      <w:r>
        <w:rPr>
          <w:rFonts w:ascii="Times New Roman" w:hAnsi="Times New Roman"/>
          <w:sz w:val="22"/>
          <w:szCs w:val="22"/>
        </w:rPr>
        <w:t xml:space="preserve">nad </w:t>
      </w:r>
      <w:r w:rsidRPr="005D5331">
        <w:rPr>
          <w:rFonts w:ascii="Times New Roman" w:hAnsi="Times New Roman"/>
          <w:b/>
          <w:sz w:val="22"/>
          <w:szCs w:val="22"/>
        </w:rPr>
        <w:t>40.000, - Kč</w:t>
      </w:r>
      <w:r>
        <w:rPr>
          <w:rFonts w:ascii="Times New Roman" w:hAnsi="Times New Roman"/>
          <w:sz w:val="22"/>
          <w:szCs w:val="22"/>
        </w:rPr>
        <w:t xml:space="preserve"> </w:t>
      </w:r>
      <w:r w:rsidRPr="00585EF5">
        <w:rPr>
          <w:rFonts w:ascii="Times New Roman" w:hAnsi="Times New Roman"/>
          <w:sz w:val="22"/>
          <w:szCs w:val="22"/>
        </w:rPr>
        <w:t xml:space="preserve">pořízený nebo technicky zhodnocený z dotace nebo její části viditelně textem: </w:t>
      </w:r>
      <w:r w:rsidRPr="00585EF5">
        <w:rPr>
          <w:rFonts w:ascii="Times New Roman" w:hAnsi="Times New Roman"/>
          <w:b/>
          <w:sz w:val="22"/>
          <w:szCs w:val="22"/>
        </w:rPr>
        <w:t>„Financováno z  rozpočtu statutárního města Ostravy“</w:t>
      </w:r>
      <w:r>
        <w:rPr>
          <w:rFonts w:ascii="Times New Roman" w:hAnsi="Times New Roman"/>
          <w:b/>
          <w:sz w:val="22"/>
          <w:szCs w:val="22"/>
        </w:rPr>
        <w:t xml:space="preserve"> </w:t>
      </w:r>
      <w:r>
        <w:rPr>
          <w:rFonts w:ascii="Times New Roman" w:hAnsi="Times New Roman"/>
          <w:sz w:val="22"/>
          <w:szCs w:val="22"/>
        </w:rPr>
        <w:t xml:space="preserve">(příp. </w:t>
      </w:r>
      <w:r w:rsidRPr="00473516">
        <w:rPr>
          <w:rFonts w:ascii="Times New Roman" w:hAnsi="Times New Roman"/>
          <w:b/>
          <w:sz w:val="22"/>
          <w:szCs w:val="22"/>
        </w:rPr>
        <w:t>„Financováno z roz</w:t>
      </w:r>
      <w:r>
        <w:rPr>
          <w:rFonts w:ascii="Times New Roman" w:hAnsi="Times New Roman"/>
          <w:b/>
          <w:sz w:val="22"/>
          <w:szCs w:val="22"/>
        </w:rPr>
        <w:t>počtu SMO</w:t>
      </w:r>
      <w:r w:rsidRPr="00473516">
        <w:rPr>
          <w:rFonts w:ascii="Times New Roman" w:hAnsi="Times New Roman"/>
          <w:b/>
          <w:sz w:val="22"/>
          <w:szCs w:val="22"/>
        </w:rPr>
        <w:t>“</w:t>
      </w:r>
      <w:r>
        <w:rPr>
          <w:rFonts w:ascii="Times New Roman" w:hAnsi="Times New Roman"/>
          <w:sz w:val="22"/>
          <w:szCs w:val="22"/>
        </w:rPr>
        <w:t>)</w:t>
      </w:r>
      <w:r w:rsidRPr="00585EF5">
        <w:rPr>
          <w:rFonts w:ascii="Times New Roman" w:hAnsi="Times New Roman"/>
          <w:sz w:val="22"/>
          <w:szCs w:val="22"/>
        </w:rPr>
        <w:t xml:space="preserve">. </w:t>
      </w:r>
      <w:r>
        <w:rPr>
          <w:rFonts w:ascii="Times New Roman" w:hAnsi="Times New Roman"/>
          <w:sz w:val="22"/>
          <w:szCs w:val="22"/>
        </w:rPr>
        <w:t>N</w:t>
      </w:r>
      <w:r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Pr>
          <w:rFonts w:ascii="Times New Roman" w:hAnsi="Times New Roman"/>
          <w:sz w:val="22"/>
          <w:szCs w:val="22"/>
        </w:rPr>
        <w:t>5</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r w:rsidRPr="00E00FC7">
        <w:rPr>
          <w:rFonts w:ascii="Times New Roman" w:hAnsi="Times New Roman"/>
          <w:i/>
          <w:sz w:val="22"/>
          <w:szCs w:val="22"/>
        </w:rPr>
        <w:t xml:space="preserve"> </w:t>
      </w:r>
    </w:p>
    <w:p w:rsidR="00C557E7" w:rsidRDefault="00C557E7"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C557E7" w:rsidRDefault="00C557E7"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C557E7" w:rsidRPr="005D4576" w:rsidRDefault="00C557E7"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28FD">
        <w:rPr>
          <w:rFonts w:ascii="Times New Roman" w:hAnsi="Times New Roman"/>
          <w:sz w:val="22"/>
          <w:szCs w:val="22"/>
        </w:rPr>
        <w:t>Prezentovat poskytovatele v průběhu realizace předloženého projektu, a to zejména takto: v případě, že provozuje webové stránky zveřejněním schváleného loga města s odkazem (</w:t>
      </w:r>
      <w:proofErr w:type="spellStart"/>
      <w:r w:rsidRPr="004B28FD">
        <w:rPr>
          <w:rFonts w:ascii="Times New Roman" w:hAnsi="Times New Roman"/>
          <w:sz w:val="22"/>
          <w:szCs w:val="22"/>
        </w:rPr>
        <w:t>hyperlinkem</w:t>
      </w:r>
      <w:proofErr w:type="spellEnd"/>
      <w:r w:rsidRPr="004B28FD">
        <w:rPr>
          <w:rFonts w:ascii="Times New Roman" w:hAnsi="Times New Roman"/>
          <w:sz w:val="22"/>
          <w:szCs w:val="22"/>
        </w:rPr>
        <w:t>)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p>
    <w:p w:rsidR="00C557E7" w:rsidRPr="00493799" w:rsidRDefault="00C557E7" w:rsidP="005D4576">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0D5F32">
        <w:rPr>
          <w:rFonts w:ascii="Times New Roman" w:hAnsi="Times New Roman"/>
          <w:b/>
          <w:sz w:val="22"/>
          <w:szCs w:val="22"/>
        </w:rPr>
        <w:t xml:space="preserve">V případě realizace </w:t>
      </w:r>
      <w:r w:rsidRPr="00C9628C">
        <w:rPr>
          <w:rFonts w:ascii="Times New Roman" w:hAnsi="Times New Roman"/>
          <w:b/>
          <w:sz w:val="22"/>
          <w:szCs w:val="22"/>
        </w:rPr>
        <w:t xml:space="preserve">sportovní akce </w:t>
      </w:r>
      <w:r w:rsidRPr="000D5F32">
        <w:rPr>
          <w:rFonts w:ascii="Times New Roman" w:hAnsi="Times New Roman"/>
          <w:b/>
          <w:sz w:val="22"/>
          <w:szCs w:val="22"/>
        </w:rPr>
        <w:t xml:space="preserve">se příjemce zavazuje zajistit v rámci projektu pozvání pro delegované zaměstnance odboru školství a sportu Magistrátu města Ostravy, a to </w:t>
      </w:r>
      <w:r w:rsidRPr="00493799">
        <w:rPr>
          <w:rFonts w:ascii="Times New Roman" w:hAnsi="Times New Roman"/>
          <w:b/>
          <w:sz w:val="22"/>
          <w:szCs w:val="22"/>
        </w:rPr>
        <w:t>nejpozději 14 dnů před jejím konáním!</w:t>
      </w:r>
    </w:p>
    <w:p w:rsidR="00C557E7" w:rsidRPr="0039143B" w:rsidRDefault="00C557E7" w:rsidP="00ED012F">
      <w:pPr>
        <w:spacing w:before="120"/>
        <w:ind w:left="360"/>
        <w:jc w:val="both"/>
        <w:rPr>
          <w:rFonts w:ascii="Times New Roman" w:hAnsi="Times New Roman"/>
          <w:sz w:val="22"/>
          <w:szCs w:val="22"/>
        </w:rPr>
      </w:pPr>
      <w:r w:rsidRPr="00493799">
        <w:rPr>
          <w:rFonts w:ascii="Times New Roman" w:hAnsi="Times New Roman"/>
          <w:sz w:val="22"/>
          <w:szCs w:val="22"/>
        </w:rPr>
        <w:t xml:space="preserve">V rámci zajištění propagace statutárního města Ostravy jako poskytovatele peněžních prostředků </w:t>
      </w:r>
      <w:r w:rsidRPr="00493799">
        <w:rPr>
          <w:rFonts w:ascii="Times New Roman" w:hAnsi="Times New Roman"/>
          <w:b/>
          <w:sz w:val="22"/>
          <w:szCs w:val="22"/>
        </w:rPr>
        <w:t>se příjemce zavazuje</w:t>
      </w:r>
      <w:r w:rsidRPr="00493799">
        <w:rPr>
          <w:rFonts w:ascii="Times New Roman" w:hAnsi="Times New Roman"/>
          <w:sz w:val="22"/>
          <w:szCs w:val="22"/>
        </w:rPr>
        <w:t xml:space="preserve"> využívat k prezentaci své celoroční sportovní činnosti - zvláště pak akcí </w:t>
      </w:r>
      <w:r w:rsidRPr="00493799">
        <w:rPr>
          <w:rFonts w:ascii="Times New Roman" w:hAnsi="Times New Roman"/>
          <w:sz w:val="22"/>
          <w:szCs w:val="22"/>
        </w:rPr>
        <w:lastRenderedPageBreak/>
        <w:t xml:space="preserve">s širokou účastí veřejnosti - </w:t>
      </w:r>
      <w:r w:rsidRPr="00493799">
        <w:rPr>
          <w:rFonts w:ascii="Times New Roman" w:hAnsi="Times New Roman"/>
          <w:b/>
          <w:sz w:val="22"/>
          <w:szCs w:val="22"/>
        </w:rPr>
        <w:t>oficiální webový portál zřízený statutárním městem Ostrava s názvem</w:t>
      </w:r>
      <w:r w:rsidRPr="00493799">
        <w:rPr>
          <w:rFonts w:ascii="Times New Roman" w:hAnsi="Times New Roman"/>
          <w:sz w:val="22"/>
          <w:szCs w:val="22"/>
        </w:rPr>
        <w:t xml:space="preserve"> </w:t>
      </w:r>
      <w:r w:rsidRPr="00493799">
        <w:rPr>
          <w:rFonts w:ascii="Times New Roman" w:hAnsi="Times New Roman"/>
          <w:b/>
          <w:i/>
          <w:sz w:val="22"/>
          <w:szCs w:val="22"/>
        </w:rPr>
        <w:t>“Sportuj v Ostravě“</w:t>
      </w:r>
      <w:r w:rsidRPr="00493799">
        <w:rPr>
          <w:rFonts w:ascii="Times New Roman" w:hAnsi="Times New Roman"/>
          <w:i/>
          <w:sz w:val="22"/>
          <w:szCs w:val="22"/>
        </w:rPr>
        <w:t>/„</w:t>
      </w:r>
      <w:proofErr w:type="spellStart"/>
      <w:r w:rsidRPr="00493799">
        <w:rPr>
          <w:rFonts w:ascii="Times New Roman" w:hAnsi="Times New Roman"/>
          <w:b/>
          <w:i/>
          <w:sz w:val="22"/>
          <w:szCs w:val="22"/>
        </w:rPr>
        <w:t>Fajnovy</w:t>
      </w:r>
      <w:proofErr w:type="spellEnd"/>
      <w:r w:rsidRPr="00493799">
        <w:rPr>
          <w:rFonts w:ascii="Times New Roman" w:hAnsi="Times New Roman"/>
          <w:b/>
          <w:i/>
          <w:sz w:val="22"/>
          <w:szCs w:val="22"/>
        </w:rPr>
        <w:t xml:space="preserve"> sport“</w:t>
      </w:r>
      <w:r w:rsidRPr="00493799">
        <w:rPr>
          <w:rFonts w:ascii="Times New Roman" w:hAnsi="Times New Roman"/>
          <w:i/>
          <w:sz w:val="22"/>
          <w:szCs w:val="22"/>
        </w:rPr>
        <w:t xml:space="preserve"> (</w:t>
      </w:r>
      <w:hyperlink r:id="rId13" w:history="1">
        <w:r w:rsidRPr="00493799">
          <w:rPr>
            <w:rStyle w:val="Hypertextovodkaz"/>
            <w:rFonts w:ascii="Times New Roman" w:hAnsi="Times New Roman"/>
            <w:i/>
            <w:sz w:val="22"/>
            <w:szCs w:val="22"/>
          </w:rPr>
          <w:t>www.sportujvostrave.cz</w:t>
        </w:r>
      </w:hyperlink>
      <w:r w:rsidRPr="00493799">
        <w:rPr>
          <w:rFonts w:ascii="Times New Roman" w:hAnsi="Times New Roman"/>
          <w:i/>
          <w:sz w:val="22"/>
          <w:szCs w:val="22"/>
        </w:rPr>
        <w:t xml:space="preserve"> / </w:t>
      </w:r>
      <w:hyperlink r:id="rId14" w:history="1">
        <w:r w:rsidRPr="00493799">
          <w:rPr>
            <w:rStyle w:val="Hypertextovodkaz"/>
            <w:rFonts w:ascii="Times New Roman" w:hAnsi="Times New Roman"/>
            <w:i/>
            <w:sz w:val="22"/>
            <w:szCs w:val="22"/>
          </w:rPr>
          <w:t>www.fajnovysport.cz)</w:t>
        </w:r>
      </w:hyperlink>
      <w:r w:rsidRPr="00493799">
        <w:rPr>
          <w:rFonts w:ascii="Times New Roman" w:hAnsi="Times New Roman"/>
          <w:sz w:val="22"/>
          <w:szCs w:val="22"/>
        </w:rPr>
        <w:t>, na kterém s dostatečným předstihem umístí informace týkající se termínu konání akce, podmínek účasti a další důležité informace.</w:t>
      </w:r>
    </w:p>
    <w:p w:rsidR="00C557E7" w:rsidRPr="00D40752" w:rsidRDefault="00C557E7"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rsidR="00C557E7" w:rsidRPr="005D4576" w:rsidRDefault="00C557E7"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C557E7" w:rsidRPr="00782B54" w:rsidRDefault="00C557E7"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C557E7" w:rsidRDefault="00C557E7" w:rsidP="00817333">
      <w:pPr>
        <w:numPr>
          <w:ilvl w:val="0"/>
          <w:numId w:val="3"/>
        </w:numPr>
        <w:spacing w:before="120" w:after="120"/>
        <w:ind w:left="357" w:hanging="357"/>
        <w:jc w:val="both"/>
        <w:rPr>
          <w:rFonts w:ascii="Times New Roman" w:hAnsi="Times New Roman"/>
          <w:sz w:val="22"/>
          <w:szCs w:val="22"/>
        </w:rPr>
      </w:pPr>
      <w:r>
        <w:rPr>
          <w:rFonts w:ascii="Times New Roman" w:hAnsi="Times New Roman"/>
          <w:sz w:val="22"/>
          <w:szCs w:val="22"/>
        </w:rPr>
        <w:t>P</w:t>
      </w:r>
      <w:r w:rsidRPr="007B2C85">
        <w:rPr>
          <w:rFonts w:ascii="Times New Roman" w:hAnsi="Times New Roman"/>
          <w:sz w:val="22"/>
          <w:szCs w:val="22"/>
        </w:rPr>
        <w:t xml:space="preserve">ředložit poskytovateli nejpozději </w:t>
      </w:r>
      <w:r w:rsidRPr="007B2C85">
        <w:rPr>
          <w:rFonts w:ascii="Times New Roman" w:hAnsi="Times New Roman"/>
          <w:b/>
          <w:sz w:val="22"/>
          <w:szCs w:val="22"/>
        </w:rPr>
        <w:t>do</w:t>
      </w:r>
      <w:r w:rsidRPr="00EA1E4D">
        <w:rPr>
          <w:rFonts w:ascii="Times New Roman" w:hAnsi="Times New Roman"/>
          <w:b/>
          <w:sz w:val="22"/>
          <w:szCs w:val="22"/>
        </w:rPr>
        <w:t> </w:t>
      </w:r>
      <w:proofErr w:type="gramStart"/>
      <w:r>
        <w:rPr>
          <w:rFonts w:ascii="Times New Roman" w:hAnsi="Times New Roman"/>
          <w:b/>
          <w:sz w:val="22"/>
          <w:szCs w:val="22"/>
        </w:rPr>
        <w:t>31.1.2021</w:t>
      </w:r>
      <w:proofErr w:type="gramEnd"/>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SMO)</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57E7" w:rsidRPr="00117ED2" w:rsidRDefault="00C557E7"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p>
    <w:p w:rsidR="00C557E7" w:rsidRPr="00117ED2" w:rsidRDefault="00C557E7" w:rsidP="00D40752">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 xml:space="preserve">Vrátit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Pr="00117ED2">
        <w:rPr>
          <w:rFonts w:ascii="Times New Roman" w:hAnsi="Times New Roman"/>
          <w:sz w:val="22"/>
          <w:szCs w:val="22"/>
        </w:rPr>
        <w:t>nerealizaci</w:t>
      </w:r>
      <w:proofErr w:type="spellEnd"/>
      <w:r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557E7" w:rsidRPr="00117ED2" w:rsidRDefault="00C557E7"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lastRenderedPageBreak/>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C557E7" w:rsidRPr="00117ED2" w:rsidRDefault="00C557E7"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Akceptovat využívání údajů o předloženém projektu pro účely administrace v 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C557E7" w:rsidRPr="00117ED2" w:rsidRDefault="00C557E7"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 xml:space="preserve">Nepřevést svá práva a povinnosti z této smlouvy ani tuto smlouvu na jinou fyzickou nebo právnickou osobu. </w:t>
      </w:r>
    </w:p>
    <w:p w:rsidR="00C557E7" w:rsidRPr="006120DC" w:rsidRDefault="00C557E7"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Postupovat při výběru dodavatele v souladu se zákonem č. 134/2016 Sb., o zadávání veřejných zakázek, ve znění</w:t>
      </w:r>
      <w:r>
        <w:rPr>
          <w:rFonts w:ascii="Times New Roman" w:hAnsi="Times New Roman"/>
          <w:sz w:val="22"/>
          <w:szCs w:val="22"/>
        </w:rPr>
        <w:t xml:space="preserve"> pozdějších předpisů, je – </w:t>
      </w:r>
      <w:proofErr w:type="spellStart"/>
      <w:r>
        <w:rPr>
          <w:rFonts w:ascii="Times New Roman" w:hAnsi="Times New Roman"/>
          <w:sz w:val="22"/>
          <w:szCs w:val="22"/>
        </w:rPr>
        <w:t>li</w:t>
      </w:r>
      <w:proofErr w:type="spellEnd"/>
      <w:r>
        <w:rPr>
          <w:rFonts w:ascii="Times New Roman" w:hAnsi="Times New Roman"/>
          <w:sz w:val="22"/>
          <w:szCs w:val="22"/>
        </w:rPr>
        <w:t xml:space="preserve"> příjemce zadavatelem veřejné zakázky nebo splní-li příjemce definici zadavatele veřejné zakázky podle § 4 tohoto zákona.</w:t>
      </w:r>
    </w:p>
    <w:p w:rsidR="00C557E7" w:rsidRPr="00117ED2" w:rsidRDefault="00C557E7"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Pr="006120DC">
        <w:rPr>
          <w:rFonts w:ascii="Times New Roman" w:hAnsi="Times New Roman"/>
          <w:sz w:val="22"/>
          <w:szCs w:val="22"/>
        </w:rPr>
        <w:t xml:space="preserve">rchivovat po dobu </w:t>
      </w:r>
      <w:r w:rsidRPr="00117ED2">
        <w:rPr>
          <w:rFonts w:ascii="Times New Roman" w:hAnsi="Times New Roman"/>
          <w:b/>
          <w:sz w:val="22"/>
          <w:szCs w:val="22"/>
        </w:rPr>
        <w:t>10 let</w:t>
      </w:r>
      <w:r w:rsidRPr="00117ED2">
        <w:rPr>
          <w:rFonts w:ascii="Times New Roman" w:hAnsi="Times New Roman"/>
          <w:sz w:val="22"/>
          <w:szCs w:val="22"/>
        </w:rPr>
        <w:t xml:space="preserve"> od předložení závěrečného finančního vypořádání dotace originály dokladů, prokazujících její čerpání.</w:t>
      </w:r>
    </w:p>
    <w:p w:rsidR="00C557E7" w:rsidRPr="00117ED2" w:rsidRDefault="00C557E7"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Hradit náklady, které uplatňuje z dotace, pouze z  účtu příjemce.</w:t>
      </w:r>
    </w:p>
    <w:p w:rsidR="00C557E7" w:rsidRPr="00936662" w:rsidRDefault="00C557E7" w:rsidP="000C60AC">
      <w:pPr>
        <w:pStyle w:val="Nadpis1"/>
      </w:pPr>
      <w:r>
        <w:br/>
      </w:r>
      <w:r w:rsidRPr="00936662">
        <w:t>Kontrola</w:t>
      </w:r>
    </w:p>
    <w:p w:rsidR="00C557E7" w:rsidRPr="004A50AA" w:rsidRDefault="00C557E7"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a to po dobu 10 let ode dne předložení závěrečného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557E7" w:rsidRPr="004A50AA" w:rsidRDefault="00C557E7"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C557E7" w:rsidRPr="00F74FFB" w:rsidRDefault="00C557E7"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C557E7" w:rsidRPr="00936662" w:rsidRDefault="00C557E7" w:rsidP="00936662">
      <w:pPr>
        <w:pStyle w:val="Nadpis1"/>
      </w:pPr>
      <w:r>
        <w:br/>
      </w:r>
      <w:r w:rsidRPr="00936662">
        <w:t>Sankční ujednání</w:t>
      </w:r>
    </w:p>
    <w:p w:rsidR="00C557E7" w:rsidRDefault="00C557E7"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 xml:space="preserve">je porušením rozpočtové kázně dle zákona č. 250/2000 Sb., o rozpočtových pravidlech územních rozpočtů, ve znění pozdějších předpisů. Při porušení rozpočtové kázně bude poskytovatel postupovat </w:t>
      </w:r>
      <w:r w:rsidRPr="00A9338E">
        <w:rPr>
          <w:rFonts w:ascii="Times New Roman" w:hAnsi="Times New Roman"/>
          <w:sz w:val="22"/>
          <w:szCs w:val="22"/>
        </w:rPr>
        <w:t>podle § 22 tohoto</w:t>
      </w:r>
      <w:r w:rsidRPr="006120DC">
        <w:rPr>
          <w:rFonts w:ascii="Times New Roman" w:hAnsi="Times New Roman"/>
          <w:sz w:val="22"/>
          <w:szCs w:val="22"/>
        </w:rPr>
        <w:t xml:space="preserve"> zákona. </w:t>
      </w:r>
    </w:p>
    <w:p w:rsidR="00C557E7" w:rsidRPr="006120DC" w:rsidRDefault="00C557E7"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 vyplývající pro něj z t</w:t>
      </w:r>
      <w:r>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 poskytnuté dotace, nedojde-li k nápravě ve lhůtě stanovené poskytovatelem.</w:t>
      </w:r>
    </w:p>
    <w:p w:rsidR="00C557E7" w:rsidRPr="0014271F" w:rsidRDefault="00C557E7"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C557E7" w:rsidRPr="0014271F" w:rsidRDefault="00C557E7"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Pr>
          <w:rFonts w:ascii="Times New Roman" w:hAnsi="Times New Roman"/>
          <w:sz w:val="22"/>
          <w:szCs w:val="22"/>
        </w:rPr>
        <w:t>1</w:t>
      </w:r>
      <w:r w:rsidR="007B3820">
        <w:rPr>
          <w:rFonts w:ascii="Times New Roman" w:hAnsi="Times New Roman"/>
          <w:sz w:val="22"/>
          <w:szCs w:val="22"/>
        </w:rPr>
        <w:t>2</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w:t>
      </w:r>
      <w:r w:rsidRPr="0014271F">
        <w:rPr>
          <w:rFonts w:ascii="Times New Roman" w:hAnsi="Times New Roman"/>
          <w:sz w:val="22"/>
          <w:szCs w:val="22"/>
        </w:rPr>
        <w:lastRenderedPageBreak/>
        <w:t>pravidlech územních rozpočtů, ve znění pozdějších předpisů. Odvod za toto porušení rozpočtové kázně se stanoví ve výši 5 % z poskytnuté dotace za každé jednotlivé porušení této povinnosti.</w:t>
      </w:r>
    </w:p>
    <w:p w:rsidR="00C557E7" w:rsidRPr="0014271F" w:rsidRDefault="00C557E7"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C557E7" w:rsidRPr="00493799" w:rsidRDefault="00C557E7"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493799">
        <w:rPr>
          <w:rFonts w:ascii="Times New Roman" w:hAnsi="Times New Roman"/>
          <w:sz w:val="22"/>
          <w:szCs w:val="22"/>
        </w:rPr>
        <w:t>Porušení povinností uvedených v odst. 1</w:t>
      </w:r>
      <w:r w:rsidR="007B3820">
        <w:rPr>
          <w:rFonts w:ascii="Times New Roman" w:hAnsi="Times New Roman"/>
          <w:sz w:val="22"/>
          <w:szCs w:val="22"/>
        </w:rPr>
        <w:t>4</w:t>
      </w:r>
      <w:r w:rsidRPr="00493799">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V případě předložení závěrečného finančního vypořádání dotace dle odst. 1</w:t>
      </w:r>
      <w:r w:rsidR="007B3820">
        <w:rPr>
          <w:rFonts w:ascii="Times New Roman" w:hAnsi="Times New Roman"/>
          <w:sz w:val="22"/>
          <w:szCs w:val="22"/>
        </w:rPr>
        <w:t>4</w:t>
      </w:r>
      <w:r w:rsidRPr="00493799">
        <w:rPr>
          <w:rFonts w:ascii="Times New Roman" w:hAnsi="Times New Roman"/>
          <w:sz w:val="22"/>
          <w:szCs w:val="22"/>
        </w:rPr>
        <w:t xml:space="preserve"> čl. V této smlouvy po stanoveném termínu a nerespektování výzvy ze strany poskytovatele dotace obsahující náhradní termín dodání stanoví se odvod níže uvedeným procentním rozmezím:</w:t>
      </w:r>
    </w:p>
    <w:p w:rsidR="00C557E7" w:rsidRPr="00A9338E" w:rsidRDefault="00C557E7"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rsidR="00C557E7" w:rsidRPr="00A9338E" w:rsidRDefault="00C557E7"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8  - 30 dní 10% poskytnuté dotace </w:t>
      </w:r>
    </w:p>
    <w:p w:rsidR="00C557E7" w:rsidRPr="00A9338E" w:rsidRDefault="00C557E7" w:rsidP="000627A8">
      <w:pPr>
        <w:pStyle w:val="Odstavecseseznamem"/>
        <w:ind w:left="357"/>
        <w:rPr>
          <w:rFonts w:ascii="Times New Roman" w:hAnsi="Times New Roman"/>
          <w:sz w:val="22"/>
          <w:szCs w:val="22"/>
        </w:rPr>
      </w:pPr>
      <w:r w:rsidRPr="00A9338E">
        <w:rPr>
          <w:rFonts w:ascii="Times New Roman" w:hAnsi="Times New Roman"/>
          <w:sz w:val="22"/>
          <w:szCs w:val="22"/>
        </w:rPr>
        <w:t>31 – 60 dní 20 % poskytnuté dotace</w:t>
      </w:r>
      <w:r>
        <w:rPr>
          <w:rFonts w:ascii="Times New Roman" w:hAnsi="Times New Roman"/>
          <w:sz w:val="22"/>
          <w:szCs w:val="22"/>
        </w:rPr>
        <w:t>.</w:t>
      </w:r>
    </w:p>
    <w:p w:rsidR="00C557E7" w:rsidRDefault="00C557E7" w:rsidP="000627A8">
      <w:pPr>
        <w:pStyle w:val="Odstavecseseznamem"/>
        <w:spacing w:before="120"/>
        <w:ind w:left="357"/>
        <w:jc w:val="both"/>
        <w:rPr>
          <w:rFonts w:ascii="Times New Roman" w:hAnsi="Times New Roman"/>
          <w:sz w:val="22"/>
          <w:szCs w:val="22"/>
        </w:rPr>
      </w:pPr>
      <w:r w:rsidRPr="00493799">
        <w:rPr>
          <w:rFonts w:ascii="Times New Roman" w:hAnsi="Times New Roman"/>
          <w:sz w:val="22"/>
          <w:szCs w:val="22"/>
        </w:rPr>
        <w:t>Jestliže příjemce dotace nepředloží závěrečné finanční vypořádání dotace poskytovateli ani do 60 dnů po termínu stanoveném v čl. V odst. 1</w:t>
      </w:r>
      <w:r w:rsidR="007B3820">
        <w:rPr>
          <w:rFonts w:ascii="Times New Roman" w:hAnsi="Times New Roman"/>
          <w:sz w:val="22"/>
          <w:szCs w:val="22"/>
        </w:rPr>
        <w:t>4</w:t>
      </w:r>
      <w:r w:rsidRPr="00493799">
        <w:rPr>
          <w:rFonts w:ascii="Times New Roman" w:hAnsi="Times New Roman"/>
          <w:sz w:val="22"/>
          <w:szCs w:val="22"/>
        </w:rPr>
        <w:t xml:space="preserve"> této smlouvy, je toto porušení povinnosti považováno za porušení rozpočtové kázně ve smyslu ustanovení § 22 zákona č. 250/2000 Sb., o rozpočtových pravidlech územních rozpočtů, ve znění pozdějších předpisů, za které je stanoven odvod v plné výši.</w:t>
      </w:r>
    </w:p>
    <w:p w:rsidR="007B3820" w:rsidRPr="007B3820" w:rsidRDefault="007B3820" w:rsidP="007B3820">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7B3820">
        <w:rPr>
          <w:rFonts w:ascii="Times New Roman" w:hAnsi="Times New Roman"/>
          <w:sz w:val="22"/>
          <w:szCs w:val="22"/>
        </w:rPr>
        <w:t>Porušení povinností uvedených v čl. V odst. 5 je považováno za porušení rozpočtové kázně ve smyslu ustanovení § 22 zákona č. 250/2000 Sb., o rozpočtových pravidlech územních rozpočtů, ve znění pozdějších předpisů, za které je stanoven odvod v plné výši poskytnuté dotace; ostatní případy porušení rozpočtové kázně, za které je stanoven odvod v plné výši poskytnuté dotace, tím nejsou dotčeny.</w:t>
      </w:r>
    </w:p>
    <w:p w:rsidR="00C557E7" w:rsidRPr="00936662" w:rsidRDefault="00C557E7" w:rsidP="00936662">
      <w:pPr>
        <w:pStyle w:val="Nadpis1"/>
      </w:pPr>
      <w:r>
        <w:br/>
      </w:r>
      <w:r w:rsidRPr="00936662">
        <w:t>Závěrečná ujednání</w:t>
      </w:r>
    </w:p>
    <w:p w:rsidR="00C557E7" w:rsidRPr="00A9338E" w:rsidRDefault="00C557E7" w:rsidP="006323EE">
      <w:pPr>
        <w:numPr>
          <w:ilvl w:val="0"/>
          <w:numId w:val="9"/>
        </w:numPr>
        <w:spacing w:before="120"/>
        <w:jc w:val="both"/>
        <w:rPr>
          <w:rFonts w:ascii="Times New Roman" w:hAnsi="Times New Roman"/>
          <w:sz w:val="22"/>
          <w:szCs w:val="22"/>
        </w:rPr>
      </w:pPr>
      <w:r w:rsidRPr="00A9338E">
        <w:rPr>
          <w:rFonts w:ascii="Times New Roman" w:hAnsi="Times New Roman"/>
          <w:sz w:val="22"/>
          <w:szCs w:val="22"/>
        </w:rPr>
        <w:t>Administraci dotace dle této smlouvy zabezpečuje: Statutární město Ostrava – Magistrát, odbor školství a sportu.</w:t>
      </w:r>
    </w:p>
    <w:p w:rsidR="00C557E7" w:rsidRPr="00A9338E" w:rsidRDefault="00C557E7" w:rsidP="006323EE">
      <w:pPr>
        <w:numPr>
          <w:ilvl w:val="0"/>
          <w:numId w:val="9"/>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w:t>
      </w:r>
    </w:p>
    <w:p w:rsidR="00C557E7" w:rsidRPr="006120DC" w:rsidRDefault="00C557E7" w:rsidP="006323EE">
      <w:pPr>
        <w:numPr>
          <w:ilvl w:val="0"/>
          <w:numId w:val="9"/>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 </w:t>
      </w:r>
      <w:r>
        <w:rPr>
          <w:rFonts w:ascii="Times New Roman" w:hAnsi="Times New Roman"/>
          <w:sz w:val="22"/>
          <w:szCs w:val="22"/>
        </w:rPr>
        <w:t xml:space="preserve">Sb., občanského zákoníku ve znění pozdějších předpisů (dále </w:t>
      </w:r>
      <w:proofErr w:type="gramStart"/>
      <w:r>
        <w:rPr>
          <w:rFonts w:ascii="Times New Roman" w:hAnsi="Times New Roman"/>
          <w:sz w:val="22"/>
          <w:szCs w:val="22"/>
        </w:rPr>
        <w:t>jen ,,občanský</w:t>
      </w:r>
      <w:proofErr w:type="gramEnd"/>
      <w:r>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Pr>
          <w:rFonts w:ascii="Times New Roman" w:hAnsi="Times New Roman"/>
          <w:sz w:val="22"/>
          <w:szCs w:val="22"/>
        </w:rPr>
        <w:t xml:space="preserve"> </w:t>
      </w:r>
      <w:r w:rsidRPr="00A9338E">
        <w:rPr>
          <w:rFonts w:ascii="Times New Roman" w:hAnsi="Times New Roman"/>
          <w:sz w:val="22"/>
          <w:szCs w:val="22"/>
        </w:rPr>
        <w:t>občanského zákoníku.</w:t>
      </w:r>
    </w:p>
    <w:p w:rsidR="00C557E7" w:rsidRPr="006120DC" w:rsidRDefault="00C557E7"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 občanského zákoníku, že vylučují přijetí nabídky, která vyjadřuje obsah návrhu smlouvy jinými slovy, i přijetí nabídky s dodatkem nebo odchylkou, i když dodatek či odchylka podstatně nemění podmínky nabídky.</w:t>
      </w:r>
    </w:p>
    <w:p w:rsidR="00C557E7" w:rsidRPr="006120DC" w:rsidRDefault="00C557E7"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7B3820" w:rsidRDefault="00C557E7" w:rsidP="00817333">
      <w:pPr>
        <w:numPr>
          <w:ilvl w:val="0"/>
          <w:numId w:val="9"/>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 xml:space="preserve">Právní vztah založený touto smlouvou lze ukončit na základě písemné dohody smluvních stran nebo výpovědí kterékoliv ze smluvních stran uplynutím výpovědní doby. Výpovědní doba je </w:t>
      </w:r>
      <w:r w:rsidRPr="0014271F">
        <w:rPr>
          <w:rFonts w:ascii="Times New Roman" w:hAnsi="Times New Roman"/>
          <w:iCs/>
          <w:sz w:val="22"/>
          <w:szCs w:val="22"/>
        </w:rPr>
        <w:t>dvouměsíční</w:t>
      </w:r>
      <w:r w:rsidRPr="0014271F">
        <w:rPr>
          <w:rFonts w:ascii="Times New Roman" w:hAnsi="Times New Roman"/>
          <w:sz w:val="22"/>
          <w:szCs w:val="22"/>
        </w:rPr>
        <w:t xml:space="preserve"> a začíná běžet </w:t>
      </w:r>
      <w:r w:rsidRPr="0014271F">
        <w:rPr>
          <w:rFonts w:ascii="Times New Roman" w:hAnsi="Times New Roman"/>
          <w:iCs/>
          <w:sz w:val="22"/>
          <w:szCs w:val="22"/>
        </w:rPr>
        <w:t>prvním dnem měsíce následujícího po doručení výpovědi druhé smluvní straně.</w:t>
      </w:r>
      <w:r w:rsidRPr="0014271F">
        <w:rPr>
          <w:rFonts w:ascii="Times New Roman" w:hAnsi="Times New Roman"/>
          <w:sz w:val="22"/>
          <w:szCs w:val="22"/>
        </w:rPr>
        <w:t xml:space="preserve"> </w:t>
      </w:r>
    </w:p>
    <w:p w:rsidR="007B3820" w:rsidRPr="007B3820" w:rsidRDefault="007B3820" w:rsidP="007B3820">
      <w:pPr>
        <w:pStyle w:val="Odstavecseseznamem"/>
        <w:numPr>
          <w:ilvl w:val="0"/>
          <w:numId w:val="9"/>
        </w:numPr>
        <w:spacing w:before="120"/>
        <w:jc w:val="both"/>
        <w:rPr>
          <w:rFonts w:ascii="Times New Roman" w:hAnsi="Times New Roman"/>
          <w:sz w:val="22"/>
          <w:szCs w:val="22"/>
        </w:rPr>
      </w:pPr>
      <w:r w:rsidRPr="004D47A5">
        <w:rPr>
          <w:rFonts w:ascii="Times New Roman" w:hAnsi="Times New Roman"/>
          <w:sz w:val="22"/>
          <w:szCs w:val="22"/>
        </w:rPr>
        <w:t xml:space="preserve">Poskytovatel si dále vyhrazuje právo vypovědět tuto smlouvu s výpovědní dobou </w:t>
      </w:r>
      <w:r>
        <w:rPr>
          <w:rFonts w:ascii="Times New Roman" w:hAnsi="Times New Roman"/>
          <w:sz w:val="22"/>
          <w:szCs w:val="22"/>
        </w:rPr>
        <w:t>5</w:t>
      </w:r>
      <w:r w:rsidRPr="004D47A5">
        <w:rPr>
          <w:rFonts w:ascii="Times New Roman" w:hAnsi="Times New Roman"/>
          <w:sz w:val="22"/>
          <w:szCs w:val="22"/>
        </w:rPr>
        <w:t xml:space="preserve"> dnů od doručení výpovědi příjemci v případě, že </w:t>
      </w:r>
      <w:r>
        <w:rPr>
          <w:rFonts w:ascii="Times New Roman" w:hAnsi="Times New Roman"/>
          <w:sz w:val="22"/>
          <w:szCs w:val="22"/>
        </w:rPr>
        <w:t>příjemce poruší jakoukoli povinnost</w:t>
      </w:r>
      <w:r w:rsidRPr="004D47A5">
        <w:rPr>
          <w:rFonts w:ascii="Times New Roman" w:hAnsi="Times New Roman"/>
          <w:sz w:val="22"/>
          <w:szCs w:val="22"/>
        </w:rPr>
        <w:t xml:space="preserve"> uveden</w:t>
      </w:r>
      <w:r>
        <w:rPr>
          <w:rFonts w:ascii="Times New Roman" w:hAnsi="Times New Roman"/>
          <w:sz w:val="22"/>
          <w:szCs w:val="22"/>
        </w:rPr>
        <w:t>ou</w:t>
      </w:r>
      <w:r w:rsidRPr="004D47A5">
        <w:rPr>
          <w:rFonts w:ascii="Times New Roman" w:hAnsi="Times New Roman"/>
          <w:sz w:val="22"/>
          <w:szCs w:val="22"/>
        </w:rPr>
        <w:t xml:space="preserve"> </w:t>
      </w:r>
      <w:r>
        <w:rPr>
          <w:rFonts w:ascii="Times New Roman" w:hAnsi="Times New Roman"/>
          <w:sz w:val="22"/>
          <w:szCs w:val="22"/>
        </w:rPr>
        <w:t xml:space="preserve">v čl. V. odst. 5 této smlouvy. </w:t>
      </w:r>
    </w:p>
    <w:p w:rsidR="00C557E7" w:rsidRPr="0014271F" w:rsidRDefault="00C557E7" w:rsidP="00817333">
      <w:pPr>
        <w:numPr>
          <w:ilvl w:val="0"/>
          <w:numId w:val="9"/>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lastRenderedPageBreak/>
        <w:t>V případě ukončení smluvního vztahu je příjemce povinen předložit poskytovateli finanční vypořádání dotace a vrátit peněžní prostředky dotace, které jím nebyly ke dni ukončení smlouvy použity v souladu s touto smlouvou,</w:t>
      </w:r>
      <w:r w:rsidRPr="0014271F">
        <w:rPr>
          <w:rFonts w:ascii="Times New Roman" w:hAnsi="Times New Roman"/>
        </w:rPr>
        <w:t xml:space="preserve"> </w:t>
      </w:r>
      <w:r w:rsidRPr="0014271F">
        <w:rPr>
          <w:rFonts w:ascii="Times New Roman" w:hAnsi="Times New Roman"/>
          <w:sz w:val="22"/>
          <w:szCs w:val="22"/>
        </w:rPr>
        <w:t>zpět na účet poskytovatele</w:t>
      </w:r>
      <w:r w:rsidRPr="0014271F">
        <w:rPr>
          <w:rFonts w:ascii="Times New Roman" w:hAnsi="Times New Roman"/>
        </w:rPr>
        <w:t xml:space="preserve"> </w:t>
      </w:r>
      <w:r w:rsidRPr="0014271F">
        <w:rPr>
          <w:rFonts w:ascii="Times New Roman" w:hAnsi="Times New Roman"/>
          <w:sz w:val="22"/>
          <w:szCs w:val="22"/>
        </w:rPr>
        <w:t xml:space="preserve">ve lhůtě do 15 dnů ode dne ukončení smlouvy. </w:t>
      </w:r>
    </w:p>
    <w:p w:rsidR="00C557E7" w:rsidRPr="006120DC" w:rsidRDefault="00C557E7"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Pr>
          <w:rFonts w:ascii="Times New Roman" w:hAnsi="Times New Roman"/>
          <w:sz w:val="22"/>
          <w:szCs w:val="22"/>
        </w:rPr>
        <w:t>ho</w:t>
      </w:r>
      <w:r w:rsidRPr="006120DC">
        <w:rPr>
          <w:rFonts w:ascii="Times New Roman" w:hAnsi="Times New Roman"/>
          <w:sz w:val="22"/>
          <w:szCs w:val="22"/>
        </w:rPr>
        <w:t xml:space="preserve"> řád</w:t>
      </w:r>
      <w:r>
        <w:rPr>
          <w:rFonts w:ascii="Times New Roman" w:hAnsi="Times New Roman"/>
          <w:sz w:val="22"/>
          <w:szCs w:val="22"/>
        </w:rPr>
        <w:t>u</w:t>
      </w:r>
      <w:r w:rsidRPr="006120DC">
        <w:rPr>
          <w:rFonts w:ascii="Times New Roman" w:hAnsi="Times New Roman"/>
          <w:sz w:val="22"/>
          <w:szCs w:val="22"/>
        </w:rPr>
        <w:t>, ve znění pozdějších předpisů.</w:t>
      </w:r>
    </w:p>
    <w:p w:rsidR="00C557E7" w:rsidRPr="009F5F0E" w:rsidRDefault="00C557E7" w:rsidP="006323EE">
      <w:pPr>
        <w:numPr>
          <w:ilvl w:val="0"/>
          <w:numId w:val="9"/>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Pr="006120DC">
        <w:rPr>
          <w:rFonts w:ascii="Times New Roman" w:hAnsi="Times New Roman"/>
          <w:sz w:val="22"/>
          <w:szCs w:val="22"/>
        </w:rPr>
        <w:t>mlouva je sepsána ve 4 stejnopisech s platností originálu, z nichž 3 vyhotovení obdrží poskytovatel a 1 příjemce.</w:t>
      </w:r>
    </w:p>
    <w:p w:rsidR="00C557E7" w:rsidRPr="006120DC" w:rsidRDefault="00C557E7"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ujednáními této smlouvy a nezakládá žádný závazek žádné ze stran. </w:t>
      </w:r>
    </w:p>
    <w:p w:rsidR="00C557E7" w:rsidRPr="006120DC" w:rsidRDefault="00C557E7"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C557E7" w:rsidRDefault="00C557E7" w:rsidP="00DD49A0">
      <w:pPr>
        <w:numPr>
          <w:ilvl w:val="0"/>
          <w:numId w:val="9"/>
        </w:numPr>
        <w:spacing w:before="120"/>
        <w:rPr>
          <w:rFonts w:ascii="Times New Roman" w:hAnsi="Times New Roman"/>
          <w:sz w:val="22"/>
          <w:szCs w:val="22"/>
        </w:rPr>
      </w:pPr>
      <w:r w:rsidRPr="006120DC">
        <w:rPr>
          <w:rFonts w:ascii="Times New Roman" w:hAnsi="Times New Roman"/>
          <w:sz w:val="22"/>
          <w:szCs w:val="22"/>
        </w:rPr>
        <w:t xml:space="preserve">Doložka platnosti právního jednání dle § 41 zákona č. 128/2000 Sb., o obcích (obecní zřízení), ve znění pozdějších předpisů: </w:t>
      </w:r>
      <w:r>
        <w:rPr>
          <w:rFonts w:ascii="Times New Roman" w:hAnsi="Times New Roman"/>
          <w:sz w:val="22"/>
          <w:szCs w:val="22"/>
        </w:rPr>
        <w:br/>
      </w:r>
      <w:r w:rsidRPr="00570D27">
        <w:rPr>
          <w:rFonts w:ascii="Times New Roman" w:hAnsi="Times New Roman"/>
          <w:sz w:val="22"/>
          <w:szCs w:val="22"/>
        </w:rPr>
        <w:t>O uzavření této smlouvy rozhodlo zastupitelstvo města</w:t>
      </w:r>
      <w:r w:rsidRPr="00570D27">
        <w:rPr>
          <w:rFonts w:ascii="Times New Roman" w:hAnsi="Times New Roman"/>
          <w:i/>
          <w:iCs/>
          <w:sz w:val="22"/>
          <w:szCs w:val="22"/>
        </w:rPr>
        <w:t xml:space="preserve"> </w:t>
      </w:r>
      <w:r w:rsidRPr="00570D27">
        <w:rPr>
          <w:rFonts w:ascii="Times New Roman" w:hAnsi="Times New Roman"/>
          <w:sz w:val="22"/>
          <w:szCs w:val="22"/>
        </w:rPr>
        <w:t>usnesením č</w:t>
      </w:r>
      <w:r w:rsidRPr="00BB0886">
        <w:rPr>
          <w:rFonts w:ascii="Times New Roman" w:hAnsi="Times New Roman"/>
          <w:sz w:val="22"/>
          <w:szCs w:val="22"/>
        </w:rPr>
        <w:t xml:space="preserve">. </w:t>
      </w:r>
      <w:r w:rsidR="00493799">
        <w:rPr>
          <w:rFonts w:ascii="Times New Roman" w:hAnsi="Times New Roman"/>
          <w:sz w:val="22"/>
          <w:szCs w:val="22"/>
        </w:rPr>
        <w:t>___________</w:t>
      </w:r>
      <w:r>
        <w:rPr>
          <w:rFonts w:ascii="Times New Roman" w:hAnsi="Times New Roman"/>
          <w:sz w:val="22"/>
          <w:szCs w:val="22"/>
        </w:rPr>
        <w:t xml:space="preserve"> </w:t>
      </w:r>
      <w:r w:rsidRPr="00BB0886">
        <w:rPr>
          <w:rFonts w:ascii="Times New Roman" w:hAnsi="Times New Roman"/>
          <w:sz w:val="22"/>
          <w:szCs w:val="22"/>
        </w:rPr>
        <w:t>ze dne</w:t>
      </w:r>
      <w:r>
        <w:rPr>
          <w:rFonts w:ascii="Times New Roman" w:hAnsi="Times New Roman"/>
          <w:sz w:val="22"/>
          <w:szCs w:val="22"/>
        </w:rPr>
        <w:t xml:space="preserve"> </w:t>
      </w:r>
      <w:r w:rsidR="00493799">
        <w:rPr>
          <w:rFonts w:ascii="Times New Roman" w:hAnsi="Times New Roman"/>
          <w:sz w:val="22"/>
          <w:szCs w:val="22"/>
        </w:rPr>
        <w:t>____________</w:t>
      </w:r>
      <w:r>
        <w:rPr>
          <w:rFonts w:ascii="Times New Roman" w:hAnsi="Times New Roman"/>
          <w:sz w:val="22"/>
          <w:szCs w:val="22"/>
        </w:rPr>
        <w:t>.</w:t>
      </w:r>
    </w:p>
    <w:p w:rsidR="00C557E7" w:rsidRPr="006120DC" w:rsidRDefault="00C557E7" w:rsidP="00D54A52">
      <w:pPr>
        <w:jc w:val="both"/>
        <w:rPr>
          <w:rFonts w:ascii="Times New Roman" w:hAnsi="Times New Roman"/>
          <w:sz w:val="22"/>
          <w:szCs w:val="22"/>
        </w:rPr>
      </w:pPr>
    </w:p>
    <w:p w:rsidR="00C557E7" w:rsidRPr="006120DC" w:rsidRDefault="00C557E7"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C557E7" w:rsidRPr="006120DC" w:rsidRDefault="00C557E7"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C557E7" w:rsidRPr="006120DC" w:rsidRDefault="00C557E7" w:rsidP="00D54A52">
      <w:pPr>
        <w:tabs>
          <w:tab w:val="center" w:pos="1440"/>
        </w:tabs>
        <w:rPr>
          <w:rFonts w:ascii="Times New Roman" w:hAnsi="Times New Roman"/>
          <w:sz w:val="22"/>
          <w:szCs w:val="22"/>
        </w:rPr>
      </w:pPr>
    </w:p>
    <w:p w:rsidR="00C557E7" w:rsidRDefault="00C557E7" w:rsidP="00D54A52">
      <w:pPr>
        <w:tabs>
          <w:tab w:val="center" w:pos="1440"/>
        </w:tabs>
        <w:rPr>
          <w:rFonts w:ascii="Times New Roman" w:hAnsi="Times New Roman"/>
          <w:sz w:val="22"/>
          <w:szCs w:val="22"/>
        </w:rPr>
      </w:pPr>
    </w:p>
    <w:p w:rsidR="00C557E7" w:rsidRPr="006120DC" w:rsidRDefault="00C557E7" w:rsidP="00D54A52">
      <w:pPr>
        <w:tabs>
          <w:tab w:val="center" w:pos="1440"/>
        </w:tabs>
        <w:rPr>
          <w:rFonts w:ascii="Times New Roman" w:hAnsi="Times New Roman"/>
          <w:sz w:val="22"/>
          <w:szCs w:val="22"/>
        </w:rPr>
      </w:pPr>
    </w:p>
    <w:p w:rsidR="00C557E7" w:rsidRPr="006120DC" w:rsidRDefault="00C557E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493799" w:rsidRDefault="00C557E7" w:rsidP="00493799">
      <w:pPr>
        <w:tabs>
          <w:tab w:val="left" w:pos="426"/>
          <w:tab w:val="center" w:pos="1440"/>
          <w:tab w:val="center" w:pos="7200"/>
        </w:tabs>
        <w:rPr>
          <w:rFonts w:ascii="Times New Roman" w:hAnsi="Times New Roman"/>
          <w:i/>
          <w:color w:val="FF0000"/>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493799" w:rsidRPr="00493799">
        <w:rPr>
          <w:rFonts w:ascii="Times New Roman" w:hAnsi="Times New Roman"/>
          <w:i/>
          <w:color w:val="FF0000"/>
          <w:sz w:val="22"/>
          <w:szCs w:val="22"/>
        </w:rPr>
        <w:t>„</w:t>
      </w:r>
      <w:r w:rsidR="00493799">
        <w:rPr>
          <w:rFonts w:ascii="Times New Roman" w:hAnsi="Times New Roman"/>
          <w:i/>
          <w:color w:val="FF0000"/>
          <w:sz w:val="22"/>
          <w:szCs w:val="22"/>
        </w:rPr>
        <w:t xml:space="preserve">bude doplněno </w:t>
      </w:r>
      <w:r w:rsidR="00493799" w:rsidRPr="00493799">
        <w:rPr>
          <w:rFonts w:ascii="Times New Roman" w:hAnsi="Times New Roman"/>
          <w:i/>
          <w:color w:val="FF0000"/>
          <w:sz w:val="22"/>
          <w:szCs w:val="22"/>
        </w:rPr>
        <w:t>dle skutečnosti“</w:t>
      </w:r>
    </w:p>
    <w:p w:rsidR="00C557E7" w:rsidRDefault="00C557E7" w:rsidP="00493799">
      <w:pPr>
        <w:tabs>
          <w:tab w:val="left" w:pos="426"/>
          <w:tab w:val="center" w:pos="1440"/>
          <w:tab w:val="center" w:pos="7200"/>
        </w:tabs>
        <w:rPr>
          <w:rFonts w:ascii="Times New Roman" w:hAnsi="Times New Roman"/>
          <w:sz w:val="22"/>
          <w:szCs w:val="22"/>
        </w:rPr>
        <w:sectPr w:rsidR="00C557E7" w:rsidSect="00D54A52">
          <w:type w:val="continuous"/>
          <w:pgSz w:w="11906" w:h="16838" w:code="9"/>
          <w:pgMar w:top="126" w:right="1418" w:bottom="1134" w:left="1418" w:header="397" w:footer="88" w:gutter="0"/>
          <w:cols w:space="708"/>
          <w:docGrid w:linePitch="360"/>
        </w:sect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r>
        <w:rPr>
          <w:rFonts w:ascii="Times New Roman" w:hAnsi="Times New Roman"/>
          <w:sz w:val="22"/>
          <w:szCs w:val="22"/>
        </w:rPr>
        <w:tab/>
      </w:r>
    </w:p>
    <w:p w:rsidR="00C557E7" w:rsidRDefault="00C557E7" w:rsidP="00011A47">
      <w:pPr>
        <w:tabs>
          <w:tab w:val="left" w:pos="426"/>
          <w:tab w:val="center" w:pos="1440"/>
          <w:tab w:val="left" w:pos="6860"/>
          <w:tab w:val="center" w:pos="7200"/>
        </w:tabs>
        <w:rPr>
          <w:rFonts w:ascii="Times New Roman" w:hAnsi="Times New Roman"/>
          <w:sz w:val="22"/>
          <w:szCs w:val="22"/>
        </w:rPr>
      </w:pPr>
    </w:p>
    <w:sectPr w:rsidR="00C557E7" w:rsidSect="00C557E7">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E7" w:rsidRDefault="00C557E7">
      <w:r>
        <w:separator/>
      </w:r>
    </w:p>
    <w:p w:rsidR="00C557E7" w:rsidRDefault="00C557E7"/>
  </w:endnote>
  <w:endnote w:type="continuationSeparator" w:id="0">
    <w:p w:rsidR="00C557E7" w:rsidRDefault="00C557E7">
      <w:r>
        <w:continuationSeparator/>
      </w:r>
    </w:p>
    <w:p w:rsidR="00C557E7" w:rsidRDefault="00C55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7" w:rsidRPr="00A3778F" w:rsidRDefault="00C557E7" w:rsidP="006D2F65">
    <w:pPr>
      <w:pStyle w:val="Zpat"/>
      <w:tabs>
        <w:tab w:val="clear" w:pos="9072"/>
        <w:tab w:val="left" w:pos="6962"/>
      </w:tabs>
      <w:ind w:left="29" w:hanging="709"/>
      <w:rPr>
        <w:rStyle w:val="slostrnky"/>
        <w:rFonts w:cs="Arial"/>
        <w:b/>
        <w:i/>
        <w:color w:val="003C69"/>
        <w:sz w:val="16"/>
      </w:rPr>
    </w:pPr>
    <w:r>
      <w:rPr>
        <w:i/>
        <w:noProof/>
      </w:rPr>
      <w:drawing>
        <wp:anchor distT="0" distB="0" distL="114300" distR="114300" simplePos="0" relativeHeight="251659264" behindDoc="1" locked="0" layoutInCell="1" allowOverlap="1" wp14:anchorId="6819460C" wp14:editId="2CA12A9A">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BB6348">
      <w:rPr>
        <w:rStyle w:val="slostrnky"/>
        <w:rFonts w:cs="Arial"/>
        <w:noProof/>
        <w:color w:val="003C69"/>
        <w:sz w:val="16"/>
      </w:rPr>
      <w:t>8</w:t>
    </w:r>
    <w:r w:rsidRPr="00CA7728">
      <w:rPr>
        <w:rStyle w:val="slostrnky"/>
        <w:rFonts w:cs="Arial"/>
        <w:color w:val="003C69"/>
        <w:sz w:val="16"/>
      </w:rPr>
      <w:fldChar w:fldCharType="end"/>
    </w:r>
    <w:r w:rsidRPr="00CA7728">
      <w:rPr>
        <w:rStyle w:val="slostrnky"/>
        <w:rFonts w:cs="Arial"/>
        <w:color w:val="003C69"/>
        <w:sz w:val="16"/>
      </w:rPr>
      <w:t>/</w:t>
    </w:r>
    <w:r>
      <w:rPr>
        <w:rStyle w:val="slostrnky"/>
        <w:rFonts w:cs="Arial"/>
        <w:color w:val="003C69"/>
        <w:sz w:val="16"/>
      </w:rPr>
      <w:t>8</w:t>
    </w:r>
    <w:r w:rsidRPr="00CA7728">
      <w:rPr>
        <w:rStyle w:val="slostrnky"/>
        <w:rFonts w:cs="Arial"/>
        <w:color w:val="003C69"/>
        <w:sz w:val="16"/>
      </w:rPr>
      <w:tab/>
    </w:r>
    <w:r w:rsidRPr="004E3C31">
      <w:rPr>
        <w:rFonts w:cs="Arial"/>
        <w:b/>
        <w:i/>
        <w:noProof/>
        <w:color w:val="003C69"/>
        <w:sz w:val="16"/>
      </w:rPr>
      <w:t>Systematická podpora a výchova sportovní mládeže v SpSM a SCM v roce 2020</w:t>
    </w:r>
    <w:r>
      <w:rPr>
        <w:rStyle w:val="slostrnky"/>
        <w:rFonts w:cs="Arial"/>
        <w:b/>
        <w:i/>
        <w:color w:val="003C69"/>
        <w:sz w:val="16"/>
      </w:rPr>
      <w:tab/>
    </w:r>
  </w:p>
  <w:p w:rsidR="00C557E7" w:rsidRDefault="00C557E7"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C557E7" w:rsidRDefault="00C557E7" w:rsidP="00E3397A">
    <w:pPr>
      <w:pStyle w:val="Zpat"/>
      <w:tabs>
        <w:tab w:val="clear" w:pos="4536"/>
        <w:tab w:val="clear" w:pos="9072"/>
        <w:tab w:val="left" w:pos="7125"/>
      </w:tabs>
      <w:rPr>
        <w:rStyle w:val="slostrnky"/>
        <w:rFonts w:cs="Arial"/>
        <w:b/>
        <w:i/>
        <w:color w:val="003C69"/>
        <w:sz w:val="16"/>
      </w:rPr>
    </w:pPr>
  </w:p>
  <w:p w:rsidR="00C557E7" w:rsidRPr="008C277B" w:rsidRDefault="00C557E7" w:rsidP="008C277B">
    <w:pPr>
      <w:pStyle w:val="Zpat"/>
      <w:tabs>
        <w:tab w:val="clear" w:pos="4536"/>
        <w:tab w:val="clear" w:pos="9072"/>
        <w:tab w:val="left" w:pos="7125"/>
      </w:tabs>
      <w:ind w:hanging="709"/>
      <w:rPr>
        <w:rStyle w:val="slostrnky"/>
        <w:rFonts w:cs="Arial"/>
        <w:b/>
        <w:i/>
        <w:color w:val="003C69"/>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7" w:rsidRPr="00A3778F" w:rsidRDefault="00C557E7" w:rsidP="006D2F65">
    <w:pPr>
      <w:pStyle w:val="Zpat"/>
      <w:tabs>
        <w:tab w:val="clear" w:pos="9072"/>
        <w:tab w:val="left" w:pos="6962"/>
      </w:tabs>
      <w:ind w:left="29" w:hanging="709"/>
      <w:rPr>
        <w:rStyle w:val="slostrnky"/>
        <w:rFonts w:cs="Arial"/>
        <w:b/>
        <w:i/>
        <w:color w:val="003C69"/>
        <w:sz w:val="16"/>
      </w:rPr>
    </w:pPr>
    <w:r>
      <w:rPr>
        <w:i/>
        <w:noProof/>
      </w:rPr>
      <w:drawing>
        <wp:anchor distT="0" distB="0" distL="114300" distR="114300" simplePos="0" relativeHeight="251660288" behindDoc="1" locked="0" layoutInCell="1" allowOverlap="1" wp14:anchorId="6B2DFA76" wp14:editId="5DEE7767">
          <wp:simplePos x="0" y="0"/>
          <wp:positionH relativeFrom="column">
            <wp:posOffset>4229735</wp:posOffset>
          </wp:positionH>
          <wp:positionV relativeFrom="paragraph">
            <wp:posOffset>12700</wp:posOffset>
          </wp:positionV>
          <wp:extent cx="1501140" cy="183515"/>
          <wp:effectExtent l="0" t="0" r="3810" b="0"/>
          <wp:wrapNone/>
          <wp:docPr id="1"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BB6348">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Pr>
        <w:rStyle w:val="slostrnky"/>
        <w:rFonts w:cs="Arial"/>
        <w:color w:val="003C69"/>
        <w:sz w:val="16"/>
      </w:rPr>
      <w:t>8</w:t>
    </w:r>
    <w:r w:rsidRPr="00CA7728">
      <w:rPr>
        <w:rStyle w:val="slostrnky"/>
        <w:rFonts w:cs="Arial"/>
        <w:color w:val="003C69"/>
        <w:sz w:val="16"/>
      </w:rPr>
      <w:tab/>
    </w:r>
    <w:r w:rsidRPr="004E3C31">
      <w:rPr>
        <w:rFonts w:cs="Arial"/>
        <w:b/>
        <w:i/>
        <w:noProof/>
        <w:color w:val="003C69"/>
        <w:sz w:val="16"/>
      </w:rPr>
      <w:t>Systematická podpora a výchova sportovní mládeže v SpSM a SCM v roce 2020</w:t>
    </w:r>
    <w:r>
      <w:rPr>
        <w:rStyle w:val="slostrnky"/>
        <w:rFonts w:cs="Arial"/>
        <w:b/>
        <w:i/>
        <w:color w:val="003C69"/>
        <w:sz w:val="16"/>
      </w:rPr>
      <w:tab/>
    </w:r>
  </w:p>
  <w:p w:rsidR="00C557E7" w:rsidRDefault="00C557E7">
    <w:pPr>
      <w:pStyle w:val="Zpat"/>
      <w:rPr>
        <w:rStyle w:val="slostrnky"/>
        <w:rFonts w:cs="Arial"/>
        <w:b/>
        <w:i/>
        <w:color w:val="003C69"/>
        <w:sz w:val="16"/>
      </w:rPr>
    </w:pPr>
  </w:p>
  <w:p w:rsidR="00C557E7" w:rsidRDefault="00C557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E7" w:rsidRDefault="00C557E7">
      <w:r>
        <w:separator/>
      </w:r>
    </w:p>
    <w:p w:rsidR="00C557E7" w:rsidRDefault="00C557E7"/>
  </w:footnote>
  <w:footnote w:type="continuationSeparator" w:id="0">
    <w:p w:rsidR="00C557E7" w:rsidRDefault="00C557E7">
      <w:r>
        <w:continuationSeparator/>
      </w:r>
    </w:p>
    <w:p w:rsidR="00C557E7" w:rsidRDefault="00C55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7" w:rsidRDefault="00C557E7" w:rsidP="00BD6E2B">
    <w:pPr>
      <w:pStyle w:val="Zhlav"/>
      <w:tabs>
        <w:tab w:val="clear" w:pos="4536"/>
        <w:tab w:val="left" w:pos="4008"/>
        <w:tab w:val="left" w:pos="7371"/>
      </w:tabs>
      <w:rPr>
        <w:rFonts w:cs="Arial"/>
        <w:b/>
        <w:noProof/>
        <w:color w:val="003C69"/>
      </w:rPr>
    </w:pPr>
  </w:p>
  <w:p w:rsidR="00C557E7" w:rsidRDefault="00C557E7" w:rsidP="0037447F">
    <w:pPr>
      <w:pStyle w:val="Zhlav"/>
      <w:tabs>
        <w:tab w:val="clear" w:pos="4536"/>
        <w:tab w:val="left" w:pos="4008"/>
        <w:tab w:val="left" w:pos="7371"/>
      </w:tabs>
      <w:rPr>
        <w:rFonts w:cs="Arial"/>
        <w:b/>
        <w:noProof/>
        <w:color w:val="003C69"/>
      </w:rPr>
    </w:pPr>
  </w:p>
  <w:p w:rsidR="00C557E7" w:rsidRDefault="00C557E7"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C557E7" w:rsidRPr="004B28FD" w:rsidRDefault="00C557E7" w:rsidP="0037447F">
    <w:pPr>
      <w:pStyle w:val="Zhlav"/>
      <w:tabs>
        <w:tab w:val="clear" w:pos="4536"/>
      </w:tabs>
      <w:spacing w:after="120"/>
      <w:rPr>
        <w:rFonts w:cs="Arial"/>
        <w:noProof/>
        <w:color w:val="003C69"/>
      </w:rPr>
    </w:pPr>
    <w:r>
      <w:rPr>
        <w:rFonts w:cs="Arial"/>
        <w:b/>
        <w:noProof/>
        <w:color w:val="003C6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AC" w:rsidRPr="00340EAC" w:rsidRDefault="00340EAC" w:rsidP="00340EAC">
    <w:pPr>
      <w:pStyle w:val="Zhlav"/>
      <w:tabs>
        <w:tab w:val="clear" w:pos="4536"/>
      </w:tabs>
      <w:jc w:val="right"/>
      <w:rPr>
        <w:rFonts w:cs="Arial"/>
        <w:noProof/>
        <w:color w:val="003C69"/>
      </w:rPr>
    </w:pPr>
    <w:r w:rsidRPr="00340EAC">
      <w:rPr>
        <w:rFonts w:cs="Arial"/>
        <w:noProof/>
        <w:color w:val="003C69"/>
      </w:rPr>
      <w:t>Příloha č. 2</w:t>
    </w:r>
  </w:p>
  <w:p w:rsidR="00C557E7" w:rsidRDefault="00C557E7" w:rsidP="004B28FD">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C557E7" w:rsidRPr="004B28FD" w:rsidRDefault="00C557E7" w:rsidP="004B28FD">
    <w:pPr>
      <w:pStyle w:val="Zhlav"/>
      <w:tabs>
        <w:tab w:val="clear" w:pos="4536"/>
      </w:tabs>
      <w:spacing w:after="120"/>
      <w:rPr>
        <w:rFonts w:cs="Arial"/>
        <w:noProof/>
        <w:color w:val="003C69"/>
      </w:rPr>
    </w:pPr>
    <w:r>
      <w:rPr>
        <w:rFonts w:cs="Arial"/>
        <w:b/>
        <w:noProof/>
        <w:color w:val="003C69"/>
      </w:rPr>
      <w:tab/>
    </w:r>
    <w:r>
      <w:rPr>
        <w:rFonts w:cs="Arial"/>
        <w:noProof/>
        <w:color w:val="003C69"/>
      </w:rPr>
      <w:t>s</w:t>
    </w:r>
    <w:r w:rsidRPr="004B28FD">
      <w:rPr>
        <w:rFonts w:cs="Arial"/>
        <w:noProof/>
        <w:color w:val="003C69"/>
      </w:rPr>
      <w:t>ml. č.:</w:t>
    </w:r>
    <w:r>
      <w:rPr>
        <w:rFonts w:cs="Arial"/>
        <w:noProof/>
        <w:color w:val="003C69"/>
      </w:rPr>
      <w:t xml:space="preserve"> </w:t>
    </w:r>
    <w:r w:rsidR="00493799">
      <w:rPr>
        <w:rFonts w:cs="Arial"/>
        <w:noProof/>
        <w:color w:val="003C69"/>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FE6"/>
    <w:multiLevelType w:val="hybridMultilevel"/>
    <w:tmpl w:val="1BBE8CB0"/>
    <w:lvl w:ilvl="0" w:tplc="0405000F">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3A7DC1"/>
    <w:multiLevelType w:val="hybridMultilevel"/>
    <w:tmpl w:val="34142A9C"/>
    <w:lvl w:ilvl="0" w:tplc="E796EFCA">
      <w:start w:val="1"/>
      <w:numFmt w:val="decimal"/>
      <w:lvlText w:val="%1."/>
      <w:lvlJc w:val="left"/>
      <w:pPr>
        <w:tabs>
          <w:tab w:val="num" w:pos="360"/>
        </w:tabs>
        <w:ind w:left="360" w:hanging="360"/>
      </w:pPr>
      <w:rPr>
        <w:rFonts w:hint="default"/>
        <w:b w:val="0"/>
        <w:i w:val="0"/>
        <w:strike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DF1DAF"/>
    <w:multiLevelType w:val="hybridMultilevel"/>
    <w:tmpl w:val="A8A66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F4E34"/>
    <w:multiLevelType w:val="hybridMultilevel"/>
    <w:tmpl w:val="7EFC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7119D1"/>
    <w:multiLevelType w:val="hybridMultilevel"/>
    <w:tmpl w:val="51A4942E"/>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A952BC"/>
    <w:multiLevelType w:val="hybridMultilevel"/>
    <w:tmpl w:val="3FA869B8"/>
    <w:lvl w:ilvl="0" w:tplc="FFD2BED4">
      <w:start w:val="1"/>
      <w:numFmt w:val="upperRoman"/>
      <w:suff w:val="nothing"/>
      <w:lvlText w:val="č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D515F4"/>
    <w:multiLevelType w:val="hybridMultilevel"/>
    <w:tmpl w:val="AD10DE6A"/>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F9322E"/>
    <w:multiLevelType w:val="hybridMultilevel"/>
    <w:tmpl w:val="320666AC"/>
    <w:lvl w:ilvl="0" w:tplc="D4BE2F9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990023"/>
    <w:multiLevelType w:val="hybridMultilevel"/>
    <w:tmpl w:val="BEA8C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30491663"/>
    <w:multiLevelType w:val="hybridMultilevel"/>
    <w:tmpl w:val="0BF61BD0"/>
    <w:lvl w:ilvl="0" w:tplc="2926E6A2">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66635C"/>
    <w:multiLevelType w:val="hybridMultilevel"/>
    <w:tmpl w:val="11C2C374"/>
    <w:lvl w:ilvl="0" w:tplc="ECC27D7C">
      <w:start w:val="7"/>
      <w:numFmt w:val="decimal"/>
      <w:lvlText w:val="%1."/>
      <w:lvlJc w:val="left"/>
      <w:pPr>
        <w:tabs>
          <w:tab w:val="num" w:pos="360"/>
        </w:tabs>
        <w:ind w:left="36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36545"/>
    <w:multiLevelType w:val="hybridMultilevel"/>
    <w:tmpl w:val="52A61FA8"/>
    <w:lvl w:ilvl="0" w:tplc="CD224A0C">
      <w:start w:val="7"/>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BB004B"/>
    <w:multiLevelType w:val="hybridMultilevel"/>
    <w:tmpl w:val="F4D894FE"/>
    <w:lvl w:ilvl="0" w:tplc="E1D424EA">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782BFD"/>
    <w:multiLevelType w:val="hybridMultilevel"/>
    <w:tmpl w:val="73587B98"/>
    <w:lvl w:ilvl="0" w:tplc="A118A47A">
      <w:start w:val="5"/>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1279CB"/>
    <w:multiLevelType w:val="hybridMultilevel"/>
    <w:tmpl w:val="86481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508DA"/>
    <w:multiLevelType w:val="hybridMultilevel"/>
    <w:tmpl w:val="41F609D2"/>
    <w:lvl w:ilvl="0" w:tplc="7CF2BD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ABB2D04"/>
    <w:multiLevelType w:val="hybridMultilevel"/>
    <w:tmpl w:val="8002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DF41E2"/>
    <w:multiLevelType w:val="hybridMultilevel"/>
    <w:tmpl w:val="C7D25166"/>
    <w:lvl w:ilvl="0" w:tplc="B40CAE4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E6A09FE"/>
    <w:multiLevelType w:val="hybridMultilevel"/>
    <w:tmpl w:val="D2D83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BE2BE0"/>
    <w:multiLevelType w:val="hybridMultilevel"/>
    <w:tmpl w:val="EB3C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4278B8"/>
    <w:multiLevelType w:val="hybridMultilevel"/>
    <w:tmpl w:val="050E39BE"/>
    <w:lvl w:ilvl="0" w:tplc="1C264A24">
      <w:start w:val="9"/>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A83FE3"/>
    <w:multiLevelType w:val="hybridMultilevel"/>
    <w:tmpl w:val="73367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20043"/>
    <w:multiLevelType w:val="hybridMultilevel"/>
    <w:tmpl w:val="80443468"/>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F61A0"/>
    <w:multiLevelType w:val="hybridMultilevel"/>
    <w:tmpl w:val="085E5622"/>
    <w:lvl w:ilvl="0" w:tplc="576425C0">
      <w:start w:val="2"/>
      <w:numFmt w:val="decimal"/>
      <w:lvlText w:val="%1."/>
      <w:lvlJc w:val="left"/>
      <w:pPr>
        <w:tabs>
          <w:tab w:val="num" w:pos="284"/>
        </w:tabs>
        <w:ind w:left="284" w:hanging="284"/>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CA77A7"/>
    <w:multiLevelType w:val="hybridMultilevel"/>
    <w:tmpl w:val="42B6D492"/>
    <w:lvl w:ilvl="0" w:tplc="DF7E7482">
      <w:start w:val="1"/>
      <w:numFmt w:val="upperRoman"/>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797796"/>
    <w:multiLevelType w:val="hybridMultilevel"/>
    <w:tmpl w:val="1C3A4C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6B56A74"/>
    <w:multiLevelType w:val="hybridMultilevel"/>
    <w:tmpl w:val="4CDE6CF2"/>
    <w:lvl w:ilvl="0" w:tplc="5240C3D2">
      <w:start w:val="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33656"/>
    <w:multiLevelType w:val="hybridMultilevel"/>
    <w:tmpl w:val="84A88D84"/>
    <w:lvl w:ilvl="0" w:tplc="6274975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DD122A"/>
    <w:multiLevelType w:val="hybridMultilevel"/>
    <w:tmpl w:val="C85CE6AE"/>
    <w:lvl w:ilvl="0" w:tplc="B80C5034">
      <w:start w:val="1"/>
      <w:numFmt w:val="decimal"/>
      <w:lvlText w:val="%1."/>
      <w:lvlJc w:val="left"/>
      <w:pPr>
        <w:tabs>
          <w:tab w:val="num" w:pos="360"/>
        </w:tabs>
        <w:ind w:left="360" w:hanging="360"/>
      </w:pPr>
      <w:rPr>
        <w:rFonts w:hint="default"/>
        <w:b/>
        <w:color w:val="auto"/>
        <w:sz w:val="22"/>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F5608F2"/>
    <w:multiLevelType w:val="hybridMultilevel"/>
    <w:tmpl w:val="DA268E5A"/>
    <w:lvl w:ilvl="0" w:tplc="E488BC72">
      <w:start w:val="8"/>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753"/>
    <w:multiLevelType w:val="hybridMultilevel"/>
    <w:tmpl w:val="BDE2FF12"/>
    <w:lvl w:ilvl="0" w:tplc="2D629902">
      <w:start w:val="1"/>
      <w:numFmt w:val="decimal"/>
      <w:lvlText w:val="%1."/>
      <w:lvlJc w:val="left"/>
      <w:pPr>
        <w:ind w:left="436" w:hanging="360"/>
      </w:pPr>
      <w:rPr>
        <w:rFonts w:hint="default"/>
        <w:b/>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5">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1981B3C"/>
    <w:multiLevelType w:val="hybridMultilevel"/>
    <w:tmpl w:val="AC409946"/>
    <w:lvl w:ilvl="0" w:tplc="923A5C6A">
      <w:start w:val="3"/>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A74E2B"/>
    <w:multiLevelType w:val="hybridMultilevel"/>
    <w:tmpl w:val="4252BCEC"/>
    <w:lvl w:ilvl="0" w:tplc="4BC65C18">
      <w:numFmt w:val="bullet"/>
      <w:lvlText w:val="-"/>
      <w:lvlJc w:val="left"/>
      <w:pPr>
        <w:ind w:left="720" w:hanging="360"/>
      </w:pPr>
      <w:rPr>
        <w:rFonts w:ascii="Times New Roman" w:eastAsia="Times New Roman" w:hAnsi="Times New Roman" w:cs="Times New Roman" w:hint="default"/>
        <w:b w:val="0"/>
        <w:i/>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D0616E"/>
    <w:multiLevelType w:val="hybridMultilevel"/>
    <w:tmpl w:val="DB6090DA"/>
    <w:lvl w:ilvl="0" w:tplc="9BC08AAC">
      <w:start w:val="9"/>
      <w:numFmt w:val="decimal"/>
      <w:lvlText w:val="%1."/>
      <w:lvlJc w:val="left"/>
      <w:pPr>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C775DF"/>
    <w:multiLevelType w:val="hybridMultilevel"/>
    <w:tmpl w:val="A66AD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0774B3"/>
    <w:multiLevelType w:val="hybridMultilevel"/>
    <w:tmpl w:val="835E525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BD4E91"/>
    <w:multiLevelType w:val="hybridMultilevel"/>
    <w:tmpl w:val="CAFE1C40"/>
    <w:lvl w:ilvl="0" w:tplc="779E59BC">
      <w:start w:val="3"/>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cs="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14"/>
  </w:num>
  <w:num w:numId="4">
    <w:abstractNumId w:val="43"/>
  </w:num>
  <w:num w:numId="5">
    <w:abstractNumId w:val="35"/>
  </w:num>
  <w:num w:numId="6">
    <w:abstractNumId w:val="46"/>
  </w:num>
  <w:num w:numId="7">
    <w:abstractNumId w:val="32"/>
  </w:num>
  <w:num w:numId="8">
    <w:abstractNumId w:val="41"/>
  </w:num>
  <w:num w:numId="9">
    <w:abstractNumId w:val="4"/>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34"/>
  </w:num>
  <w:num w:numId="15">
    <w:abstractNumId w:val="29"/>
  </w:num>
  <w:num w:numId="16">
    <w:abstractNumId w:val="12"/>
  </w:num>
  <w:num w:numId="17">
    <w:abstractNumId w:val="19"/>
  </w:num>
  <w:num w:numId="18">
    <w:abstractNumId w:val="3"/>
  </w:num>
  <w:num w:numId="19">
    <w:abstractNumId w:val="9"/>
  </w:num>
  <w:num w:numId="20">
    <w:abstractNumId w:val="24"/>
  </w:num>
  <w:num w:numId="21">
    <w:abstractNumId w:val="21"/>
  </w:num>
  <w:num w:numId="22">
    <w:abstractNumId w:val="17"/>
  </w:num>
  <w:num w:numId="23">
    <w:abstractNumId w:val="39"/>
  </w:num>
  <w:num w:numId="24">
    <w:abstractNumId w:val="2"/>
  </w:num>
  <w:num w:numId="25">
    <w:abstractNumId w:val="20"/>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num>
  <w:num w:numId="34">
    <w:abstractNumId w:val="30"/>
  </w:num>
  <w:num w:numId="35">
    <w:abstractNumId w:val="36"/>
  </w:num>
  <w:num w:numId="36">
    <w:abstractNumId w:val="7"/>
  </w:num>
  <w:num w:numId="37">
    <w:abstractNumId w:val="13"/>
  </w:num>
  <w:num w:numId="38">
    <w:abstractNumId w:val="25"/>
  </w:num>
  <w:num w:numId="39">
    <w:abstractNumId w:val="33"/>
  </w:num>
  <w:num w:numId="40">
    <w:abstractNumId w:val="23"/>
  </w:num>
  <w:num w:numId="41">
    <w:abstractNumId w:val="5"/>
  </w:num>
  <w:num w:numId="42">
    <w:abstractNumId w:val="38"/>
  </w:num>
  <w:num w:numId="43">
    <w:abstractNumId w:val="44"/>
  </w:num>
  <w:num w:numId="44">
    <w:abstractNumId w:val="26"/>
  </w:num>
  <w:num w:numId="45">
    <w:abstractNumId w:val="11"/>
  </w:num>
  <w:num w:numId="46">
    <w:abstractNumId w:val="37"/>
  </w:num>
  <w:num w:numId="47">
    <w:abstractNumId w:val="6"/>
  </w:num>
  <w:num w:numId="48">
    <w:abstractNumId w:val="27"/>
  </w:num>
  <w:num w:numId="49">
    <w:abstractNumId w:val="10"/>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18FF"/>
    <w:rsid w:val="000C2E69"/>
    <w:rsid w:val="000C3B51"/>
    <w:rsid w:val="000C435B"/>
    <w:rsid w:val="000C534C"/>
    <w:rsid w:val="000C60AC"/>
    <w:rsid w:val="000D22C6"/>
    <w:rsid w:val="000D6D78"/>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465B"/>
    <w:rsid w:val="001A4C99"/>
    <w:rsid w:val="001A5A0F"/>
    <w:rsid w:val="001B09A6"/>
    <w:rsid w:val="001B37CE"/>
    <w:rsid w:val="001B42B3"/>
    <w:rsid w:val="001B6511"/>
    <w:rsid w:val="001B7102"/>
    <w:rsid w:val="001C0EFF"/>
    <w:rsid w:val="001C2983"/>
    <w:rsid w:val="001C2A0A"/>
    <w:rsid w:val="001C4CDF"/>
    <w:rsid w:val="001C614C"/>
    <w:rsid w:val="001D1DDD"/>
    <w:rsid w:val="001D4CF4"/>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270D"/>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30AC"/>
    <w:rsid w:val="00316B6B"/>
    <w:rsid w:val="00322760"/>
    <w:rsid w:val="00322DAC"/>
    <w:rsid w:val="003237FB"/>
    <w:rsid w:val="00324B54"/>
    <w:rsid w:val="00325DFF"/>
    <w:rsid w:val="00331EA6"/>
    <w:rsid w:val="00331F21"/>
    <w:rsid w:val="003377FE"/>
    <w:rsid w:val="00340EAC"/>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CE5"/>
    <w:rsid w:val="003B483A"/>
    <w:rsid w:val="003B67C5"/>
    <w:rsid w:val="003C3514"/>
    <w:rsid w:val="003C3ED4"/>
    <w:rsid w:val="003C4F85"/>
    <w:rsid w:val="003C5E88"/>
    <w:rsid w:val="003D2663"/>
    <w:rsid w:val="003D41AD"/>
    <w:rsid w:val="003D4D9E"/>
    <w:rsid w:val="003D5FB9"/>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3799"/>
    <w:rsid w:val="004973DA"/>
    <w:rsid w:val="004A212F"/>
    <w:rsid w:val="004A28AB"/>
    <w:rsid w:val="004A30D3"/>
    <w:rsid w:val="004A3C0E"/>
    <w:rsid w:val="004A50AA"/>
    <w:rsid w:val="004A5C5D"/>
    <w:rsid w:val="004A5E19"/>
    <w:rsid w:val="004B0BAB"/>
    <w:rsid w:val="004B106C"/>
    <w:rsid w:val="004B1B3C"/>
    <w:rsid w:val="004B28FD"/>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4DC1"/>
    <w:rsid w:val="00685858"/>
    <w:rsid w:val="0068717C"/>
    <w:rsid w:val="006872DD"/>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2F65"/>
    <w:rsid w:val="006D351D"/>
    <w:rsid w:val="006D4143"/>
    <w:rsid w:val="006D4AC1"/>
    <w:rsid w:val="006D5F7F"/>
    <w:rsid w:val="006E0A9D"/>
    <w:rsid w:val="006E35E6"/>
    <w:rsid w:val="006E5B34"/>
    <w:rsid w:val="006F388B"/>
    <w:rsid w:val="006F4662"/>
    <w:rsid w:val="006F47AD"/>
    <w:rsid w:val="006F52FD"/>
    <w:rsid w:val="006F7B29"/>
    <w:rsid w:val="00700F18"/>
    <w:rsid w:val="00701A5C"/>
    <w:rsid w:val="00701C8F"/>
    <w:rsid w:val="00710E9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2D37"/>
    <w:rsid w:val="007937EF"/>
    <w:rsid w:val="00795E5C"/>
    <w:rsid w:val="00796384"/>
    <w:rsid w:val="0079710E"/>
    <w:rsid w:val="007A019E"/>
    <w:rsid w:val="007A19CF"/>
    <w:rsid w:val="007A36E2"/>
    <w:rsid w:val="007B3820"/>
    <w:rsid w:val="007B41D5"/>
    <w:rsid w:val="007B5A69"/>
    <w:rsid w:val="007C0648"/>
    <w:rsid w:val="007C1DED"/>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66960"/>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6348"/>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57E7"/>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107"/>
    <w:rsid w:val="00CE411B"/>
    <w:rsid w:val="00CE5B5C"/>
    <w:rsid w:val="00CE69C8"/>
    <w:rsid w:val="00CE71FF"/>
    <w:rsid w:val="00CE7A96"/>
    <w:rsid w:val="00CF0EEC"/>
    <w:rsid w:val="00CF2E65"/>
    <w:rsid w:val="00CF4C49"/>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1B1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49A0"/>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4998"/>
    <w:rsid w:val="00FA562B"/>
    <w:rsid w:val="00FA5BF6"/>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ujvostrav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jnovyspor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B39-7C0E-4B1A-AFFE-F8FE0E69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21171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24654</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Wroblowský Petr</cp:lastModifiedBy>
  <cp:revision>2</cp:revision>
  <cp:lastPrinted>2019-06-19T06:15:00Z</cp:lastPrinted>
  <dcterms:created xsi:type="dcterms:W3CDTF">2020-05-04T13:26:00Z</dcterms:created>
  <dcterms:modified xsi:type="dcterms:W3CDTF">2020-05-04T13:26:00Z</dcterms:modified>
</cp:coreProperties>
</file>